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47C66" w:rsidR="00FA167A" w:rsidP="00B47C66" w:rsidRDefault="007E0A28" w14:paraId="24DEF15B" w14:textId="32B753A8">
      <w:pPr>
        <w:spacing w:line="240" w:lineRule="auto"/>
        <w:jc w:val="both"/>
        <w:rPr>
          <w:rFonts w:ascii="Times New Roman" w:hAnsi="Times New Roman" w:cs="Times New Roman"/>
          <w:color w:val="FFFFFF" w:themeColor="background1"/>
        </w:rPr>
      </w:pPr>
      <w:r w:rsidRPr="00B47C66">
        <w:rPr>
          <w:rFonts w:ascii="Times New Roman" w:hAnsi="Times New Roman" w:cs="Times New Roman"/>
          <w:noProof/>
        </w:rPr>
        <w:drawing>
          <wp:anchor distT="0" distB="0" distL="114300" distR="114300" simplePos="0" relativeHeight="251658244" behindDoc="0" locked="0" layoutInCell="1" allowOverlap="1" wp14:anchorId="054D301C" wp14:editId="2F83DA19">
            <wp:simplePos x="0" y="0"/>
            <wp:positionH relativeFrom="column">
              <wp:posOffset>-581660</wp:posOffset>
            </wp:positionH>
            <wp:positionV relativeFrom="paragraph">
              <wp:posOffset>-205740</wp:posOffset>
            </wp:positionV>
            <wp:extent cx="2351839" cy="590550"/>
            <wp:effectExtent l="0" t="0" r="0" b="0"/>
            <wp:wrapNone/>
            <wp:docPr id="1908631073" name="Picture 190863107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31073" name="Picture 1"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83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C66">
        <w:rPr>
          <w:rFonts w:ascii="Times New Roman" w:hAnsi="Times New Roman" w:cs="Times New Roman"/>
          <w:noProof/>
        </w:rPr>
        <w:drawing>
          <wp:anchor distT="0" distB="0" distL="114300" distR="114300" simplePos="0" relativeHeight="251658242" behindDoc="0" locked="0" layoutInCell="1" allowOverlap="1" wp14:anchorId="7003CB4E" wp14:editId="35672138">
            <wp:simplePos x="0" y="0"/>
            <wp:positionH relativeFrom="column">
              <wp:posOffset>3867150</wp:posOffset>
            </wp:positionH>
            <wp:positionV relativeFrom="paragraph">
              <wp:posOffset>-210185</wp:posOffset>
            </wp:positionV>
            <wp:extent cx="2514600" cy="840507"/>
            <wp:effectExtent l="0" t="0" r="0" b="0"/>
            <wp:wrapNone/>
            <wp:docPr id="631141028" name="Picture 63114102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1028" name="Picture 7" descr="A close-up of a logo&#10;&#10;Description automatically generated"/>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14600" cy="840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47C66" w:rsidR="00362005" w:rsidP="00B47C66" w:rsidRDefault="00362005" w14:paraId="4F1CD9ED" w14:textId="77777777">
      <w:pPr>
        <w:spacing w:line="240" w:lineRule="auto"/>
        <w:jc w:val="both"/>
        <w:rPr>
          <w:rFonts w:ascii="Times New Roman" w:hAnsi="Times New Roman" w:cs="Times New Roman"/>
          <w:color w:val="FFFFFF" w:themeColor="background1"/>
        </w:rPr>
      </w:pPr>
    </w:p>
    <w:p w:rsidRPr="00B47C66" w:rsidR="0044138B" w:rsidP="00B47C66" w:rsidRDefault="00B53ADA" w14:paraId="17AF5384" w14:textId="5E7E6A0D">
      <w:pPr>
        <w:spacing w:line="240" w:lineRule="auto"/>
        <w:jc w:val="both"/>
        <w:rPr>
          <w:rFonts w:ascii="Times New Roman" w:hAnsi="Times New Roman" w:cs="Times New Roman"/>
          <w:color w:val="FFFFFF" w:themeColor="background1"/>
        </w:rPr>
      </w:pPr>
      <w:r w:rsidRPr="00B47C66">
        <w:rPr>
          <w:rFonts w:ascii="Times New Roman" w:hAnsi="Times New Roman" w:cs="Times New Roman"/>
          <w:noProof/>
        </w:rPr>
        <w:drawing>
          <wp:anchor distT="0" distB="0" distL="114300" distR="114300" simplePos="0" relativeHeight="251658243" behindDoc="0" locked="0" layoutInCell="1" allowOverlap="1" wp14:anchorId="31672CB5" wp14:editId="18796743">
            <wp:simplePos x="0" y="0"/>
            <wp:positionH relativeFrom="column">
              <wp:posOffset>-736600</wp:posOffset>
            </wp:positionH>
            <wp:positionV relativeFrom="paragraph">
              <wp:posOffset>-315595</wp:posOffset>
            </wp:positionV>
            <wp:extent cx="2127250" cy="364818"/>
            <wp:effectExtent l="0" t="0" r="6350" b="0"/>
            <wp:wrapNone/>
            <wp:docPr id="1779664106" name="Picture 1779664106"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64106" name="Picture 9" descr="A white text on a black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947" cy="370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C66" w:rsidR="00254B16">
        <w:rPr>
          <w:rFonts w:ascii="Times New Roman" w:hAnsi="Times New Roman" w:cs="Times New Roman"/>
          <w:color w:val="FFFFFF" w:themeColor="background1"/>
        </w:rPr>
        <w:t xml:space="preserve"> </w:t>
      </w:r>
    </w:p>
    <w:p w:rsidRPr="00B47C66" w:rsidR="00604B7A" w:rsidP="00B47C66" w:rsidRDefault="00604B7A" w14:paraId="52CCD621" w14:textId="3AE58035">
      <w:pPr>
        <w:spacing w:line="240" w:lineRule="auto"/>
        <w:jc w:val="both"/>
        <w:rPr>
          <w:rFonts w:ascii="Times New Roman" w:hAnsi="Times New Roman" w:cs="Times New Roman"/>
          <w:color w:val="FFFFFF" w:themeColor="background1"/>
        </w:rPr>
      </w:pPr>
    </w:p>
    <w:p w:rsidRPr="00B47C66" w:rsidR="000F7498" w:rsidP="00B47C66" w:rsidRDefault="000F7498" w14:paraId="0D41E0AB" w14:textId="77777777">
      <w:pPr>
        <w:spacing w:line="240" w:lineRule="auto"/>
        <w:jc w:val="both"/>
        <w:rPr>
          <w:rFonts w:ascii="Times New Roman" w:hAnsi="Times New Roman" w:cs="Times New Roman"/>
          <w:noProof/>
        </w:rPr>
      </w:pPr>
    </w:p>
    <w:p w:rsidRPr="00B47C66" w:rsidR="00604B7A" w:rsidP="00B47C66" w:rsidRDefault="002B6D9F" w14:paraId="44C4F88F" w14:textId="667D6A6A">
      <w:pPr>
        <w:spacing w:line="240" w:lineRule="auto"/>
        <w:jc w:val="both"/>
        <w:rPr>
          <w:rFonts w:ascii="Times New Roman" w:hAnsi="Times New Roman" w:cs="Times New Roman"/>
          <w:color w:val="FFFFFF" w:themeColor="background1"/>
        </w:rPr>
      </w:pPr>
      <w:r w:rsidRPr="00B47C66">
        <w:rPr>
          <w:rFonts w:ascii="Times New Roman" w:hAnsi="Times New Roman" w:cs="Times New Roman"/>
          <w:noProof/>
          <w:color w:val="FFFFFF" w:themeColor="background1"/>
        </w:rPr>
        <mc:AlternateContent>
          <mc:Choice Requires="wps">
            <w:drawing>
              <wp:anchor distT="0" distB="0" distL="114300" distR="114300" simplePos="0" relativeHeight="251658240" behindDoc="0" locked="0" layoutInCell="1" allowOverlap="1" wp14:anchorId="35702763" wp14:editId="5F1E2324">
                <wp:simplePos x="0" y="0"/>
                <wp:positionH relativeFrom="column">
                  <wp:posOffset>-908050</wp:posOffset>
                </wp:positionH>
                <wp:positionV relativeFrom="paragraph">
                  <wp:posOffset>105410</wp:posOffset>
                </wp:positionV>
                <wp:extent cx="7555865" cy="908050"/>
                <wp:effectExtent l="0" t="0" r="6985" b="6350"/>
                <wp:wrapNone/>
                <wp:docPr id="1830396328" name="Rectangle 1830396328"/>
                <wp:cNvGraphicFramePr/>
                <a:graphic xmlns:a="http://schemas.openxmlformats.org/drawingml/2006/main">
                  <a:graphicData uri="http://schemas.microsoft.com/office/word/2010/wordprocessingShape">
                    <wps:wsp>
                      <wps:cNvSpPr/>
                      <wps:spPr>
                        <a:xfrm>
                          <a:off x="0" y="0"/>
                          <a:ext cx="7555865" cy="908050"/>
                        </a:xfrm>
                        <a:prstGeom prst="rect">
                          <a:avLst/>
                        </a:prstGeom>
                        <a:solidFill>
                          <a:srgbClr val="70AD47"/>
                        </a:soli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rsidR="00017917" w:rsidP="00017917" w:rsidRDefault="00017917" w14:paraId="65C90605" w14:textId="023AD8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w14:anchorId="3C0BA38C">
              <v:rect id="Rectangle 1830396328" style="position:absolute;left:0;text-align:left;margin-left:-71.5pt;margin-top:8.3pt;width:594.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ad47" stroked="f" strokeweight="1pt" w14:anchorId="35702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">
                <v:textbox>
                  <w:txbxContent>
                    <w:p w:rsidR="00017917" w:rsidP="00017917" w:rsidRDefault="00017917" w14:paraId="672A6659" w14:textId="023AD817">
                      <w:pPr>
                        <w:jc w:val="center"/>
                      </w:pPr>
                    </w:p>
                  </w:txbxContent>
                </v:textbox>
              </v:rect>
            </w:pict>
          </mc:Fallback>
        </mc:AlternateContent>
      </w:r>
    </w:p>
    <w:p w:rsidRPr="00B47C66" w:rsidR="00604B7A" w:rsidP="00B47C66" w:rsidRDefault="00604B7A" w14:paraId="3ABF2C1D" w14:textId="08549B32">
      <w:pPr>
        <w:spacing w:line="240" w:lineRule="auto"/>
        <w:jc w:val="both"/>
        <w:rPr>
          <w:rFonts w:ascii="Times New Roman" w:hAnsi="Times New Roman" w:cs="Times New Roman"/>
          <w:color w:val="FFFFFF" w:themeColor="background1"/>
        </w:rPr>
      </w:pPr>
    </w:p>
    <w:p w:rsidRPr="00B47C66" w:rsidR="00604B7A" w:rsidP="00B47C66" w:rsidRDefault="00604B7A" w14:paraId="6E4DFFC9" w14:textId="33548B5A">
      <w:pPr>
        <w:spacing w:line="240" w:lineRule="auto"/>
        <w:jc w:val="both"/>
        <w:rPr>
          <w:rFonts w:ascii="Times New Roman" w:hAnsi="Times New Roman" w:cs="Times New Roman"/>
          <w:color w:val="FFFFFF" w:themeColor="background1"/>
        </w:rPr>
      </w:pPr>
    </w:p>
    <w:p w:rsidRPr="00B47C66" w:rsidR="00604B7A" w:rsidP="00B47C66" w:rsidRDefault="00604B7A" w14:paraId="4FBF22B4" w14:textId="2D8AAB23">
      <w:pPr>
        <w:spacing w:line="240" w:lineRule="auto"/>
        <w:jc w:val="both"/>
        <w:rPr>
          <w:rFonts w:ascii="Times New Roman" w:hAnsi="Times New Roman" w:cs="Times New Roman"/>
          <w:color w:val="FFFFFF" w:themeColor="background1"/>
        </w:rPr>
      </w:pPr>
    </w:p>
    <w:p w:rsidRPr="00B47C66" w:rsidR="00604B7A" w:rsidP="00B47C66" w:rsidRDefault="00604B7A" w14:paraId="464C5F7D" w14:textId="18DE7288">
      <w:pPr>
        <w:spacing w:line="240" w:lineRule="auto"/>
        <w:jc w:val="both"/>
        <w:rPr>
          <w:rFonts w:ascii="Times New Roman" w:hAnsi="Times New Roman" w:cs="Times New Roman"/>
          <w:color w:val="FFFFFF" w:themeColor="background1"/>
        </w:rPr>
      </w:pPr>
    </w:p>
    <w:p w:rsidRPr="00B47C66" w:rsidR="00604B7A" w:rsidP="00B47C66" w:rsidRDefault="00604B7A" w14:paraId="0F94C58E" w14:textId="49213C76">
      <w:pPr>
        <w:spacing w:line="240" w:lineRule="auto"/>
        <w:jc w:val="both"/>
        <w:rPr>
          <w:rFonts w:ascii="Times New Roman" w:hAnsi="Times New Roman" w:cs="Times New Roman"/>
          <w:color w:val="FFFFFF" w:themeColor="background1"/>
        </w:rPr>
      </w:pPr>
    </w:p>
    <w:p w:rsidRPr="00B47C66" w:rsidR="00604B7A" w:rsidP="00B47C66" w:rsidRDefault="00604B7A" w14:paraId="70F65AB6" w14:textId="7FCCF890">
      <w:pPr>
        <w:spacing w:line="240" w:lineRule="auto"/>
        <w:jc w:val="both"/>
        <w:rPr>
          <w:rFonts w:ascii="Times New Roman" w:hAnsi="Times New Roman" w:cs="Times New Roman"/>
          <w:color w:val="FFFFFF" w:themeColor="background1"/>
        </w:rPr>
      </w:pPr>
    </w:p>
    <w:p w:rsidRPr="00B47C66" w:rsidR="00604B7A" w:rsidP="00B47C66" w:rsidRDefault="00604B7A" w14:paraId="2D70BFAF" w14:textId="43475DD0">
      <w:pPr>
        <w:spacing w:line="240" w:lineRule="auto"/>
        <w:jc w:val="both"/>
        <w:rPr>
          <w:rFonts w:ascii="Times New Roman" w:hAnsi="Times New Roman" w:cs="Times New Roman"/>
          <w:color w:val="FFFFFF" w:themeColor="background1"/>
        </w:rPr>
      </w:pPr>
    </w:p>
    <w:p w:rsidRPr="00B47C66" w:rsidR="00604B7A" w:rsidP="00B47C66" w:rsidRDefault="00604B7A" w14:paraId="303D4422" w14:textId="5A5D7C92">
      <w:pPr>
        <w:spacing w:line="240" w:lineRule="auto"/>
        <w:jc w:val="both"/>
        <w:rPr>
          <w:rFonts w:ascii="Times New Roman" w:hAnsi="Times New Roman" w:cs="Times New Roman"/>
          <w:color w:val="FFFFFF" w:themeColor="background1"/>
        </w:rPr>
      </w:pPr>
    </w:p>
    <w:p w:rsidRPr="00B47C66" w:rsidR="00604B7A" w:rsidP="00B47C66" w:rsidRDefault="00604B7A" w14:paraId="448E3260" w14:textId="3EA99F74">
      <w:pPr>
        <w:spacing w:line="240" w:lineRule="auto"/>
        <w:jc w:val="both"/>
        <w:rPr>
          <w:rFonts w:ascii="Times New Roman" w:hAnsi="Times New Roman" w:cs="Times New Roman"/>
          <w:color w:val="FFFFFF" w:themeColor="background1"/>
        </w:rPr>
      </w:pPr>
    </w:p>
    <w:p w:rsidRPr="00B47C66" w:rsidR="00604B7A" w:rsidP="00B47C66" w:rsidRDefault="00604B7A" w14:paraId="779C0218" w14:textId="340BFEF9">
      <w:pPr>
        <w:spacing w:line="240" w:lineRule="auto"/>
        <w:jc w:val="both"/>
        <w:rPr>
          <w:rFonts w:ascii="Times New Roman" w:hAnsi="Times New Roman" w:cs="Times New Roman"/>
          <w:color w:val="FFFFFF" w:themeColor="background1"/>
        </w:rPr>
      </w:pPr>
    </w:p>
    <w:p w:rsidRPr="00B47C66" w:rsidR="00604B7A" w:rsidP="00B47C66" w:rsidRDefault="00604B7A" w14:paraId="41FB0BA7" w14:textId="459A9B37">
      <w:pPr>
        <w:spacing w:line="240" w:lineRule="auto"/>
        <w:jc w:val="both"/>
        <w:rPr>
          <w:rFonts w:ascii="Times New Roman" w:hAnsi="Times New Roman" w:cs="Times New Roman"/>
          <w:color w:val="FFFFFF" w:themeColor="background1"/>
        </w:rPr>
      </w:pPr>
    </w:p>
    <w:p w:rsidRPr="00B47C66" w:rsidR="00604B7A" w:rsidP="00B47C66" w:rsidRDefault="00604B7A" w14:paraId="0176CBF7" w14:textId="6033F239">
      <w:pPr>
        <w:spacing w:line="240" w:lineRule="auto"/>
        <w:jc w:val="both"/>
        <w:rPr>
          <w:rFonts w:ascii="Times New Roman" w:hAnsi="Times New Roman" w:cs="Times New Roman"/>
          <w:color w:val="FFFFFF" w:themeColor="background1"/>
        </w:rPr>
      </w:pPr>
    </w:p>
    <w:p w:rsidRPr="00B47C66" w:rsidR="00604B7A" w:rsidP="00B47C66" w:rsidRDefault="00604B7A" w14:paraId="6D3A8547" w14:textId="45E86A75">
      <w:pPr>
        <w:spacing w:line="240" w:lineRule="auto"/>
        <w:jc w:val="both"/>
        <w:rPr>
          <w:rFonts w:ascii="Times New Roman" w:hAnsi="Times New Roman" w:cs="Times New Roman"/>
          <w:color w:val="FFFFFF" w:themeColor="background1"/>
        </w:rPr>
      </w:pPr>
    </w:p>
    <w:p w:rsidRPr="00B47C66" w:rsidR="00604B7A" w:rsidP="00B47C66" w:rsidRDefault="00B610D3" w14:paraId="55E507F7" w14:textId="69B7F569">
      <w:pPr>
        <w:spacing w:line="240" w:lineRule="auto"/>
        <w:jc w:val="both"/>
        <w:rPr>
          <w:rFonts w:ascii="Times New Roman" w:hAnsi="Times New Roman" w:cs="Times New Roman"/>
          <w:color w:val="FFFFFF" w:themeColor="background1"/>
        </w:rPr>
      </w:pPr>
      <w:r w:rsidRPr="00B47C66">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1B962032" wp14:editId="1566A400">
                <wp:simplePos x="0" y="0"/>
                <wp:positionH relativeFrom="column">
                  <wp:posOffset>6564630</wp:posOffset>
                </wp:positionH>
                <wp:positionV relativeFrom="paragraph">
                  <wp:posOffset>396240</wp:posOffset>
                </wp:positionV>
                <wp:extent cx="69850" cy="1812290"/>
                <wp:effectExtent l="0" t="0" r="6350" b="0"/>
                <wp:wrapNone/>
                <wp:docPr id="1656939988" name="Rectangle 1656939988"/>
                <wp:cNvGraphicFramePr/>
                <a:graphic xmlns:a="http://schemas.openxmlformats.org/drawingml/2006/main">
                  <a:graphicData uri="http://schemas.microsoft.com/office/word/2010/wordprocessingShape">
                    <wps:wsp>
                      <wps:cNvSpPr/>
                      <wps:spPr>
                        <a:xfrm>
                          <a:off x="0" y="0"/>
                          <a:ext cx="69850" cy="1812290"/>
                        </a:xfrm>
                        <a:prstGeom prst="rect">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xmlns:a="http://schemas.openxmlformats.org/drawingml/2006/main" xmlns:pic="http://schemas.openxmlformats.org/drawingml/2006/picture" xmlns:a14="http://schemas.microsoft.com/office/drawing/2010/main" xmlns:arto="http://schemas.microsoft.com/office/word/2006/arto">
            <w:pict w14:anchorId="079BA2BA">
              <v:rect id="Rectangle 1656939988" style="position:absolute;margin-left:516.9pt;margin-top:31.2pt;width:5.5pt;height:14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teal" stroked="f" strokeweight="1pt" w14:anchorId="4ACD2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"/>
            </w:pict>
          </mc:Fallback>
        </mc:AlternateContent>
      </w:r>
    </w:p>
    <w:p w:rsidRPr="00B47C66" w:rsidR="00604B7A" w:rsidP="00B47C66" w:rsidRDefault="00604B7A" w14:paraId="1FFA61C6" w14:textId="34D0FCC6">
      <w:pPr>
        <w:spacing w:line="240" w:lineRule="auto"/>
        <w:jc w:val="both"/>
        <w:rPr>
          <w:rFonts w:ascii="Times New Roman" w:hAnsi="Times New Roman" w:cs="Times New Roman"/>
          <w:color w:val="FFFFFF" w:themeColor="background1"/>
        </w:rPr>
      </w:pPr>
    </w:p>
    <w:p w:rsidRPr="00B47C66" w:rsidR="00604B7A" w:rsidP="00B47C66" w:rsidRDefault="00604B7A" w14:paraId="6D19E939" w14:textId="64822114">
      <w:pPr>
        <w:spacing w:line="240" w:lineRule="auto"/>
        <w:jc w:val="both"/>
        <w:rPr>
          <w:rFonts w:ascii="Times New Roman" w:hAnsi="Times New Roman" w:cs="Times New Roman"/>
          <w:color w:val="FFFFFF" w:themeColor="background1"/>
        </w:rPr>
      </w:pPr>
    </w:p>
    <w:p w:rsidRPr="00B47C66" w:rsidR="00604B7A" w:rsidP="00B47C66" w:rsidRDefault="00604B7A" w14:paraId="79E9CA62" w14:textId="0BB686C3">
      <w:pPr>
        <w:spacing w:line="240" w:lineRule="auto"/>
        <w:jc w:val="both"/>
        <w:rPr>
          <w:rFonts w:ascii="Times New Roman" w:hAnsi="Times New Roman" w:cs="Times New Roman"/>
          <w:color w:val="FFFFFF" w:themeColor="background1"/>
        </w:rPr>
      </w:pPr>
    </w:p>
    <w:p w:rsidRPr="00B47C66" w:rsidR="00604B7A" w:rsidP="00B47C66" w:rsidRDefault="00604B7A" w14:paraId="6BFB57D7" w14:textId="32BE70AC">
      <w:pPr>
        <w:spacing w:line="240" w:lineRule="auto"/>
        <w:jc w:val="both"/>
        <w:rPr>
          <w:rFonts w:ascii="Times New Roman" w:hAnsi="Times New Roman" w:cs="Times New Roman"/>
          <w:color w:val="FFFFFF" w:themeColor="background1"/>
        </w:rPr>
      </w:pPr>
    </w:p>
    <w:p w:rsidRPr="00B47C66" w:rsidR="00604B7A" w:rsidP="00B47C66" w:rsidRDefault="00604B7A" w14:paraId="0060DBDB" w14:textId="0340CF2B">
      <w:pPr>
        <w:spacing w:line="240" w:lineRule="auto"/>
        <w:jc w:val="both"/>
        <w:rPr>
          <w:rFonts w:ascii="Times New Roman" w:hAnsi="Times New Roman" w:cs="Times New Roman"/>
        </w:rPr>
      </w:pPr>
    </w:p>
    <w:p w:rsidRPr="00B47C66" w:rsidR="00481FA2" w:rsidP="00B47C66" w:rsidRDefault="00481FA2" w14:paraId="167AE1BE" w14:textId="149BF42F">
      <w:pPr>
        <w:pStyle w:val="Heading1"/>
        <w:numPr>
          <w:ilvl w:val="0"/>
          <w:numId w:val="0"/>
        </w:numPr>
        <w:ind w:left="360" w:hanging="360"/>
        <w:jc w:val="both"/>
        <w:rPr>
          <w:rFonts w:ascii="Times New Roman" w:hAnsi="Times New Roman" w:cs="Times New Roman"/>
        </w:rPr>
      </w:pPr>
    </w:p>
    <w:p w:rsidRPr="00B47C66" w:rsidR="00375E29" w:rsidP="00B47C66" w:rsidRDefault="00375E29" w14:paraId="2FD0D2B1" w14:textId="0E6CBDDB">
      <w:pPr>
        <w:jc w:val="both"/>
        <w:rPr>
          <w:rFonts w:ascii="Times New Roman" w:hAnsi="Times New Roman" w:cs="Times New Roman"/>
        </w:rPr>
      </w:pPr>
    </w:p>
    <w:p w:rsidRPr="00B47C66" w:rsidR="00375E29" w:rsidP="00B47C66" w:rsidRDefault="00375E29" w14:paraId="3212761C" w14:textId="6DF0FC6B">
      <w:pPr>
        <w:jc w:val="both"/>
        <w:rPr>
          <w:rFonts w:ascii="Times New Roman" w:hAnsi="Times New Roman" w:cs="Times New Roman"/>
        </w:rPr>
      </w:pPr>
    </w:p>
    <w:p w:rsidRPr="00B47C66" w:rsidR="00375E29" w:rsidP="00B47C66" w:rsidRDefault="00375E29" w14:paraId="700B7025" w14:textId="67C9C2DA">
      <w:pPr>
        <w:jc w:val="both"/>
        <w:rPr>
          <w:rFonts w:ascii="Times New Roman" w:hAnsi="Times New Roman" w:cs="Times New Roman"/>
        </w:rPr>
      </w:pPr>
    </w:p>
    <w:p w:rsidRPr="00B47C66" w:rsidR="00375E29" w:rsidP="00B47C66" w:rsidRDefault="00375E29" w14:paraId="2885E4DA" w14:textId="6A4733EB">
      <w:pPr>
        <w:jc w:val="both"/>
        <w:rPr>
          <w:rFonts w:ascii="Times New Roman" w:hAnsi="Times New Roman" w:cs="Times New Roman"/>
        </w:rPr>
      </w:pPr>
    </w:p>
    <w:p w:rsidRPr="00B47C66" w:rsidR="00375E29" w:rsidP="00B47C66" w:rsidRDefault="00375E29" w14:paraId="7E20AC9C" w14:textId="2618D65C">
      <w:pPr>
        <w:jc w:val="both"/>
        <w:rPr>
          <w:rFonts w:ascii="Times New Roman" w:hAnsi="Times New Roman" w:cs="Times New Roman"/>
        </w:rPr>
      </w:pPr>
    </w:p>
    <w:p w:rsidRPr="00B47C66" w:rsidR="00375E29" w:rsidP="00B47C66" w:rsidRDefault="00375E29" w14:paraId="5A30F923" w14:textId="705AADEC">
      <w:pPr>
        <w:jc w:val="both"/>
        <w:rPr>
          <w:rFonts w:ascii="Times New Roman" w:hAnsi="Times New Roman" w:cs="Times New Roman"/>
        </w:rPr>
      </w:pPr>
    </w:p>
    <w:p w:rsidRPr="00B47C66" w:rsidR="00375E29" w:rsidP="00B47C66" w:rsidRDefault="00375E29" w14:paraId="5F063856" w14:textId="6D85BB43">
      <w:pPr>
        <w:jc w:val="both"/>
        <w:rPr>
          <w:rFonts w:ascii="Times New Roman" w:hAnsi="Times New Roman" w:cs="Times New Roman"/>
        </w:rPr>
      </w:pPr>
    </w:p>
    <w:p w:rsidRPr="00B47C66" w:rsidR="00375E29" w:rsidP="00B47C66" w:rsidRDefault="00375E29" w14:paraId="40E835D8" w14:textId="2F095198">
      <w:pPr>
        <w:jc w:val="both"/>
        <w:rPr>
          <w:rFonts w:ascii="Times New Roman" w:hAnsi="Times New Roman" w:cs="Times New Roman"/>
        </w:rPr>
      </w:pPr>
    </w:p>
    <w:p w:rsidRPr="00B47C66" w:rsidR="00375E29" w:rsidP="00B47C66" w:rsidRDefault="00DC3A99" w14:paraId="20FB00DD" w14:textId="138BFEED">
      <w:pPr>
        <w:jc w:val="both"/>
        <w:rPr>
          <w:rFonts w:ascii="Times New Roman" w:hAnsi="Times New Roman" w:cs="Times New Roman"/>
        </w:rPr>
      </w:pPr>
      <w:r w:rsidRPr="00B47C66">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096E1C80" wp14:editId="3160B51D">
                <wp:simplePos x="0" y="0"/>
                <wp:positionH relativeFrom="column">
                  <wp:posOffset>-606056</wp:posOffset>
                </wp:positionH>
                <wp:positionV relativeFrom="paragraph">
                  <wp:posOffset>317707</wp:posOffset>
                </wp:positionV>
                <wp:extent cx="6990907" cy="1139190"/>
                <wp:effectExtent l="0" t="0" r="0" b="3810"/>
                <wp:wrapNone/>
                <wp:docPr id="204491828" name="Text Box 204491828"/>
                <wp:cNvGraphicFramePr/>
                <a:graphic xmlns:a="http://schemas.openxmlformats.org/drawingml/2006/main">
                  <a:graphicData uri="http://schemas.microsoft.com/office/word/2010/wordprocessingShape">
                    <wps:wsp>
                      <wps:cNvSpPr txBox="1"/>
                      <wps:spPr>
                        <a:xfrm>
                          <a:off x="0" y="0"/>
                          <a:ext cx="6990907" cy="1139190"/>
                        </a:xfrm>
                        <a:prstGeom prst="rect">
                          <a:avLst/>
                        </a:prstGeom>
                        <a:noFill/>
                        <a:ln w="6350">
                          <a:noFill/>
                        </a:ln>
                      </wps:spPr>
                      <wps:txbx>
                        <w:txbxContent>
                          <w:p w:rsidR="002127E7" w:rsidP="002127E7" w:rsidRDefault="00AC2CD0" w14:paraId="391C4E4E" w14:textId="0DCACF8B">
                            <w:pPr>
                              <w:rPr>
                                <w:b/>
                                <w:bCs/>
                                <w:color w:val="70AD47" w:themeColor="accent6"/>
                                <w:sz w:val="40"/>
                                <w:szCs w:val="40"/>
                              </w:rPr>
                            </w:pPr>
                            <w:r>
                              <w:rPr>
                                <w:b/>
                                <w:bCs/>
                                <w:color w:val="70AD47" w:themeColor="accent6"/>
                                <w:sz w:val="40"/>
                                <w:szCs w:val="40"/>
                              </w:rPr>
                              <w:t xml:space="preserve"> </w:t>
                            </w:r>
                            <w:r w:rsidRPr="00DC3A99" w:rsidR="009B3EAE">
                              <w:rPr>
                                <w:b/>
                                <w:bCs/>
                                <w:color w:val="FFFFFF" w:themeColor="background1"/>
                                <w:sz w:val="40"/>
                                <w:szCs w:val="40"/>
                              </w:rPr>
                              <w:t xml:space="preserve">Propcom+ </w:t>
                            </w:r>
                            <w:r w:rsidR="00F2705A">
                              <w:rPr>
                                <w:b/>
                                <w:bCs/>
                                <w:color w:val="FFFFFF" w:themeColor="background1"/>
                                <w:sz w:val="40"/>
                                <w:szCs w:val="40"/>
                              </w:rPr>
                              <w:t>Livestock and Animal Health Portfolio</w:t>
                            </w:r>
                          </w:p>
                          <w:p w:rsidRPr="002127E7" w:rsidR="009B3EAE" w:rsidP="002127E7" w:rsidRDefault="002127E7" w14:paraId="5CAE0828" w14:textId="4AA5E0C1">
                            <w:pPr>
                              <w:rPr>
                                <w:b/>
                                <w:bCs/>
                                <w:color w:val="70AD47" w:themeColor="accent6"/>
                                <w:sz w:val="40"/>
                                <w:szCs w:val="40"/>
                              </w:rPr>
                            </w:pPr>
                            <w:r>
                              <w:rPr>
                                <w:b/>
                                <w:bCs/>
                                <w:color w:val="70AD47" w:themeColor="accent6"/>
                                <w:sz w:val="40"/>
                                <w:szCs w:val="40"/>
                              </w:rPr>
                              <w:t xml:space="preserve"> </w:t>
                            </w:r>
                            <w:r w:rsidR="00F2705A">
                              <w:rPr>
                                <w:b/>
                                <w:bCs/>
                                <w:color w:val="FFFFFF" w:themeColor="background1"/>
                                <w:sz w:val="28"/>
                                <w:szCs w:val="28"/>
                              </w:rPr>
                              <w:t>December 2025</w:t>
                            </w:r>
                          </w:p>
                          <w:p w:rsidR="00756F84" w:rsidP="009B3EAE" w:rsidRDefault="00756F84" w14:paraId="1B7BDAD3" w14:textId="0F9C5004">
                            <w:pPr>
                              <w:rPr>
                                <w:color w:val="FFFFFF" w:themeColor="background1"/>
                              </w:rPr>
                            </w:pPr>
                          </w:p>
                          <w:p w:rsidR="00375E29" w:rsidP="009B3EAE" w:rsidRDefault="00375E29" w14:paraId="55C0DD13" w14:textId="77777777">
                            <w:pPr>
                              <w:rPr>
                                <w:color w:val="FFFFFF" w:themeColor="background1"/>
                              </w:rPr>
                            </w:pPr>
                          </w:p>
                          <w:p w:rsidR="00375E29" w:rsidP="009B3EAE" w:rsidRDefault="00375E29" w14:paraId="3F4D90A7" w14:textId="77777777">
                            <w:pPr>
                              <w:rPr>
                                <w:color w:val="FFFFFF" w:themeColor="background1"/>
                              </w:rPr>
                            </w:pPr>
                          </w:p>
                          <w:p w:rsidR="00375E29" w:rsidP="009B3EAE" w:rsidRDefault="00375E29" w14:paraId="7E10E021" w14:textId="77777777">
                            <w:pPr>
                              <w:rPr>
                                <w:color w:val="FFFFFF" w:themeColor="background1"/>
                              </w:rPr>
                            </w:pPr>
                          </w:p>
                          <w:p w:rsidR="00375E29" w:rsidP="009B3EAE" w:rsidRDefault="00375E29" w14:paraId="2944E912" w14:textId="77777777">
                            <w:pPr>
                              <w:rPr>
                                <w:color w:val="FFFFFF" w:themeColor="background1"/>
                              </w:rPr>
                            </w:pPr>
                          </w:p>
                          <w:p w:rsidR="00375E29" w:rsidP="009B3EAE" w:rsidRDefault="00375E29" w14:paraId="5C3ECCB2" w14:textId="77777777">
                            <w:pPr>
                              <w:rPr>
                                <w:color w:val="FFFFFF" w:themeColor="background1"/>
                              </w:rPr>
                            </w:pPr>
                          </w:p>
                          <w:p w:rsidR="00375E29" w:rsidP="009B3EAE" w:rsidRDefault="00375E29" w14:paraId="541362FE" w14:textId="77777777">
                            <w:pPr>
                              <w:rPr>
                                <w:color w:val="FFFFFF" w:themeColor="background1"/>
                              </w:rPr>
                            </w:pPr>
                          </w:p>
                          <w:p w:rsidR="00375E29" w:rsidP="009B3EAE" w:rsidRDefault="00375E29" w14:paraId="7C0C1C22" w14:textId="77777777">
                            <w:pPr>
                              <w:rPr>
                                <w:color w:val="FFFFFF" w:themeColor="background1"/>
                              </w:rPr>
                            </w:pPr>
                          </w:p>
                          <w:p w:rsidR="00375E29" w:rsidP="009B3EAE" w:rsidRDefault="00375E29" w14:paraId="5BFF7B7C" w14:textId="77777777">
                            <w:pPr>
                              <w:rPr>
                                <w:color w:val="FFFFFF" w:themeColor="background1"/>
                              </w:rPr>
                            </w:pPr>
                          </w:p>
                          <w:p w:rsidRPr="00756F84" w:rsidR="00375E29" w:rsidP="009B3EAE" w:rsidRDefault="00375E29" w14:paraId="4054081E"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w14:anchorId="722A7AF1">
              <v:shapetype id="_x0000_t202" coordsize="21600,21600" o:spt="202" path="m,l,21600r21600,l21600,xe" w14:anchorId="096E1C80">
                <v:stroke joinstyle="miter"/>
                <v:path gradientshapeok="t" o:connecttype="rect"/>
              </v:shapetype>
              <v:shape id="Text Box 204491828" style="position:absolute;left:0;text-align:left;margin-left:-47.7pt;margin-top:25pt;width:550.45pt;height:8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">
                <v:textbox>
                  <w:txbxContent>
                    <w:p w:rsidR="002127E7" w:rsidP="002127E7" w:rsidRDefault="00AC2CD0" w14:paraId="6F0147D7" w14:textId="0DCACF8B">
                      <w:pPr>
                        <w:rPr>
                          <w:b/>
                          <w:bCs/>
                          <w:color w:val="70AD47" w:themeColor="accent6"/>
                          <w:sz w:val="40"/>
                          <w:szCs w:val="40"/>
                        </w:rPr>
                      </w:pPr>
                      <w:r>
                        <w:rPr>
                          <w:b/>
                          <w:bCs/>
                          <w:color w:val="70AD47" w:themeColor="accent6"/>
                          <w:sz w:val="40"/>
                          <w:szCs w:val="40"/>
                        </w:rPr>
                        <w:t xml:space="preserve"> </w:t>
                      </w:r>
                      <w:r w:rsidRPr="00DC3A99" w:rsidR="009B3EAE">
                        <w:rPr>
                          <w:b/>
                          <w:bCs/>
                          <w:color w:val="FFFFFF" w:themeColor="background1"/>
                          <w:sz w:val="40"/>
                          <w:szCs w:val="40"/>
                        </w:rPr>
                        <w:t xml:space="preserve">Propcom+ </w:t>
                      </w:r>
                      <w:r w:rsidR="00F2705A">
                        <w:rPr>
                          <w:b/>
                          <w:bCs/>
                          <w:color w:val="FFFFFF" w:themeColor="background1"/>
                          <w:sz w:val="40"/>
                          <w:szCs w:val="40"/>
                        </w:rPr>
                        <w:t>Livestock and Animal Health Portfolio</w:t>
                      </w:r>
                    </w:p>
                    <w:p w:rsidRPr="002127E7" w:rsidR="009B3EAE" w:rsidP="002127E7" w:rsidRDefault="002127E7" w14:paraId="6338DB83" w14:textId="4AA5E0C1">
                      <w:pPr>
                        <w:rPr>
                          <w:b/>
                          <w:bCs/>
                          <w:color w:val="70AD47" w:themeColor="accent6"/>
                          <w:sz w:val="40"/>
                          <w:szCs w:val="40"/>
                        </w:rPr>
                      </w:pPr>
                      <w:r>
                        <w:rPr>
                          <w:b/>
                          <w:bCs/>
                          <w:color w:val="70AD47" w:themeColor="accent6"/>
                          <w:sz w:val="40"/>
                          <w:szCs w:val="40"/>
                        </w:rPr>
                        <w:t xml:space="preserve"> </w:t>
                      </w:r>
                      <w:r w:rsidR="00F2705A">
                        <w:rPr>
                          <w:b/>
                          <w:bCs/>
                          <w:color w:val="FFFFFF" w:themeColor="background1"/>
                          <w:sz w:val="28"/>
                          <w:szCs w:val="28"/>
                        </w:rPr>
                        <w:t>December 2025</w:t>
                      </w:r>
                    </w:p>
                    <w:p w:rsidR="00756F84" w:rsidP="009B3EAE" w:rsidRDefault="00756F84" w14:paraId="0A37501D" w14:textId="0F9C5004">
                      <w:pPr>
                        <w:rPr>
                          <w:color w:val="FFFFFF" w:themeColor="background1"/>
                        </w:rPr>
                      </w:pPr>
                    </w:p>
                    <w:p w:rsidR="00375E29" w:rsidP="009B3EAE" w:rsidRDefault="00375E29" w14:paraId="5DAB6C7B" w14:textId="77777777">
                      <w:pPr>
                        <w:rPr>
                          <w:color w:val="FFFFFF" w:themeColor="background1"/>
                        </w:rPr>
                      </w:pPr>
                    </w:p>
                    <w:p w:rsidR="00375E29" w:rsidP="009B3EAE" w:rsidRDefault="00375E29" w14:paraId="02EB378F" w14:textId="77777777">
                      <w:pPr>
                        <w:rPr>
                          <w:color w:val="FFFFFF" w:themeColor="background1"/>
                        </w:rPr>
                      </w:pPr>
                    </w:p>
                    <w:p w:rsidR="00375E29" w:rsidP="009B3EAE" w:rsidRDefault="00375E29" w14:paraId="6A05A809" w14:textId="77777777">
                      <w:pPr>
                        <w:rPr>
                          <w:color w:val="FFFFFF" w:themeColor="background1"/>
                        </w:rPr>
                      </w:pPr>
                    </w:p>
                    <w:p w:rsidR="00375E29" w:rsidP="009B3EAE" w:rsidRDefault="00375E29" w14:paraId="5A39BBE3" w14:textId="77777777">
                      <w:pPr>
                        <w:rPr>
                          <w:color w:val="FFFFFF" w:themeColor="background1"/>
                        </w:rPr>
                      </w:pPr>
                    </w:p>
                    <w:p w:rsidR="00375E29" w:rsidP="009B3EAE" w:rsidRDefault="00375E29" w14:paraId="41C8F396" w14:textId="77777777">
                      <w:pPr>
                        <w:rPr>
                          <w:color w:val="FFFFFF" w:themeColor="background1"/>
                        </w:rPr>
                      </w:pPr>
                    </w:p>
                    <w:p w:rsidR="00375E29" w:rsidP="009B3EAE" w:rsidRDefault="00375E29" w14:paraId="72A3D3EC" w14:textId="77777777">
                      <w:pPr>
                        <w:rPr>
                          <w:color w:val="FFFFFF" w:themeColor="background1"/>
                        </w:rPr>
                      </w:pPr>
                    </w:p>
                    <w:p w:rsidR="00375E29" w:rsidP="009B3EAE" w:rsidRDefault="00375E29" w14:paraId="0D0B940D" w14:textId="77777777">
                      <w:pPr>
                        <w:rPr>
                          <w:color w:val="FFFFFF" w:themeColor="background1"/>
                        </w:rPr>
                      </w:pPr>
                    </w:p>
                    <w:p w:rsidR="00375E29" w:rsidP="009B3EAE" w:rsidRDefault="00375E29" w14:paraId="0E27B00A" w14:textId="77777777">
                      <w:pPr>
                        <w:rPr>
                          <w:color w:val="FFFFFF" w:themeColor="background1"/>
                        </w:rPr>
                      </w:pPr>
                    </w:p>
                    <w:p w:rsidRPr="00756F84" w:rsidR="00375E29" w:rsidP="009B3EAE" w:rsidRDefault="00375E29" w14:paraId="60061E4C" w14:textId="77777777">
                      <w:pPr>
                        <w:rPr>
                          <w:color w:val="FFFFFF" w:themeColor="background1"/>
                        </w:rPr>
                      </w:pPr>
                    </w:p>
                  </w:txbxContent>
                </v:textbox>
              </v:shape>
            </w:pict>
          </mc:Fallback>
        </mc:AlternateContent>
      </w:r>
      <w:r w:rsidRPr="00B47C66" w:rsidR="00C81FE1">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3153ABA5" wp14:editId="5914A40C">
                <wp:simplePos x="0" y="0"/>
                <wp:positionH relativeFrom="column">
                  <wp:posOffset>-933450</wp:posOffset>
                </wp:positionH>
                <wp:positionV relativeFrom="paragraph">
                  <wp:posOffset>213360</wp:posOffset>
                </wp:positionV>
                <wp:extent cx="7574915" cy="1313180"/>
                <wp:effectExtent l="0" t="0" r="6985" b="1270"/>
                <wp:wrapNone/>
                <wp:docPr id="1632786769" name="Rectangle 1632786769"/>
                <wp:cNvGraphicFramePr/>
                <a:graphic xmlns:a="http://schemas.openxmlformats.org/drawingml/2006/main">
                  <a:graphicData uri="http://schemas.microsoft.com/office/word/2010/wordprocessingShape">
                    <wps:wsp>
                      <wps:cNvSpPr/>
                      <wps:spPr>
                        <a:xfrm>
                          <a:off x="0" y="0"/>
                          <a:ext cx="7574915" cy="131318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xmlns:a="http://schemas.openxmlformats.org/drawingml/2006/main" xmlns:pic="http://schemas.openxmlformats.org/drawingml/2006/picture" xmlns:a14="http://schemas.microsoft.com/office/drawing/2010/main" xmlns:arto="http://schemas.microsoft.com/office/word/2006/arto">
            <w:pict w14:anchorId="49FBECE2">
              <v:rect id="Rectangle 1632786769" style="position:absolute;margin-left:-73.5pt;margin-top:16.8pt;width:596.45pt;height:10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ad47 [3209]" stroked="f" strokeweight="1pt" w14:anchorId="23207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"/>
            </w:pict>
          </mc:Fallback>
        </mc:AlternateContent>
      </w:r>
    </w:p>
    <w:p w:rsidRPr="00B47C66" w:rsidR="00375E29" w:rsidP="00B47C66" w:rsidRDefault="00375E29" w14:paraId="0103DCAC" w14:textId="5FB9D136">
      <w:pPr>
        <w:jc w:val="both"/>
        <w:rPr>
          <w:rFonts w:ascii="Times New Roman" w:hAnsi="Times New Roman" w:cs="Times New Roman"/>
        </w:rPr>
      </w:pPr>
    </w:p>
    <w:p w:rsidRPr="00B47C66" w:rsidR="00375E29" w:rsidP="00B47C66" w:rsidRDefault="00375E29" w14:paraId="350A337C" w14:textId="77777777">
      <w:pPr>
        <w:jc w:val="both"/>
        <w:rPr>
          <w:rFonts w:ascii="Times New Roman" w:hAnsi="Times New Roman" w:cs="Times New Roman"/>
        </w:rPr>
      </w:pPr>
    </w:p>
    <w:p w:rsidRPr="00B47C66" w:rsidR="0051679B" w:rsidP="00B47C66" w:rsidRDefault="0051679B" w14:paraId="2806C53D" w14:textId="6697DDE9">
      <w:pPr>
        <w:pStyle w:val="Heading1"/>
        <w:numPr>
          <w:ilvl w:val="0"/>
          <w:numId w:val="0"/>
        </w:numPr>
        <w:jc w:val="both"/>
        <w:rPr>
          <w:rFonts w:ascii="Times New Roman" w:hAnsi="Times New Roman" w:cs="Times New Roman"/>
        </w:rPr>
      </w:pPr>
      <w:bookmarkStart w:name="_Toc145504244" w:id="0"/>
      <w:bookmarkStart w:name="_Toc157633311" w:id="1"/>
      <w:bookmarkStart w:name="_Toc224249077" w:id="2"/>
      <w:bookmarkStart w:name="_Toc224249164" w:id="3"/>
      <w:r w:rsidRPr="00B47C66">
        <w:rPr>
          <w:rFonts w:ascii="Times New Roman" w:hAnsi="Times New Roman" w:cs="Times New Roman"/>
        </w:rPr>
        <w:t>Table of Contents</w:t>
      </w:r>
      <w:bookmarkEnd w:id="0"/>
      <w:bookmarkEnd w:id="1"/>
      <w:bookmarkEnd w:id="2"/>
      <w:bookmarkEnd w:id="3"/>
    </w:p>
    <w:sdt>
      <w:sdtPr>
        <w:rPr>
          <w:rFonts w:ascii="Times New Roman" w:hAnsi="Times New Roman" w:cs="Times New Roman"/>
          <w:b/>
          <w:bCs/>
        </w:rPr>
        <w:id w:val="-1425413161"/>
        <w:docPartObj>
          <w:docPartGallery w:val="Table of Contents"/>
          <w:docPartUnique/>
        </w:docPartObj>
      </w:sdtPr>
      <w:sdtEndPr>
        <w:rPr>
          <w:rFonts w:ascii="Times New Roman" w:hAnsi="Times New Roman" w:cs="Times New Roman"/>
          <w:b w:val="0"/>
          <w:bCs w:val="0"/>
        </w:rPr>
      </w:sdtEndPr>
      <w:sdtContent>
        <w:p w:rsidRPr="00B47C66" w:rsidR="00ED16D9" w:rsidP="00B47C66" w:rsidRDefault="00ED16D9" w14:paraId="26FF2091" w14:textId="48C3B170">
          <w:pPr>
            <w:spacing w:after="160" w:line="240" w:lineRule="auto"/>
            <w:jc w:val="both"/>
            <w:rPr>
              <w:rFonts w:ascii="Times New Roman" w:hAnsi="Times New Roman" w:cs="Times New Roman"/>
            </w:rPr>
          </w:pPr>
        </w:p>
        <w:p w:rsidR="00CD212F" w:rsidRDefault="00ED16D9" w14:paraId="00A47385" w14:textId="766CA57F">
          <w:pPr>
            <w:pStyle w:val="TOC1"/>
            <w:rPr>
              <w:rFonts w:asciiTheme="minorHAnsi" w:hAnsiTheme="minorHAnsi" w:eastAsiaTheme="minorEastAsia" w:cstheme="minorBidi"/>
              <w:b w:val="0"/>
              <w:noProof/>
              <w:kern w:val="2"/>
              <w:szCs w:val="24"/>
              <w:lang w:eastAsia="en-GB"/>
              <w14:ligatures w14:val="standardContextual"/>
            </w:rPr>
          </w:pPr>
          <w:r w:rsidRPr="00B47C66">
            <w:rPr>
              <w:rFonts w:ascii="Times New Roman" w:hAnsi="Times New Roman" w:cs="Times New Roman"/>
              <w:sz w:val="22"/>
              <w:szCs w:val="22"/>
            </w:rPr>
            <w:fldChar w:fldCharType="begin"/>
          </w:r>
          <w:r w:rsidRPr="00B47C66">
            <w:rPr>
              <w:rFonts w:ascii="Times New Roman" w:hAnsi="Times New Roman" w:cs="Times New Roman"/>
              <w:sz w:val="22"/>
              <w:szCs w:val="22"/>
            </w:rPr>
            <w:instrText xml:space="preserve"> TOC \o "1-3" \h \z \u </w:instrText>
          </w:r>
          <w:r w:rsidRPr="00B47C66">
            <w:rPr>
              <w:rFonts w:ascii="Times New Roman" w:hAnsi="Times New Roman" w:cs="Times New Roman"/>
              <w:sz w:val="22"/>
              <w:szCs w:val="22"/>
            </w:rPr>
            <w:fldChar w:fldCharType="separate"/>
          </w:r>
        </w:p>
        <w:p w:rsidR="00CD212F" w:rsidRDefault="00CD212F" w14:paraId="3FF05A42" w14:textId="74A8480B">
          <w:pPr>
            <w:pStyle w:val="TOC1"/>
            <w:rPr>
              <w:rFonts w:asciiTheme="minorHAnsi" w:hAnsiTheme="minorHAnsi" w:eastAsiaTheme="minorEastAsia" w:cstheme="minorBidi"/>
              <w:b w:val="0"/>
              <w:noProof/>
              <w:kern w:val="2"/>
              <w:szCs w:val="24"/>
              <w:lang w:eastAsia="en-GB"/>
              <w14:ligatures w14:val="standardContextual"/>
            </w:rPr>
          </w:pPr>
          <w:hyperlink w:history="1" w:anchor="_Toc224249165">
            <w:r w:rsidRPr="00CA1D05">
              <w:rPr>
                <w:rStyle w:val="Hyperlink"/>
                <w:rFonts w:ascii="Times New Roman" w:hAnsi="Times New Roman" w:cs="Times New Roman"/>
                <w:bCs/>
                <w:noProof/>
              </w:rPr>
              <w:t>Portfolio Summary</w:t>
            </w:r>
            <w:r>
              <w:rPr>
                <w:noProof/>
                <w:webHidden/>
              </w:rPr>
              <w:tab/>
            </w:r>
            <w:r>
              <w:rPr>
                <w:noProof/>
                <w:webHidden/>
              </w:rPr>
              <w:fldChar w:fldCharType="begin"/>
            </w:r>
            <w:r>
              <w:rPr>
                <w:noProof/>
                <w:webHidden/>
              </w:rPr>
              <w:instrText xml:space="preserve"> PAGEREF _Toc224249165 \h </w:instrText>
            </w:r>
            <w:r>
              <w:rPr>
                <w:noProof/>
                <w:webHidden/>
              </w:rPr>
            </w:r>
            <w:r>
              <w:rPr>
                <w:noProof/>
                <w:webHidden/>
              </w:rPr>
              <w:fldChar w:fldCharType="separate"/>
            </w:r>
            <w:r>
              <w:rPr>
                <w:noProof/>
                <w:webHidden/>
              </w:rPr>
              <w:t>3</w:t>
            </w:r>
            <w:r>
              <w:rPr>
                <w:noProof/>
                <w:webHidden/>
              </w:rPr>
              <w:fldChar w:fldCharType="end"/>
            </w:r>
          </w:hyperlink>
        </w:p>
        <w:p w:rsidR="00CD212F" w:rsidRDefault="00CD212F" w14:paraId="02C35E83" w14:textId="6024D559">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66">
            <w:r w:rsidRPr="00CA1D05">
              <w:rPr>
                <w:rStyle w:val="Hyperlink"/>
                <w:rFonts w:ascii="Times New Roman" w:hAnsi="Times New Roman" w:cs="Times New Roman"/>
                <w:noProof/>
              </w:rPr>
              <w:t>1.1 Market vision</w:t>
            </w:r>
            <w:r>
              <w:rPr>
                <w:noProof/>
                <w:webHidden/>
              </w:rPr>
              <w:tab/>
            </w:r>
            <w:r>
              <w:rPr>
                <w:noProof/>
                <w:webHidden/>
              </w:rPr>
              <w:fldChar w:fldCharType="begin"/>
            </w:r>
            <w:r>
              <w:rPr>
                <w:noProof/>
                <w:webHidden/>
              </w:rPr>
              <w:instrText xml:space="preserve"> PAGEREF _Toc224249166 \h </w:instrText>
            </w:r>
            <w:r>
              <w:rPr>
                <w:noProof/>
                <w:webHidden/>
              </w:rPr>
            </w:r>
            <w:r>
              <w:rPr>
                <w:noProof/>
                <w:webHidden/>
              </w:rPr>
              <w:fldChar w:fldCharType="separate"/>
            </w:r>
            <w:r>
              <w:rPr>
                <w:noProof/>
                <w:webHidden/>
              </w:rPr>
              <w:t>3</w:t>
            </w:r>
            <w:r>
              <w:rPr>
                <w:noProof/>
                <w:webHidden/>
              </w:rPr>
              <w:fldChar w:fldCharType="end"/>
            </w:r>
          </w:hyperlink>
        </w:p>
        <w:p w:rsidR="00CD212F" w:rsidRDefault="00CD212F" w14:paraId="1C0D7FF0" w14:textId="444BD002">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67">
            <w:r w:rsidRPr="00CA1D05">
              <w:rPr>
                <w:rStyle w:val="Hyperlink"/>
                <w:rFonts w:ascii="Times New Roman" w:hAnsi="Times New Roman" w:cs="Times New Roman"/>
                <w:noProof/>
              </w:rPr>
              <w:t>1.2 Portfolio theory of change</w:t>
            </w:r>
            <w:r>
              <w:rPr>
                <w:noProof/>
                <w:webHidden/>
              </w:rPr>
              <w:tab/>
            </w:r>
            <w:r>
              <w:rPr>
                <w:noProof/>
                <w:webHidden/>
              </w:rPr>
              <w:fldChar w:fldCharType="begin"/>
            </w:r>
            <w:r>
              <w:rPr>
                <w:noProof/>
                <w:webHidden/>
              </w:rPr>
              <w:instrText xml:space="preserve"> PAGEREF _Toc224249167 \h </w:instrText>
            </w:r>
            <w:r>
              <w:rPr>
                <w:noProof/>
                <w:webHidden/>
              </w:rPr>
            </w:r>
            <w:r>
              <w:rPr>
                <w:noProof/>
                <w:webHidden/>
              </w:rPr>
              <w:fldChar w:fldCharType="separate"/>
            </w:r>
            <w:r>
              <w:rPr>
                <w:noProof/>
                <w:webHidden/>
              </w:rPr>
              <w:t>3</w:t>
            </w:r>
            <w:r>
              <w:rPr>
                <w:noProof/>
                <w:webHidden/>
              </w:rPr>
              <w:fldChar w:fldCharType="end"/>
            </w:r>
          </w:hyperlink>
        </w:p>
        <w:p w:rsidR="00CD212F" w:rsidRDefault="00CD212F" w14:paraId="4CF1E471" w14:textId="737E86A8">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68">
            <w:r w:rsidRPr="00CA1D05">
              <w:rPr>
                <w:rStyle w:val="Hyperlink"/>
                <w:rFonts w:ascii="Times New Roman" w:hAnsi="Times New Roman" w:cs="Times New Roman"/>
                <w:noProof/>
              </w:rPr>
              <w:t>1.3 Interventions and intended results</w:t>
            </w:r>
            <w:r>
              <w:rPr>
                <w:noProof/>
                <w:webHidden/>
              </w:rPr>
              <w:tab/>
            </w:r>
            <w:r>
              <w:rPr>
                <w:noProof/>
                <w:webHidden/>
              </w:rPr>
              <w:fldChar w:fldCharType="begin"/>
            </w:r>
            <w:r>
              <w:rPr>
                <w:noProof/>
                <w:webHidden/>
              </w:rPr>
              <w:instrText xml:space="preserve"> PAGEREF _Toc224249168 \h </w:instrText>
            </w:r>
            <w:r>
              <w:rPr>
                <w:noProof/>
                <w:webHidden/>
              </w:rPr>
            </w:r>
            <w:r>
              <w:rPr>
                <w:noProof/>
                <w:webHidden/>
              </w:rPr>
              <w:fldChar w:fldCharType="separate"/>
            </w:r>
            <w:r>
              <w:rPr>
                <w:noProof/>
                <w:webHidden/>
              </w:rPr>
              <w:t>3</w:t>
            </w:r>
            <w:r>
              <w:rPr>
                <w:noProof/>
                <w:webHidden/>
              </w:rPr>
              <w:fldChar w:fldCharType="end"/>
            </w:r>
          </w:hyperlink>
        </w:p>
        <w:p w:rsidR="00CD212F" w:rsidRDefault="00CD212F" w14:paraId="76D5B41D" w14:textId="57FFC69F">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69">
            <w:r w:rsidRPr="00CA1D05">
              <w:rPr>
                <w:rStyle w:val="Hyperlink"/>
                <w:rFonts w:ascii="Times New Roman" w:hAnsi="Times New Roman" w:cs="Times New Roman"/>
                <w:noProof/>
              </w:rPr>
              <w:t>2. Background</w:t>
            </w:r>
            <w:r>
              <w:rPr>
                <w:noProof/>
                <w:webHidden/>
              </w:rPr>
              <w:tab/>
            </w:r>
            <w:r>
              <w:rPr>
                <w:noProof/>
                <w:webHidden/>
              </w:rPr>
              <w:fldChar w:fldCharType="begin"/>
            </w:r>
            <w:r>
              <w:rPr>
                <w:noProof/>
                <w:webHidden/>
              </w:rPr>
              <w:instrText xml:space="preserve"> PAGEREF _Toc224249169 \h </w:instrText>
            </w:r>
            <w:r>
              <w:rPr>
                <w:noProof/>
                <w:webHidden/>
              </w:rPr>
            </w:r>
            <w:r>
              <w:rPr>
                <w:noProof/>
                <w:webHidden/>
              </w:rPr>
              <w:fldChar w:fldCharType="separate"/>
            </w:r>
            <w:r>
              <w:rPr>
                <w:noProof/>
                <w:webHidden/>
              </w:rPr>
              <w:t>3</w:t>
            </w:r>
            <w:r>
              <w:rPr>
                <w:noProof/>
                <w:webHidden/>
              </w:rPr>
              <w:fldChar w:fldCharType="end"/>
            </w:r>
          </w:hyperlink>
        </w:p>
        <w:p w:rsidR="00CD212F" w:rsidRDefault="00CD212F" w14:paraId="7F6BC068" w14:textId="77F10FF4">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70">
            <w:r w:rsidRPr="00CA1D05">
              <w:rPr>
                <w:rStyle w:val="Hyperlink"/>
                <w:rFonts w:ascii="Times New Roman" w:hAnsi="Times New Roman" w:cs="Times New Roman"/>
                <w:noProof/>
              </w:rPr>
              <w:t>3. Previous interventions and learning</w:t>
            </w:r>
            <w:r>
              <w:rPr>
                <w:noProof/>
                <w:webHidden/>
              </w:rPr>
              <w:tab/>
            </w:r>
            <w:r>
              <w:rPr>
                <w:noProof/>
                <w:webHidden/>
              </w:rPr>
              <w:fldChar w:fldCharType="begin"/>
            </w:r>
            <w:r>
              <w:rPr>
                <w:noProof/>
                <w:webHidden/>
              </w:rPr>
              <w:instrText xml:space="preserve"> PAGEREF _Toc224249170 \h </w:instrText>
            </w:r>
            <w:r>
              <w:rPr>
                <w:noProof/>
                <w:webHidden/>
              </w:rPr>
            </w:r>
            <w:r>
              <w:rPr>
                <w:noProof/>
                <w:webHidden/>
              </w:rPr>
              <w:fldChar w:fldCharType="separate"/>
            </w:r>
            <w:r>
              <w:rPr>
                <w:noProof/>
                <w:webHidden/>
              </w:rPr>
              <w:t>5</w:t>
            </w:r>
            <w:r>
              <w:rPr>
                <w:noProof/>
                <w:webHidden/>
              </w:rPr>
              <w:fldChar w:fldCharType="end"/>
            </w:r>
          </w:hyperlink>
        </w:p>
        <w:p w:rsidR="00CD212F" w:rsidP="00CD212F" w:rsidRDefault="00CD212F" w14:paraId="0C20CD1A" w14:textId="00C834ED">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71">
            <w:r w:rsidRPr="00CA1D05">
              <w:rPr>
                <w:rStyle w:val="Hyperlink"/>
                <w:rFonts w:ascii="Times New Roman" w:hAnsi="Times New Roman" w:cs="Times New Roman"/>
                <w:noProof/>
              </w:rPr>
              <w:t>4. Market systems analysis</w:t>
            </w:r>
            <w:r>
              <w:rPr>
                <w:noProof/>
                <w:webHidden/>
              </w:rPr>
              <w:tab/>
            </w:r>
            <w:r>
              <w:rPr>
                <w:noProof/>
                <w:webHidden/>
              </w:rPr>
              <w:fldChar w:fldCharType="begin"/>
            </w:r>
            <w:r>
              <w:rPr>
                <w:noProof/>
                <w:webHidden/>
              </w:rPr>
              <w:instrText xml:space="preserve"> PAGEREF _Toc224249171 \h </w:instrText>
            </w:r>
            <w:r>
              <w:rPr>
                <w:noProof/>
                <w:webHidden/>
              </w:rPr>
            </w:r>
            <w:r>
              <w:rPr>
                <w:noProof/>
                <w:webHidden/>
              </w:rPr>
              <w:fldChar w:fldCharType="separate"/>
            </w:r>
            <w:r>
              <w:rPr>
                <w:noProof/>
                <w:webHidden/>
              </w:rPr>
              <w:t>6</w:t>
            </w:r>
            <w:r>
              <w:rPr>
                <w:noProof/>
                <w:webHidden/>
              </w:rPr>
              <w:fldChar w:fldCharType="end"/>
            </w:r>
          </w:hyperlink>
        </w:p>
        <w:p w:rsidR="00CD212F" w:rsidRDefault="00CD212F" w14:paraId="616912F8" w14:textId="781433E4">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74">
            <w:r w:rsidRPr="00CA1D05">
              <w:rPr>
                <w:rStyle w:val="Hyperlink"/>
                <w:rFonts w:ascii="Times New Roman" w:hAnsi="Times New Roman" w:cs="Times New Roman"/>
                <w:noProof/>
              </w:rPr>
              <w:t>5. Intervention Detail</w:t>
            </w:r>
            <w:r>
              <w:rPr>
                <w:noProof/>
                <w:webHidden/>
              </w:rPr>
              <w:tab/>
            </w:r>
            <w:r>
              <w:rPr>
                <w:noProof/>
                <w:webHidden/>
              </w:rPr>
              <w:fldChar w:fldCharType="begin"/>
            </w:r>
            <w:r>
              <w:rPr>
                <w:noProof/>
                <w:webHidden/>
              </w:rPr>
              <w:instrText xml:space="preserve"> PAGEREF _Toc224249174 \h </w:instrText>
            </w:r>
            <w:r>
              <w:rPr>
                <w:noProof/>
                <w:webHidden/>
              </w:rPr>
            </w:r>
            <w:r>
              <w:rPr>
                <w:noProof/>
                <w:webHidden/>
              </w:rPr>
              <w:fldChar w:fldCharType="separate"/>
            </w:r>
            <w:r>
              <w:rPr>
                <w:noProof/>
                <w:webHidden/>
              </w:rPr>
              <w:t>10</w:t>
            </w:r>
            <w:r>
              <w:rPr>
                <w:noProof/>
                <w:webHidden/>
              </w:rPr>
              <w:fldChar w:fldCharType="end"/>
            </w:r>
          </w:hyperlink>
        </w:p>
        <w:p w:rsidR="00CD212F" w:rsidRDefault="00CD212F" w14:paraId="17099A99" w14:textId="08EFF335">
          <w:pPr>
            <w:pStyle w:val="TOC2"/>
            <w:rPr>
              <w:rFonts w:asciiTheme="minorHAnsi" w:hAnsiTheme="minorHAnsi" w:eastAsiaTheme="minorEastAsia" w:cstheme="minorBidi"/>
              <w:bCs w:val="0"/>
              <w:iCs w:val="0"/>
              <w:noProof/>
              <w:kern w:val="2"/>
              <w:sz w:val="24"/>
              <w:szCs w:val="24"/>
              <w:lang w:eastAsia="en-GB"/>
              <w14:ligatures w14:val="standardContextual"/>
            </w:rPr>
          </w:pPr>
          <w:hyperlink w:history="1" w:anchor="_Toc224249175">
            <w:r w:rsidRPr="00CA1D05">
              <w:rPr>
                <w:rStyle w:val="Hyperlink"/>
                <w:rFonts w:ascii="Times New Roman" w:hAnsi="Times New Roman" w:cs="Times New Roman"/>
                <w:noProof/>
              </w:rPr>
              <w:t>6. Results</w:t>
            </w:r>
            <w:r>
              <w:rPr>
                <w:noProof/>
                <w:webHidden/>
              </w:rPr>
              <w:tab/>
            </w:r>
            <w:r>
              <w:rPr>
                <w:noProof/>
                <w:webHidden/>
              </w:rPr>
              <w:fldChar w:fldCharType="begin"/>
            </w:r>
            <w:r>
              <w:rPr>
                <w:noProof/>
                <w:webHidden/>
              </w:rPr>
              <w:instrText xml:space="preserve"> PAGEREF _Toc224249175 \h </w:instrText>
            </w:r>
            <w:r>
              <w:rPr>
                <w:noProof/>
                <w:webHidden/>
              </w:rPr>
            </w:r>
            <w:r>
              <w:rPr>
                <w:noProof/>
                <w:webHidden/>
              </w:rPr>
              <w:fldChar w:fldCharType="separate"/>
            </w:r>
            <w:r>
              <w:rPr>
                <w:noProof/>
                <w:webHidden/>
              </w:rPr>
              <w:t>17</w:t>
            </w:r>
            <w:r>
              <w:rPr>
                <w:noProof/>
                <w:webHidden/>
              </w:rPr>
              <w:fldChar w:fldCharType="end"/>
            </w:r>
          </w:hyperlink>
        </w:p>
        <w:p w:rsidRPr="00B47C66" w:rsidR="00ED16D9" w:rsidP="00B47C66" w:rsidRDefault="00ED16D9" w14:paraId="162B1BF5" w14:textId="667CA5A3">
          <w:pPr>
            <w:spacing w:line="240" w:lineRule="auto"/>
            <w:jc w:val="both"/>
            <w:rPr>
              <w:rFonts w:ascii="Times New Roman" w:hAnsi="Times New Roman" w:cs="Times New Roman"/>
            </w:rPr>
          </w:pPr>
          <w:r w:rsidRPr="00B47C66">
            <w:rPr>
              <w:rFonts w:ascii="Times New Roman" w:hAnsi="Times New Roman" w:cs="Times New Roman"/>
              <w:b/>
            </w:rPr>
            <w:fldChar w:fldCharType="end"/>
          </w:r>
        </w:p>
      </w:sdtContent>
    </w:sdt>
    <w:p w:rsidRPr="00B47C66" w:rsidR="00AA0151" w:rsidP="00B47C66" w:rsidRDefault="00E854BD" w14:paraId="55B5585A" w14:textId="6B6C0B50">
      <w:pPr>
        <w:pStyle w:val="Heading1"/>
        <w:numPr>
          <w:ilvl w:val="0"/>
          <w:numId w:val="0"/>
        </w:numPr>
        <w:jc w:val="both"/>
        <w:rPr>
          <w:rFonts w:ascii="Times New Roman" w:hAnsi="Times New Roman" w:cs="Times New Roman"/>
        </w:rPr>
        <w:sectPr w:rsidRPr="00B47C66" w:rsidR="00AA0151" w:rsidSect="00B47C66">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1077" w:right="1440" w:bottom="1077" w:left="1440" w:header="567" w:footer="431" w:gutter="0"/>
          <w:pgNumType w:start="1"/>
          <w:cols w:space="708"/>
          <w:titlePg/>
          <w:docGrid w:linePitch="360"/>
        </w:sectPr>
      </w:pPr>
      <w:bookmarkStart w:name="_Toc62740324" w:id="4"/>
      <w:bookmarkStart w:name="_Toc143117235" w:id="5"/>
      <w:r w:rsidRPr="00B47C66">
        <w:rPr>
          <w:rFonts w:ascii="Times New Roman" w:hAnsi="Times New Roman" w:cs="Times New Roman"/>
        </w:rPr>
        <w:br w:type="page"/>
      </w:r>
      <w:bookmarkStart w:name="_Toc62740327" w:id="6"/>
      <w:bookmarkEnd w:id="4"/>
      <w:bookmarkEnd w:id="5"/>
    </w:p>
    <w:p w:rsidRPr="00B47C66" w:rsidR="00F2705A" w:rsidP="00B47C66" w:rsidRDefault="00F2705A" w14:paraId="47DA38E0" w14:textId="0198ADEA">
      <w:pPr>
        <w:keepNext/>
        <w:keepLines/>
        <w:spacing w:after="240"/>
        <w:ind w:left="360" w:hanging="360"/>
        <w:jc w:val="both"/>
        <w:outlineLvl w:val="0"/>
        <w:rPr>
          <w:rFonts w:ascii="Times New Roman" w:hAnsi="Times New Roman" w:cs="Times New Roman" w:eastAsiaTheme="majorEastAsia"/>
          <w:b/>
          <w:bCs/>
          <w:color w:val="70AD47" w:themeColor="accent6"/>
          <w:sz w:val="40"/>
          <w:szCs w:val="40"/>
        </w:rPr>
      </w:pPr>
      <w:bookmarkStart w:name="_Toc151127068" w:id="7"/>
      <w:bookmarkStart w:name="_Toc157633315" w:id="8"/>
      <w:bookmarkStart w:name="_Toc224249165" w:id="9"/>
      <w:r w:rsidRPr="00B47C66">
        <w:rPr>
          <w:rFonts w:ascii="Times New Roman" w:hAnsi="Times New Roman" w:cs="Times New Roman" w:eastAsiaTheme="majorEastAsia"/>
          <w:b/>
          <w:bCs/>
          <w:color w:val="70AD47" w:themeColor="accent6"/>
          <w:sz w:val="40"/>
          <w:szCs w:val="40"/>
        </w:rPr>
        <w:t>Portfolio</w:t>
      </w:r>
      <w:r w:rsidRPr="00B47C66" w:rsidR="004963D0">
        <w:rPr>
          <w:rFonts w:ascii="Times New Roman" w:hAnsi="Times New Roman" w:cs="Times New Roman" w:eastAsiaTheme="majorEastAsia"/>
          <w:b/>
          <w:bCs/>
          <w:color w:val="70AD47" w:themeColor="accent6"/>
          <w:sz w:val="40"/>
          <w:szCs w:val="40"/>
        </w:rPr>
        <w:t xml:space="preserve"> Summary</w:t>
      </w:r>
      <w:bookmarkEnd w:id="7"/>
      <w:bookmarkEnd w:id="8"/>
      <w:bookmarkEnd w:id="9"/>
    </w:p>
    <w:p w:rsidRPr="00B47C66" w:rsidR="00F2705A" w:rsidP="00B47C66" w:rsidRDefault="00F2705A" w14:paraId="2A2641D0" w14:textId="676F718A">
      <w:pPr>
        <w:pStyle w:val="Heading2"/>
        <w:jc w:val="both"/>
        <w:rPr>
          <w:rFonts w:ascii="Times New Roman" w:hAnsi="Times New Roman" w:cs="Times New Roman"/>
        </w:rPr>
      </w:pPr>
      <w:bookmarkStart w:name="_Toc224249166" w:id="10"/>
      <w:r w:rsidRPr="00B47C66">
        <w:rPr>
          <w:rFonts w:ascii="Times New Roman" w:hAnsi="Times New Roman" w:cs="Times New Roman"/>
        </w:rPr>
        <w:t>1.1 Market vision</w:t>
      </w:r>
      <w:bookmarkEnd w:id="10"/>
    </w:p>
    <w:p w:rsidRPr="00B47C66" w:rsidR="008A14E1" w:rsidP="00B47C66" w:rsidRDefault="00F2705A" w14:paraId="1B6FE00D" w14:textId="0FCDB615">
      <w:pPr>
        <w:jc w:val="both"/>
        <w:rPr>
          <w:rFonts w:ascii="Times New Roman" w:hAnsi="Times New Roman" w:cs="Times New Roman"/>
        </w:rPr>
      </w:pPr>
      <w:r w:rsidRPr="00B47C66">
        <w:rPr>
          <w:rFonts w:ascii="Times New Roman" w:hAnsi="Times New Roman" w:cs="Times New Roman"/>
        </w:rPr>
        <w:t>A thriving rural animal health and vaccines market characterised by local commercial production and distribution of suitable vaccines for smallholder farmers, and routine vaccination against endemic diseases in states.</w:t>
      </w:r>
      <w:bookmarkEnd w:id="6"/>
    </w:p>
    <w:p w:rsidRPr="00B47C66" w:rsidR="00F2705A" w:rsidP="00B47C66" w:rsidRDefault="00F2705A" w14:paraId="2B151B63" w14:textId="77777777">
      <w:pPr>
        <w:pStyle w:val="Heading2"/>
        <w:jc w:val="both"/>
        <w:rPr>
          <w:rFonts w:ascii="Times New Roman" w:hAnsi="Times New Roman" w:cs="Times New Roman"/>
        </w:rPr>
      </w:pPr>
      <w:bookmarkStart w:name="_Toc224249167" w:id="11"/>
      <w:r w:rsidRPr="00B47C66">
        <w:rPr>
          <w:rFonts w:ascii="Times New Roman" w:hAnsi="Times New Roman" w:cs="Times New Roman"/>
        </w:rPr>
        <w:t>1.2 Portfolio theory of change</w:t>
      </w:r>
      <w:bookmarkEnd w:id="11"/>
    </w:p>
    <w:p w:rsidRPr="00B47C66" w:rsidR="00F2705A" w:rsidP="00B47C66" w:rsidRDefault="00F2705A" w14:paraId="63C870DE" w14:textId="77777777">
      <w:pPr>
        <w:spacing w:after="0" w:line="276" w:lineRule="auto"/>
        <w:jc w:val="both"/>
        <w:rPr>
          <w:rFonts w:ascii="Times New Roman" w:hAnsi="Times New Roman" w:cs="Times New Roman"/>
        </w:rPr>
      </w:pPr>
    </w:p>
    <w:p w:rsidRPr="00B47C66" w:rsidR="00F2705A" w:rsidP="00B47C66" w:rsidRDefault="00F2705A" w14:paraId="1B9ECE91" w14:textId="77777777">
      <w:pPr>
        <w:spacing w:after="0" w:line="276" w:lineRule="auto"/>
        <w:jc w:val="both"/>
        <w:rPr>
          <w:rFonts w:ascii="Times New Roman" w:hAnsi="Times New Roman" w:cs="Times New Roman"/>
        </w:rPr>
      </w:pPr>
      <w:r w:rsidRPr="00B47C66">
        <w:rPr>
          <w:rFonts w:ascii="Times New Roman" w:hAnsi="Times New Roman" w:cs="Times New Roman"/>
        </w:rPr>
        <w:t>If (</w:t>
      </w:r>
      <w:proofErr w:type="spellStart"/>
      <w:r w:rsidRPr="00B47C66">
        <w:rPr>
          <w:rFonts w:ascii="Times New Roman" w:hAnsi="Times New Roman" w:cs="Times New Roman"/>
        </w:rPr>
        <w:t>i</w:t>
      </w:r>
      <w:proofErr w:type="spellEnd"/>
      <w:r w:rsidRPr="00B47C66">
        <w:rPr>
          <w:rFonts w:ascii="Times New Roman" w:hAnsi="Times New Roman" w:cs="Times New Roman"/>
        </w:rPr>
        <w:t>) suitable vaccine supply becomes reliable and affordable (including thermotolerant options and pack sizes that work for rural farmers), and (ii) last-mile delivery is scaled through commercially viable service providers (</w:t>
      </w:r>
      <w:r w:rsidRPr="00B47C66">
        <w:rPr>
          <w:rFonts w:ascii="Times New Roman" w:hAnsi="Times New Roman" w:cs="Times New Roman"/>
          <w:b/>
          <w:bCs/>
        </w:rPr>
        <w:t>CAHWs/VPPs</w:t>
      </w:r>
      <w:r w:rsidRPr="00B47C66">
        <w:rPr>
          <w:rFonts w:ascii="Times New Roman" w:hAnsi="Times New Roman" w:cs="Times New Roman"/>
        </w:rPr>
        <w:t xml:space="preserve">) supported by </w:t>
      </w:r>
      <w:r w:rsidRPr="00B47C66">
        <w:rPr>
          <w:rFonts w:ascii="Times New Roman" w:hAnsi="Times New Roman" w:cs="Times New Roman"/>
          <w:b/>
          <w:bCs/>
        </w:rPr>
        <w:t>VPDs</w:t>
      </w:r>
      <w:r w:rsidRPr="00B47C66">
        <w:rPr>
          <w:rFonts w:ascii="Times New Roman" w:hAnsi="Times New Roman" w:cs="Times New Roman"/>
        </w:rPr>
        <w:t xml:space="preserve"> and </w:t>
      </w:r>
      <w:r w:rsidRPr="00B47C66">
        <w:rPr>
          <w:rFonts w:ascii="Times New Roman" w:hAnsi="Times New Roman" w:cs="Times New Roman"/>
          <w:b/>
          <w:bCs/>
        </w:rPr>
        <w:t>VPCs</w:t>
      </w:r>
      <w:r w:rsidRPr="00B47C66">
        <w:rPr>
          <w:rFonts w:ascii="Times New Roman" w:hAnsi="Times New Roman" w:cs="Times New Roman"/>
        </w:rPr>
        <w:t>, and (iii) state and national institutions strengthen surveillance, reporting, standards, and routine vaccination financing through workable PPP arrangements, then smallholders will vaccinate more consistently, disease incidence will fall, mortality will reduce, and rural households will become more resilient—with gains for incomes, nutrition, and women’s economic participation.</w:t>
      </w:r>
    </w:p>
    <w:p w:rsidRPr="00B47C66" w:rsidR="00F2705A" w:rsidP="00B47C66" w:rsidRDefault="00F2705A" w14:paraId="366742F4" w14:textId="77777777">
      <w:pPr>
        <w:spacing w:after="0" w:line="276" w:lineRule="auto"/>
        <w:jc w:val="both"/>
        <w:rPr>
          <w:rFonts w:ascii="Times New Roman" w:hAnsi="Times New Roman" w:cs="Times New Roman"/>
        </w:rPr>
      </w:pPr>
    </w:p>
    <w:p w:rsidRPr="00B47C66" w:rsidR="00F2705A" w:rsidP="00B47C66" w:rsidRDefault="00F2705A" w14:paraId="32805FE9" w14:textId="77777777">
      <w:pPr>
        <w:spacing w:after="0" w:line="276" w:lineRule="auto"/>
        <w:jc w:val="both"/>
        <w:rPr>
          <w:rFonts w:ascii="Times New Roman" w:hAnsi="Times New Roman" w:cs="Times New Roman"/>
        </w:rPr>
      </w:pPr>
      <w:r w:rsidRPr="00B47C66">
        <w:rPr>
          <w:rFonts w:ascii="Times New Roman" w:hAnsi="Times New Roman" w:cs="Times New Roman"/>
        </w:rPr>
        <w:t xml:space="preserve">The portfolio therefore operates as a coherent package of </w:t>
      </w:r>
      <w:r w:rsidRPr="00B47C66">
        <w:rPr>
          <w:rFonts w:ascii="Times New Roman" w:hAnsi="Times New Roman" w:cs="Times New Roman"/>
          <w:b/>
          <w:bCs/>
        </w:rPr>
        <w:t>three interventions (1.1–1.3)</w:t>
      </w:r>
      <w:r w:rsidRPr="00B47C66">
        <w:rPr>
          <w:rFonts w:ascii="Times New Roman" w:hAnsi="Times New Roman" w:cs="Times New Roman"/>
        </w:rPr>
        <w:t xml:space="preserve"> that address linked failures across supply, distribution, last-mile services, and governance.</w:t>
      </w:r>
    </w:p>
    <w:p w:rsidRPr="00B47C66" w:rsidR="00F2705A" w:rsidP="00B47C66" w:rsidRDefault="00F2705A" w14:paraId="01EC3C40" w14:textId="77777777">
      <w:pPr>
        <w:spacing w:after="0" w:line="276" w:lineRule="auto"/>
        <w:jc w:val="both"/>
        <w:rPr>
          <w:rFonts w:ascii="Times New Roman" w:hAnsi="Times New Roman" w:cs="Times New Roman"/>
        </w:rPr>
      </w:pPr>
    </w:p>
    <w:p w:rsidRPr="00B47C66" w:rsidR="00F2705A" w:rsidP="00B47C66" w:rsidRDefault="00F2705A" w14:paraId="6D612DA2" w14:textId="07EFC09A">
      <w:pPr>
        <w:pStyle w:val="Heading2"/>
        <w:jc w:val="both"/>
        <w:rPr>
          <w:rFonts w:ascii="Times New Roman" w:hAnsi="Times New Roman" w:cs="Times New Roman"/>
        </w:rPr>
      </w:pPr>
      <w:bookmarkStart w:name="_Toc224249168" w:id="12"/>
      <w:r w:rsidRPr="00B47C66">
        <w:rPr>
          <w:rFonts w:ascii="Times New Roman" w:hAnsi="Times New Roman" w:cs="Times New Roman"/>
        </w:rPr>
        <w:t>1.3 Intervention</w:t>
      </w:r>
      <w:r w:rsidR="00CC6176">
        <w:rPr>
          <w:rFonts w:ascii="Times New Roman" w:hAnsi="Times New Roman" w:cs="Times New Roman"/>
        </w:rPr>
        <w:t>s</w:t>
      </w:r>
      <w:r w:rsidRPr="00B47C66">
        <w:rPr>
          <w:rFonts w:ascii="Times New Roman" w:hAnsi="Times New Roman" w:cs="Times New Roman"/>
        </w:rPr>
        <w:t xml:space="preserve"> and intended results</w:t>
      </w:r>
      <w:bookmarkEnd w:id="12"/>
    </w:p>
    <w:p w:rsidRPr="00B47C66" w:rsidR="00F2705A" w:rsidP="00B47C66" w:rsidRDefault="00F2705A" w14:paraId="4420999C" w14:textId="77777777">
      <w:pPr>
        <w:spacing w:after="0" w:line="276" w:lineRule="auto"/>
        <w:jc w:val="both"/>
        <w:rPr>
          <w:rFonts w:ascii="Times New Roman" w:hAnsi="Times New Roman" w:cs="Times New Roman"/>
        </w:rPr>
      </w:pPr>
      <w:r w:rsidRPr="00B47C66">
        <w:rPr>
          <w:rFonts w:ascii="Times New Roman" w:hAnsi="Times New Roman" w:cs="Times New Roman"/>
        </w:rPr>
        <w:t>The portfolio focuses on three related interventions:</w:t>
      </w:r>
    </w:p>
    <w:p w:rsidRPr="00B47C66" w:rsidR="00F2705A" w:rsidP="00B47C66" w:rsidRDefault="00F2705A" w14:paraId="31B1D5F5" w14:textId="77777777">
      <w:pPr>
        <w:numPr>
          <w:ilvl w:val="0"/>
          <w:numId w:val="66"/>
        </w:numPr>
        <w:spacing w:after="0" w:line="276" w:lineRule="auto"/>
        <w:jc w:val="both"/>
        <w:rPr>
          <w:rFonts w:ascii="Times New Roman" w:hAnsi="Times New Roman" w:cs="Times New Roman"/>
        </w:rPr>
      </w:pPr>
      <w:r w:rsidRPr="00B47C66">
        <w:rPr>
          <w:rFonts w:ascii="Times New Roman" w:hAnsi="Times New Roman" w:cs="Times New Roman"/>
          <w:b/>
          <w:bCs/>
        </w:rPr>
        <w:t>1.1</w:t>
      </w:r>
      <w:r w:rsidRPr="00B47C66">
        <w:rPr>
          <w:rFonts w:ascii="Times New Roman" w:hAnsi="Times New Roman" w:cs="Times New Roman"/>
        </w:rPr>
        <w:t xml:space="preserve"> Strengthening last-mile access through replicating and scaling the </w:t>
      </w:r>
      <w:r w:rsidRPr="00B47C66">
        <w:rPr>
          <w:rFonts w:ascii="Times New Roman" w:hAnsi="Times New Roman" w:cs="Times New Roman"/>
          <w:b/>
          <w:bCs/>
        </w:rPr>
        <w:t>CAHW/VPP model</w:t>
      </w:r>
      <w:r w:rsidRPr="00B47C66">
        <w:rPr>
          <w:rFonts w:ascii="Times New Roman" w:hAnsi="Times New Roman" w:cs="Times New Roman"/>
        </w:rPr>
        <w:t>.</w:t>
      </w:r>
    </w:p>
    <w:p w:rsidRPr="00B47C66" w:rsidR="00F2705A" w:rsidP="00B47C66" w:rsidRDefault="00F2705A" w14:paraId="0E69DB25" w14:textId="77777777">
      <w:pPr>
        <w:numPr>
          <w:ilvl w:val="0"/>
          <w:numId w:val="66"/>
        </w:numPr>
        <w:spacing w:after="0" w:line="276" w:lineRule="auto"/>
        <w:jc w:val="both"/>
        <w:rPr>
          <w:rFonts w:ascii="Times New Roman" w:hAnsi="Times New Roman" w:cs="Times New Roman"/>
        </w:rPr>
      </w:pPr>
      <w:r w:rsidRPr="00B47C66">
        <w:rPr>
          <w:rFonts w:ascii="Times New Roman" w:hAnsi="Times New Roman" w:cs="Times New Roman"/>
          <w:b/>
          <w:bCs/>
        </w:rPr>
        <w:t>1.2</w:t>
      </w:r>
      <w:r w:rsidRPr="00B47C66">
        <w:rPr>
          <w:rFonts w:ascii="Times New Roman" w:hAnsi="Times New Roman" w:cs="Times New Roman"/>
        </w:rPr>
        <w:t xml:space="preserve"> Increasing access to </w:t>
      </w:r>
      <w:r w:rsidRPr="00B47C66">
        <w:rPr>
          <w:rFonts w:ascii="Times New Roman" w:hAnsi="Times New Roman" w:cs="Times New Roman"/>
          <w:b/>
          <w:bCs/>
        </w:rPr>
        <w:t>affordable poultry/livestock vaccine supply</w:t>
      </w:r>
      <w:r w:rsidRPr="00B47C66">
        <w:rPr>
          <w:rFonts w:ascii="Times New Roman" w:hAnsi="Times New Roman" w:cs="Times New Roman"/>
        </w:rPr>
        <w:t>.</w:t>
      </w:r>
    </w:p>
    <w:p w:rsidRPr="00B47C66" w:rsidR="00F2705A" w:rsidP="00B47C66" w:rsidRDefault="00F2705A" w14:paraId="0E08C454" w14:textId="77777777">
      <w:pPr>
        <w:numPr>
          <w:ilvl w:val="0"/>
          <w:numId w:val="66"/>
        </w:numPr>
        <w:spacing w:after="0" w:line="276" w:lineRule="auto"/>
        <w:jc w:val="both"/>
        <w:rPr>
          <w:rFonts w:ascii="Times New Roman" w:hAnsi="Times New Roman" w:cs="Times New Roman"/>
        </w:rPr>
      </w:pPr>
      <w:r w:rsidRPr="00B47C66">
        <w:rPr>
          <w:rFonts w:ascii="Times New Roman" w:hAnsi="Times New Roman" w:cs="Times New Roman"/>
          <w:b/>
          <w:bCs/>
        </w:rPr>
        <w:t>1.3</w:t>
      </w:r>
      <w:r w:rsidRPr="00B47C66">
        <w:rPr>
          <w:rFonts w:ascii="Times New Roman" w:hAnsi="Times New Roman" w:cs="Times New Roman"/>
        </w:rPr>
        <w:t xml:space="preserve"> Strengthening </w:t>
      </w:r>
      <w:r w:rsidRPr="00B47C66">
        <w:rPr>
          <w:rFonts w:ascii="Times New Roman" w:hAnsi="Times New Roman" w:cs="Times New Roman"/>
          <w:b/>
          <w:bCs/>
        </w:rPr>
        <w:t>institutional capacity for livestock disease prevention</w:t>
      </w:r>
      <w:r w:rsidRPr="00B47C66">
        <w:rPr>
          <w:rFonts w:ascii="Times New Roman" w:hAnsi="Times New Roman" w:cs="Times New Roman"/>
        </w:rPr>
        <w:t xml:space="preserve"> (surveillance, reporting, budgets, standards, PPP framework).</w:t>
      </w:r>
    </w:p>
    <w:p w:rsidRPr="00B47C66" w:rsidR="00F2705A" w:rsidP="00B47C66" w:rsidRDefault="00F2705A" w14:paraId="0160929A" w14:textId="77777777">
      <w:pPr>
        <w:spacing w:after="0" w:line="276" w:lineRule="auto"/>
        <w:jc w:val="both"/>
        <w:rPr>
          <w:rFonts w:ascii="Times New Roman" w:hAnsi="Times New Roman" w:cs="Times New Roman"/>
        </w:rPr>
      </w:pPr>
    </w:p>
    <w:p w:rsidRPr="00B47C66" w:rsidR="00F2705A" w:rsidP="00B47C66" w:rsidRDefault="00F2705A" w14:paraId="70E4C761" w14:textId="77777777">
      <w:pPr>
        <w:spacing w:after="0" w:line="276" w:lineRule="auto"/>
        <w:jc w:val="both"/>
        <w:rPr>
          <w:rFonts w:ascii="Times New Roman" w:hAnsi="Times New Roman" w:cs="Times New Roman"/>
        </w:rPr>
      </w:pPr>
      <w:r w:rsidRPr="00B47C66">
        <w:rPr>
          <w:rFonts w:ascii="Times New Roman" w:hAnsi="Times New Roman" w:cs="Times New Roman"/>
        </w:rPr>
        <w:t>By end of year 3, the portfolio targets the following headline results:</w:t>
      </w:r>
    </w:p>
    <w:p w:rsidRPr="00B47C66" w:rsidR="00F2705A" w:rsidP="00B47C66" w:rsidRDefault="00F2705A" w14:paraId="13C1BF3D"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15</w:t>
      </w:r>
      <w:r w:rsidRPr="00B47C66">
        <w:rPr>
          <w:rFonts w:ascii="Times New Roman" w:hAnsi="Times New Roman" w:cs="Times New Roman"/>
        </w:rPr>
        <w:t xml:space="preserve"> </w:t>
      </w:r>
      <w:r w:rsidRPr="00B47C66">
        <w:rPr>
          <w:rFonts w:ascii="Times New Roman" w:hAnsi="Times New Roman" w:cs="Times New Roman"/>
          <w:b/>
          <w:bCs/>
        </w:rPr>
        <w:t>VPCs</w:t>
      </w:r>
      <w:r w:rsidRPr="00B47C66">
        <w:rPr>
          <w:rFonts w:ascii="Times New Roman" w:hAnsi="Times New Roman" w:cs="Times New Roman"/>
        </w:rPr>
        <w:t xml:space="preserve"> supported (including companies scaling CAHW/VPP models across multiple states).</w:t>
      </w:r>
    </w:p>
    <w:p w:rsidRPr="00B47C66" w:rsidR="00F2705A" w:rsidP="00B47C66" w:rsidRDefault="00F2705A" w14:paraId="0AD254DD"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300,000</w:t>
      </w:r>
      <w:r w:rsidRPr="00B47C66">
        <w:rPr>
          <w:rFonts w:ascii="Times New Roman" w:hAnsi="Times New Roman" w:cs="Times New Roman"/>
        </w:rPr>
        <w:t xml:space="preserve"> vaccine vials distributed (vaccines sold as a direct result of programme support).</w:t>
      </w:r>
    </w:p>
    <w:p w:rsidRPr="00B47C66" w:rsidR="00F2705A" w:rsidP="00B47C66" w:rsidRDefault="00F2705A" w14:paraId="420E639F"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1,500</w:t>
      </w:r>
      <w:r w:rsidRPr="00B47C66">
        <w:rPr>
          <w:rFonts w:ascii="Times New Roman" w:hAnsi="Times New Roman" w:cs="Times New Roman"/>
        </w:rPr>
        <w:t xml:space="preserve"> </w:t>
      </w:r>
      <w:r w:rsidRPr="00B47C66">
        <w:rPr>
          <w:rFonts w:ascii="Times New Roman" w:hAnsi="Times New Roman" w:cs="Times New Roman"/>
          <w:b/>
          <w:bCs/>
        </w:rPr>
        <w:t>CAHWs/VPPs</w:t>
      </w:r>
      <w:r w:rsidRPr="00B47C66">
        <w:rPr>
          <w:rFonts w:ascii="Times New Roman" w:hAnsi="Times New Roman" w:cs="Times New Roman"/>
        </w:rPr>
        <w:t xml:space="preserve"> trained and active (targeting </w:t>
      </w:r>
      <w:r w:rsidRPr="00B47C66">
        <w:rPr>
          <w:rFonts w:ascii="Times New Roman" w:hAnsi="Times New Roman" w:cs="Times New Roman"/>
          <w:b/>
          <w:bCs/>
        </w:rPr>
        <w:t>20–30% women</w:t>
      </w:r>
      <w:r w:rsidRPr="00B47C66">
        <w:rPr>
          <w:rFonts w:ascii="Times New Roman" w:hAnsi="Times New Roman" w:cs="Times New Roman"/>
        </w:rPr>
        <w:t>).</w:t>
      </w:r>
    </w:p>
    <w:p w:rsidRPr="00B47C66" w:rsidR="00F2705A" w:rsidP="00B47C66" w:rsidRDefault="00F2705A" w14:paraId="3D10B396"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2</w:t>
      </w:r>
      <w:r w:rsidRPr="00B47C66">
        <w:rPr>
          <w:rFonts w:ascii="Times New Roman" w:hAnsi="Times New Roman" w:cs="Times New Roman"/>
        </w:rPr>
        <w:t xml:space="preserve"> investment deals brokered for </w:t>
      </w:r>
      <w:r w:rsidRPr="00B47C66">
        <w:rPr>
          <w:rFonts w:ascii="Times New Roman" w:hAnsi="Times New Roman" w:cs="Times New Roman"/>
          <w:b/>
          <w:bCs/>
        </w:rPr>
        <w:t>NVRI</w:t>
      </w:r>
      <w:r w:rsidRPr="00B47C66">
        <w:rPr>
          <w:rFonts w:ascii="Times New Roman" w:hAnsi="Times New Roman" w:cs="Times New Roman"/>
        </w:rPr>
        <w:t xml:space="preserve"> and other veterinary companies.</w:t>
      </w:r>
    </w:p>
    <w:p w:rsidRPr="00B47C66" w:rsidR="00F2705A" w:rsidP="00B47C66" w:rsidRDefault="00F2705A" w14:paraId="44C65FC1"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1</w:t>
      </w:r>
      <w:r w:rsidRPr="00B47C66">
        <w:rPr>
          <w:rFonts w:ascii="Times New Roman" w:hAnsi="Times New Roman" w:cs="Times New Roman"/>
        </w:rPr>
        <w:t xml:space="preserve"> nationally adopted PPP framework for routine vaccination, with PPP agreements in </w:t>
      </w:r>
      <w:r w:rsidRPr="00B47C66">
        <w:rPr>
          <w:rFonts w:ascii="Times New Roman" w:hAnsi="Times New Roman" w:cs="Times New Roman"/>
          <w:b/>
          <w:bCs/>
        </w:rPr>
        <w:t>3 states</w:t>
      </w:r>
      <w:r w:rsidRPr="00B47C66">
        <w:rPr>
          <w:rFonts w:ascii="Times New Roman" w:hAnsi="Times New Roman" w:cs="Times New Roman"/>
        </w:rPr>
        <w:t>.</w:t>
      </w:r>
    </w:p>
    <w:p w:rsidRPr="00B47C66" w:rsidR="00F2705A" w:rsidP="00B47C66" w:rsidRDefault="00F2705A" w14:paraId="095435ED" w14:textId="77777777">
      <w:pPr>
        <w:numPr>
          <w:ilvl w:val="0"/>
          <w:numId w:val="67"/>
        </w:numPr>
        <w:spacing w:after="0" w:line="276" w:lineRule="auto"/>
        <w:jc w:val="both"/>
        <w:rPr>
          <w:rFonts w:ascii="Times New Roman" w:hAnsi="Times New Roman" w:cs="Times New Roman"/>
        </w:rPr>
      </w:pPr>
      <w:r w:rsidRPr="00B47C66">
        <w:rPr>
          <w:rFonts w:ascii="Times New Roman" w:hAnsi="Times New Roman" w:cs="Times New Roman"/>
          <w:b/>
          <w:bCs/>
        </w:rPr>
        <w:t>500,000</w:t>
      </w:r>
      <w:r w:rsidRPr="00B47C66">
        <w:rPr>
          <w:rFonts w:ascii="Times New Roman" w:hAnsi="Times New Roman" w:cs="Times New Roman"/>
        </w:rPr>
        <w:t xml:space="preserve"> rural farmers with enhanced resilience (targeting </w:t>
      </w:r>
      <w:r w:rsidRPr="00B47C66">
        <w:rPr>
          <w:rFonts w:ascii="Times New Roman" w:hAnsi="Times New Roman" w:cs="Times New Roman"/>
          <w:b/>
          <w:bCs/>
        </w:rPr>
        <w:t>60% women</w:t>
      </w:r>
      <w:r w:rsidRPr="00B47C66">
        <w:rPr>
          <w:rFonts w:ascii="Times New Roman" w:hAnsi="Times New Roman" w:cs="Times New Roman"/>
        </w:rPr>
        <w:t>).</w:t>
      </w:r>
    </w:p>
    <w:p w:rsidRPr="00B47C66" w:rsidR="00F2705A" w:rsidP="00B47C66" w:rsidRDefault="00F2705A" w14:paraId="535532C0" w14:textId="77777777">
      <w:pPr>
        <w:pStyle w:val="Heading2"/>
        <w:jc w:val="both"/>
        <w:rPr>
          <w:rFonts w:ascii="Times New Roman" w:hAnsi="Times New Roman" w:cs="Times New Roman"/>
        </w:rPr>
      </w:pPr>
      <w:bookmarkStart w:name="_Toc224249169" w:id="13"/>
      <w:r w:rsidRPr="00B47C66">
        <w:rPr>
          <w:rFonts w:ascii="Times New Roman" w:hAnsi="Times New Roman" w:cs="Times New Roman"/>
        </w:rPr>
        <w:t>2. Background</w:t>
      </w:r>
      <w:bookmarkEnd w:id="13"/>
    </w:p>
    <w:p w:rsidRPr="00B47C66" w:rsidR="00F2705A" w:rsidP="00B47C66" w:rsidRDefault="00F2705A" w14:paraId="0688E4F1" w14:textId="77777777">
      <w:pPr>
        <w:jc w:val="both"/>
        <w:rPr>
          <w:rFonts w:ascii="Times New Roman" w:hAnsi="Times New Roman" w:cs="Times New Roman"/>
        </w:rPr>
      </w:pPr>
      <w:r w:rsidRPr="00B47C66">
        <w:rPr>
          <w:rFonts w:ascii="Times New Roman" w:hAnsi="Times New Roman" w:cs="Times New Roman"/>
        </w:rPr>
        <w:t>The livestock market is a major contributor to rural livelihoods, nutrition, and food security in Nigeria, and it contributes materially to the wider economy. The sector is pro-poor, with more than 80% of production and participation concentrated in rural smallholders. Small ruminants (combined population cited at 124.9 million) contribute about 15% of total household income across Nigeria, while small-scale producers supply close to 80% of livestock products to markets. Despite this, there is an estimated 30–50% deficit in meat and egg supply, creating clear market opportunities for smallholders if productivity and animal survival can be improved.</w:t>
      </w:r>
    </w:p>
    <w:p w:rsidRPr="00B47C66" w:rsidR="00F2705A" w:rsidP="00B47C66" w:rsidRDefault="00F2705A" w14:paraId="4CC3A853" w14:textId="77777777">
      <w:pPr>
        <w:jc w:val="both"/>
        <w:rPr>
          <w:rFonts w:ascii="Times New Roman" w:hAnsi="Times New Roman" w:cs="Times New Roman"/>
        </w:rPr>
      </w:pPr>
      <w:r w:rsidRPr="00B47C66">
        <w:rPr>
          <w:rFonts w:ascii="Times New Roman" w:hAnsi="Times New Roman" w:cs="Times New Roman"/>
        </w:rPr>
        <w:t>The strategy deck cites a livestock population value of GBP 535.78 million (with approximately 70% as poultry) and an annual growth rate of 12.7%, describing the sector as vibrant and relevant. It also notes the sector’s importance in periods of seasonal food insecurity (the “hungry months”), when livestock functions as a critical household asset and source of revenue.</w:t>
      </w:r>
    </w:p>
    <w:p w:rsidRPr="00B47C66" w:rsidR="00F2705A" w:rsidP="00B47C66" w:rsidRDefault="00F2705A" w14:paraId="091D4987" w14:textId="77777777">
      <w:pPr>
        <w:jc w:val="both"/>
        <w:rPr>
          <w:rFonts w:ascii="Times New Roman" w:hAnsi="Times New Roman" w:cs="Times New Roman"/>
        </w:rPr>
      </w:pPr>
      <w:r w:rsidRPr="00B47C66">
        <w:rPr>
          <w:rFonts w:ascii="Times New Roman" w:hAnsi="Times New Roman" w:cs="Times New Roman"/>
        </w:rPr>
        <w:t xml:space="preserve">Animal health is a binding constraint. Nigeria has approximately 3,500 actively practicing veterinary doctors out of a total of </w:t>
      </w:r>
      <w:proofErr w:type="gramStart"/>
      <w:r w:rsidRPr="00B47C66">
        <w:rPr>
          <w:rFonts w:ascii="Times New Roman" w:hAnsi="Times New Roman" w:cs="Times New Roman"/>
        </w:rPr>
        <w:t>9,000, and</w:t>
      </w:r>
      <w:proofErr w:type="gramEnd"/>
      <w:r w:rsidRPr="00B47C66">
        <w:rPr>
          <w:rFonts w:ascii="Times New Roman" w:hAnsi="Times New Roman" w:cs="Times New Roman"/>
        </w:rPr>
        <w:t xml:space="preserve"> requires an estimated 3,870 active vets to meet demand across 774 LGAs using a benchmark of 5 vets per LGA. Preventable diseases such as Newcastle disease (ND) and </w:t>
      </w:r>
      <w:proofErr w:type="spellStart"/>
      <w:r w:rsidRPr="00B47C66">
        <w:rPr>
          <w:rFonts w:ascii="Times New Roman" w:hAnsi="Times New Roman" w:cs="Times New Roman"/>
        </w:rPr>
        <w:t>peste</w:t>
      </w:r>
      <w:proofErr w:type="spellEnd"/>
      <w:r w:rsidRPr="00B47C66">
        <w:rPr>
          <w:rFonts w:ascii="Times New Roman" w:hAnsi="Times New Roman" w:cs="Times New Roman"/>
        </w:rPr>
        <w:t xml:space="preserve"> des petits ruminants (PPR) impose significant costs. The strategy cites losses of about GBP 6 million annually due to ND and PPR, with climate change (including rising temperatures and heat waves) increasing susceptibility to disease and reducing output (eggs, milk) and product quality.</w:t>
      </w:r>
    </w:p>
    <w:p w:rsidRPr="00B47C66" w:rsidR="00F2705A" w:rsidP="00B47C66" w:rsidRDefault="00F2705A" w14:paraId="439A7D8F" w14:textId="77777777">
      <w:pPr>
        <w:jc w:val="both"/>
        <w:rPr>
          <w:rFonts w:ascii="Times New Roman" w:hAnsi="Times New Roman" w:cs="Times New Roman"/>
        </w:rPr>
      </w:pPr>
      <w:r w:rsidRPr="00B47C66">
        <w:rPr>
          <w:rFonts w:ascii="Times New Roman" w:hAnsi="Times New Roman" w:cs="Times New Roman"/>
        </w:rPr>
        <w:t>Routine vaccination is therefore a high-leverage intervention. The strategy argues that proactive immunisation of poultry and small ruminants can drive strong increases in flock size and reduce household vulnerability, with potential to support roughly 30 million rural farming households and generate substantial revenue gains (deck figure: GBP 4.32 billion annually). In addition to direct poverty and nutrition effects, improved animal health supports climate adaptation by protecting flocks against disease shocks linked to climate stressors.</w:t>
      </w:r>
    </w:p>
    <w:p w:rsidRPr="00B47C66" w:rsidR="00F2705A" w:rsidP="00B47C66" w:rsidRDefault="00F2705A" w14:paraId="18CFB5A9" w14:textId="441881CF">
      <w:pPr>
        <w:pStyle w:val="Heading4"/>
        <w:jc w:val="both"/>
        <w:rPr>
          <w:rFonts w:ascii="Times New Roman" w:hAnsi="Times New Roman" w:cs="Times New Roman"/>
        </w:rPr>
      </w:pPr>
      <w:r w:rsidRPr="00B47C66">
        <w:rPr>
          <w:rFonts w:ascii="Times New Roman" w:hAnsi="Times New Roman" w:cs="Times New Roman"/>
        </w:rPr>
        <w:t>2.1 Core Constraints</w:t>
      </w:r>
    </w:p>
    <w:p w:rsidRPr="00B47C66" w:rsidR="00F2705A" w:rsidP="00B47C66" w:rsidRDefault="00F2705A" w14:paraId="7378DEA5" w14:textId="77777777">
      <w:pPr>
        <w:pStyle w:val="ListBullet"/>
        <w:jc w:val="both"/>
        <w:rPr>
          <w:rFonts w:ascii="Times New Roman" w:hAnsi="Times New Roman" w:cs="Times New Roman"/>
        </w:rPr>
      </w:pPr>
      <w:r w:rsidRPr="00B47C66">
        <w:rPr>
          <w:rFonts w:ascii="Times New Roman" w:hAnsi="Times New Roman" w:cs="Times New Roman"/>
        </w:rPr>
        <w:t>Vaccine supply and production: Local production by NVRI is currently below 15% of national demand, with national demand estimated at about 800 million doses.</w:t>
      </w:r>
    </w:p>
    <w:p w:rsidRPr="00B47C66" w:rsidR="00F2705A" w:rsidP="00B47C66" w:rsidRDefault="00F2705A" w14:paraId="7F02605D" w14:textId="77777777">
      <w:pPr>
        <w:pStyle w:val="ListBullet"/>
        <w:jc w:val="both"/>
        <w:rPr>
          <w:rFonts w:ascii="Times New Roman" w:hAnsi="Times New Roman" w:cs="Times New Roman"/>
        </w:rPr>
      </w:pPr>
      <w:r w:rsidRPr="00B47C66">
        <w:rPr>
          <w:rFonts w:ascii="Times New Roman" w:hAnsi="Times New Roman" w:cs="Times New Roman"/>
        </w:rPr>
        <w:t>Market structure: A single-producer monopoly in vaccine supply and production, reinforced by federal policy, discourages private-sector participation.</w:t>
      </w:r>
    </w:p>
    <w:p w:rsidRPr="00B47C66" w:rsidR="00F2705A" w:rsidP="00B47C66" w:rsidRDefault="00F2705A" w14:paraId="1937DCBA" w14:textId="77777777">
      <w:pPr>
        <w:pStyle w:val="ListBullet"/>
        <w:jc w:val="both"/>
        <w:rPr>
          <w:rFonts w:ascii="Times New Roman" w:hAnsi="Times New Roman" w:cs="Times New Roman"/>
        </w:rPr>
      </w:pPr>
      <w:r w:rsidRPr="00B47C66">
        <w:rPr>
          <w:rFonts w:ascii="Times New Roman" w:hAnsi="Times New Roman" w:cs="Times New Roman"/>
        </w:rPr>
        <w:t>Disease control: Weak implementation of disease control programmes, including systemic breakdown of surveillance and reporting.</w:t>
      </w:r>
    </w:p>
    <w:p w:rsidRPr="00B47C66" w:rsidR="00F2705A" w:rsidP="00B47C66" w:rsidRDefault="00F2705A" w14:paraId="0F1B98AD" w14:textId="77777777">
      <w:pPr>
        <w:pStyle w:val="ListBullet"/>
        <w:jc w:val="both"/>
        <w:rPr>
          <w:rFonts w:ascii="Times New Roman" w:hAnsi="Times New Roman" w:cs="Times New Roman"/>
        </w:rPr>
      </w:pPr>
      <w:r w:rsidRPr="00B47C66">
        <w:rPr>
          <w:rFonts w:ascii="Times New Roman" w:hAnsi="Times New Roman" w:cs="Times New Roman"/>
        </w:rPr>
        <w:t>Public finance: Poor state funding for routine vaccinations, disease control surveillance, and reporting; limited advocacy and budget allocation for prevention.</w:t>
      </w:r>
    </w:p>
    <w:p w:rsidRPr="00B47C66" w:rsidR="00F2705A" w:rsidP="00B47C66" w:rsidRDefault="00F2705A" w14:paraId="30BCD4CE" w14:textId="77777777">
      <w:pPr>
        <w:pStyle w:val="ListBullet"/>
        <w:jc w:val="both"/>
        <w:rPr>
          <w:rFonts w:ascii="Times New Roman" w:hAnsi="Times New Roman" w:cs="Times New Roman"/>
        </w:rPr>
      </w:pPr>
      <w:r w:rsidRPr="00B47C66">
        <w:rPr>
          <w:rFonts w:ascii="Times New Roman" w:hAnsi="Times New Roman" w:cs="Times New Roman"/>
        </w:rPr>
        <w:t>Standards and training: Limited regulations and weak institutional arrangements for CAHW and paraprofessional training standards, and poor adaptation/implementation of CAHW models in states.</w:t>
      </w:r>
    </w:p>
    <w:p w:rsidRPr="00B47C66" w:rsidR="00F2705A" w:rsidP="00B47C66" w:rsidRDefault="00F2705A" w14:paraId="573C9FE7" w14:textId="77777777">
      <w:pPr>
        <w:pStyle w:val="ListBullet"/>
        <w:jc w:val="both"/>
        <w:rPr>
          <w:rFonts w:ascii="Times New Roman" w:hAnsi="Times New Roman" w:cs="Times New Roman"/>
        </w:rPr>
      </w:pPr>
      <w:r w:rsidRPr="00B47C66">
        <w:rPr>
          <w:rFonts w:ascii="Times New Roman" w:hAnsi="Times New Roman" w:cs="Times New Roman"/>
        </w:rPr>
        <w:t>Import environment: Poor regulatory framework guiding vaccine importation.</w:t>
      </w:r>
    </w:p>
    <w:p w:rsidRPr="00B47C66" w:rsidR="00F2705A" w:rsidP="00B47C66" w:rsidRDefault="00F2705A" w14:paraId="4BCF3C2E" w14:textId="77777777">
      <w:pPr>
        <w:pStyle w:val="ListBullet"/>
        <w:jc w:val="both"/>
        <w:rPr>
          <w:rFonts w:ascii="Times New Roman" w:hAnsi="Times New Roman" w:cs="Times New Roman"/>
        </w:rPr>
      </w:pPr>
      <w:r w:rsidRPr="00B47C66">
        <w:rPr>
          <w:rFonts w:ascii="Times New Roman" w:hAnsi="Times New Roman" w:cs="Times New Roman"/>
        </w:rPr>
        <w:t>Service and infrastructure gaps: Insufficient manpower; weak diagnostics and limited cold storage infrastructure; low rural reach and high logistics costs.</w:t>
      </w:r>
    </w:p>
    <w:p w:rsidRPr="00B47C66" w:rsidR="00F2705A" w:rsidP="00B47C66" w:rsidRDefault="00F2705A" w14:paraId="684493B0" w14:textId="77777777">
      <w:pPr>
        <w:pStyle w:val="Heading4"/>
        <w:jc w:val="both"/>
        <w:rPr>
          <w:rFonts w:ascii="Times New Roman" w:hAnsi="Times New Roman" w:cs="Times New Roman"/>
        </w:rPr>
      </w:pPr>
      <w:r w:rsidRPr="00B47C66">
        <w:rPr>
          <w:rFonts w:ascii="Times New Roman" w:hAnsi="Times New Roman" w:cs="Times New Roman"/>
        </w:rPr>
        <w:t>2.2 Alignment with Propcom+ impact areas</w:t>
      </w:r>
    </w:p>
    <w:p w:rsidRPr="00B47C66" w:rsidR="00F2705A" w:rsidP="00B47C66" w:rsidRDefault="00F2705A" w14:paraId="29E2C51E" w14:textId="77777777">
      <w:pPr>
        <w:jc w:val="both"/>
        <w:rPr>
          <w:rFonts w:ascii="Times New Roman" w:hAnsi="Times New Roman" w:cs="Times New Roman"/>
        </w:rPr>
      </w:pPr>
      <w:r w:rsidRPr="00B47C66">
        <w:rPr>
          <w:rFonts w:ascii="Times New Roman" w:hAnsi="Times New Roman" w:cs="Times New Roman"/>
        </w:rPr>
        <w:t>The portfolio is positioned to contribute across multiple Propcom+ impact areas as captured in the strategy:</w:t>
      </w:r>
    </w:p>
    <w:p w:rsidRPr="00B47C66" w:rsidR="00F2705A" w:rsidP="00B47C66" w:rsidRDefault="00F2705A" w14:paraId="7BB0E53D" w14:textId="77777777">
      <w:pPr>
        <w:pStyle w:val="ListBullet"/>
        <w:jc w:val="both"/>
        <w:rPr>
          <w:rFonts w:ascii="Times New Roman" w:hAnsi="Times New Roman" w:cs="Times New Roman"/>
        </w:rPr>
      </w:pPr>
      <w:r w:rsidRPr="00B47C66">
        <w:rPr>
          <w:rFonts w:ascii="Times New Roman" w:hAnsi="Times New Roman" w:cs="Times New Roman"/>
        </w:rPr>
        <w:t>Climate adaptation: Improved vaccine access reduces disease risk associated with climate stressors, increasing farmers’ ability to cope with shocks.</w:t>
      </w:r>
    </w:p>
    <w:p w:rsidRPr="00B47C66" w:rsidR="00F2705A" w:rsidP="00B47C66" w:rsidRDefault="00F2705A" w14:paraId="4C575117" w14:textId="77777777">
      <w:pPr>
        <w:pStyle w:val="ListBullet"/>
        <w:jc w:val="both"/>
        <w:rPr>
          <w:rFonts w:ascii="Times New Roman" w:hAnsi="Times New Roman" w:cs="Times New Roman"/>
        </w:rPr>
      </w:pPr>
      <w:r w:rsidRPr="00B47C66">
        <w:rPr>
          <w:rFonts w:ascii="Times New Roman" w:hAnsi="Times New Roman" w:cs="Times New Roman"/>
        </w:rPr>
        <w:t>Poverty reduction: Lower disease incidence improves flock survival and household incomes; CAHWs/VPPs also gain income through fee-based services.</w:t>
      </w:r>
    </w:p>
    <w:p w:rsidRPr="00B47C66" w:rsidR="00F2705A" w:rsidP="00B47C66" w:rsidRDefault="00F2705A" w14:paraId="4CCEC9D4" w14:textId="77777777">
      <w:pPr>
        <w:pStyle w:val="ListBullet"/>
        <w:jc w:val="both"/>
        <w:rPr>
          <w:rFonts w:ascii="Times New Roman" w:hAnsi="Times New Roman" w:cs="Times New Roman"/>
        </w:rPr>
      </w:pPr>
      <w:r w:rsidRPr="00B47C66">
        <w:rPr>
          <w:rFonts w:ascii="Times New Roman" w:hAnsi="Times New Roman" w:cs="Times New Roman"/>
        </w:rPr>
        <w:t>Nutrition: Higher survival and larger flocks increase access to animal protein.</w:t>
      </w:r>
    </w:p>
    <w:p w:rsidRPr="00B47C66" w:rsidR="00F2705A" w:rsidP="00B47C66" w:rsidRDefault="00F2705A" w14:paraId="3421A820" w14:textId="77777777">
      <w:pPr>
        <w:pStyle w:val="ListBullet"/>
        <w:jc w:val="both"/>
        <w:rPr>
          <w:rFonts w:ascii="Times New Roman" w:hAnsi="Times New Roman" w:cs="Times New Roman"/>
        </w:rPr>
      </w:pPr>
      <w:r w:rsidRPr="00B47C66">
        <w:rPr>
          <w:rFonts w:ascii="Times New Roman" w:hAnsi="Times New Roman" w:cs="Times New Roman"/>
        </w:rPr>
        <w:t>Women’s economic empowerment: Improved survival rates increase incomes in women-managed flocks; women also participate as service providers in the chain.</w:t>
      </w:r>
    </w:p>
    <w:p w:rsidRPr="00B47C66" w:rsidR="00F2705A" w:rsidP="00B47C66" w:rsidRDefault="00F2705A" w14:paraId="0A3BB2DD" w14:textId="77777777">
      <w:pPr>
        <w:pStyle w:val="ListBullet"/>
        <w:jc w:val="both"/>
        <w:rPr>
          <w:rFonts w:ascii="Times New Roman" w:hAnsi="Times New Roman" w:cs="Times New Roman"/>
        </w:rPr>
      </w:pPr>
      <w:r w:rsidRPr="00B47C66">
        <w:rPr>
          <w:rFonts w:ascii="Times New Roman" w:hAnsi="Times New Roman" w:cs="Times New Roman"/>
        </w:rPr>
        <w:t>Climate mitigation: Reduced mortality avoids emissions associated with deadweight; healthier animals have better feed conversion, reducing feed-related emissions.</w:t>
      </w:r>
    </w:p>
    <w:p w:rsidRPr="00B47C66" w:rsidR="00F2705A" w:rsidP="00B47C66" w:rsidRDefault="00F2705A" w14:paraId="2F497698" w14:textId="77777777">
      <w:pPr>
        <w:pStyle w:val="Heading2"/>
        <w:jc w:val="both"/>
        <w:rPr>
          <w:rFonts w:ascii="Times New Roman" w:hAnsi="Times New Roman" w:cs="Times New Roman"/>
        </w:rPr>
      </w:pPr>
      <w:bookmarkStart w:name="_Toc224249170" w:id="14"/>
      <w:r w:rsidRPr="00B47C66">
        <w:rPr>
          <w:rFonts w:ascii="Times New Roman" w:hAnsi="Times New Roman" w:cs="Times New Roman"/>
        </w:rPr>
        <w:t>3. Previous interventions and learning</w:t>
      </w:r>
      <w:bookmarkEnd w:id="14"/>
    </w:p>
    <w:p w:rsidRPr="00B47C66" w:rsidR="00F2705A" w:rsidP="00B47C66" w:rsidRDefault="00F2705A" w14:paraId="30576270" w14:textId="77777777">
      <w:pPr>
        <w:jc w:val="both"/>
        <w:rPr>
          <w:rFonts w:ascii="Times New Roman" w:hAnsi="Times New Roman" w:cs="Times New Roman"/>
        </w:rPr>
      </w:pPr>
      <w:r w:rsidRPr="00B47C66">
        <w:rPr>
          <w:rFonts w:ascii="Times New Roman" w:hAnsi="Times New Roman" w:cs="Times New Roman"/>
        </w:rPr>
        <w:t>The portfolio builds on proven models and lessons from Propcom Mai-Karfi (PM) and related efforts, and it responds to evidence on what scales and what risks undermining systemic change.</w:t>
      </w:r>
    </w:p>
    <w:p w:rsidRPr="00B47C66" w:rsidR="00F2705A" w:rsidP="00B47C66" w:rsidRDefault="00F2705A" w14:paraId="23682587" w14:textId="77777777">
      <w:pPr>
        <w:pStyle w:val="Heading4"/>
        <w:jc w:val="both"/>
        <w:rPr>
          <w:rFonts w:ascii="Times New Roman" w:hAnsi="Times New Roman" w:cs="Times New Roman"/>
        </w:rPr>
      </w:pPr>
      <w:r w:rsidRPr="00B47C66">
        <w:rPr>
          <w:rFonts w:ascii="Times New Roman" w:hAnsi="Times New Roman" w:cs="Times New Roman"/>
        </w:rPr>
        <w:t>3.1 Proven models from prior analysis</w:t>
      </w:r>
    </w:p>
    <w:p w:rsidRPr="00B47C66" w:rsidR="00F2705A" w:rsidP="00B47C66" w:rsidRDefault="00F2705A" w14:paraId="6D74606A" w14:textId="77777777">
      <w:pPr>
        <w:jc w:val="both"/>
        <w:rPr>
          <w:rFonts w:ascii="Times New Roman" w:hAnsi="Times New Roman" w:cs="Times New Roman"/>
        </w:rPr>
      </w:pPr>
      <w:r w:rsidRPr="00B47C66">
        <w:rPr>
          <w:rFonts w:ascii="Times New Roman" w:hAnsi="Times New Roman" w:cs="Times New Roman"/>
        </w:rPr>
        <w:t>Three proven models are highlighted in the strategy:</w:t>
      </w:r>
    </w:p>
    <w:p w:rsidRPr="00B47C66" w:rsidR="00F2705A" w:rsidP="00B47C66" w:rsidRDefault="00F2705A" w14:paraId="24A3C170" w14:textId="77777777">
      <w:pPr>
        <w:pStyle w:val="ListBullet"/>
        <w:jc w:val="both"/>
        <w:rPr>
          <w:rFonts w:ascii="Times New Roman" w:hAnsi="Times New Roman" w:cs="Times New Roman"/>
        </w:rPr>
      </w:pPr>
      <w:r w:rsidRPr="00B47C66">
        <w:rPr>
          <w:rFonts w:ascii="Times New Roman" w:hAnsi="Times New Roman" w:cs="Times New Roman"/>
        </w:rPr>
        <w:t>Community-based Animal Health Worker (CAHW) model: PM developed a community vaccinators’ network that evolved into the CAHW model to strengthen delivery channels and create rural micro-entrepreneurs through fee-based services. Over 3,000 vaccinators were onboarded, including 300 CAHWs providing vaccination services for a fee to smallholders.</w:t>
      </w:r>
    </w:p>
    <w:p w:rsidRPr="00B47C66" w:rsidR="00F2705A" w:rsidP="00B47C66" w:rsidRDefault="00F2705A" w14:paraId="3940B3FD" w14:textId="77777777">
      <w:pPr>
        <w:pStyle w:val="ListBullet"/>
        <w:jc w:val="both"/>
        <w:rPr>
          <w:rFonts w:ascii="Times New Roman" w:hAnsi="Times New Roman" w:cs="Times New Roman"/>
        </w:rPr>
      </w:pPr>
      <w:r w:rsidRPr="00B47C66">
        <w:rPr>
          <w:rFonts w:ascii="Times New Roman" w:hAnsi="Times New Roman" w:cs="Times New Roman"/>
        </w:rPr>
        <w:t>Improving rural vaccine supply through activation of peri-urban distributors: PM facilitated linkages between NVRI and pharmaceutical suppliers/distributors for delivery of ND-I2 vaccine and PPR vaccines to rural farmers, including pastoralists. Over a decade, NVRI increased NDV-I2 supply from 250,000 doses annually to 12 million doses annually, alongside expansion of distributor networks.</w:t>
      </w:r>
    </w:p>
    <w:p w:rsidRPr="00B47C66" w:rsidR="00F2705A" w:rsidP="00B47C66" w:rsidRDefault="00F2705A" w14:paraId="0245C3A3" w14:textId="77777777">
      <w:pPr>
        <w:pStyle w:val="ListBullet"/>
        <w:jc w:val="both"/>
        <w:rPr>
          <w:rFonts w:ascii="Times New Roman" w:hAnsi="Times New Roman" w:cs="Times New Roman"/>
        </w:rPr>
      </w:pPr>
      <w:r w:rsidRPr="00B47C66">
        <w:rPr>
          <w:rFonts w:ascii="Times New Roman" w:hAnsi="Times New Roman" w:cs="Times New Roman"/>
        </w:rPr>
        <w:t>Institutional strengthening and PPPs for routine vaccination: PM facilitated a PPP model for statewide vaccination campaigns working with state distributors alongside CAHWs. A pilot in Kaduna reportedly reached 80% vaccine coverage in priority LGAs and saw an estimated 70% drop in suspected NCD and PPR cases, followed by state budget allocations for routine vaccination (captured in the 2024 budget).</w:t>
      </w:r>
    </w:p>
    <w:p w:rsidRPr="00B47C66" w:rsidR="00F2705A" w:rsidP="00B47C66" w:rsidRDefault="00F2705A" w14:paraId="496EE5B5" w14:textId="77777777">
      <w:pPr>
        <w:pStyle w:val="Heading4"/>
        <w:jc w:val="both"/>
        <w:rPr>
          <w:rFonts w:ascii="Times New Roman" w:hAnsi="Times New Roman" w:cs="Times New Roman"/>
        </w:rPr>
      </w:pPr>
      <w:r w:rsidRPr="00B47C66">
        <w:rPr>
          <w:rFonts w:ascii="Times New Roman" w:hAnsi="Times New Roman" w:cs="Times New Roman"/>
        </w:rPr>
        <w:t>3.2 Key lessons learned</w:t>
      </w:r>
    </w:p>
    <w:p w:rsidRPr="00B47C66" w:rsidR="00F2705A" w:rsidP="00B47C66" w:rsidRDefault="00F2705A" w14:paraId="3E6F3203" w14:textId="77777777">
      <w:pPr>
        <w:pStyle w:val="ListBullet"/>
        <w:jc w:val="both"/>
        <w:rPr>
          <w:rFonts w:ascii="Times New Roman" w:hAnsi="Times New Roman" w:cs="Times New Roman"/>
        </w:rPr>
      </w:pPr>
      <w:r w:rsidRPr="00B47C66">
        <w:rPr>
          <w:rFonts w:ascii="Times New Roman" w:hAnsi="Times New Roman" w:cs="Times New Roman"/>
        </w:rPr>
        <w:t>Supply-side constraints remain binding: despite prior gains, the vaccine market is still nascent; NVRI remains the sole supplier of suitable vaccines and reaches only an estimated 2–5% of the market. Addressing supply requires unlocking finance for local production and/or alternative importation of vaccines suitable for SHFs.</w:t>
      </w:r>
    </w:p>
    <w:p w:rsidRPr="00B47C66" w:rsidR="00F2705A" w:rsidP="00B47C66" w:rsidRDefault="00F2705A" w14:paraId="4ADE8517" w14:textId="77777777">
      <w:pPr>
        <w:pStyle w:val="ListBullet"/>
        <w:jc w:val="both"/>
        <w:rPr>
          <w:rFonts w:ascii="Times New Roman" w:hAnsi="Times New Roman" w:cs="Times New Roman"/>
        </w:rPr>
      </w:pPr>
      <w:r w:rsidRPr="00B47C66">
        <w:rPr>
          <w:rFonts w:ascii="Times New Roman" w:hAnsi="Times New Roman" w:cs="Times New Roman"/>
        </w:rPr>
        <w:t>Unstructured market responses can create quality risks: increased interest in rural markets has driven proliferation of unsupported distributors and last-mile agents. Without standards and quality assurance, this can increase counterfeit/grey-market risks and undermine trust.</w:t>
      </w:r>
    </w:p>
    <w:p w:rsidRPr="00B47C66" w:rsidR="00F2705A" w:rsidP="00B47C66" w:rsidRDefault="00F2705A" w14:paraId="55A4A1B0" w14:textId="77777777">
      <w:pPr>
        <w:pStyle w:val="ListBullet"/>
        <w:jc w:val="both"/>
        <w:rPr>
          <w:rFonts w:ascii="Times New Roman" w:hAnsi="Times New Roman" w:cs="Times New Roman"/>
        </w:rPr>
      </w:pPr>
      <w:r w:rsidRPr="00B47C66">
        <w:rPr>
          <w:rFonts w:ascii="Times New Roman" w:hAnsi="Times New Roman" w:cs="Times New Roman"/>
        </w:rPr>
        <w:t xml:space="preserve">Macro conditions matter: the current macro-environment is </w:t>
      </w:r>
      <w:proofErr w:type="spellStart"/>
      <w:r w:rsidRPr="00B47C66">
        <w:rPr>
          <w:rFonts w:ascii="Times New Roman" w:hAnsi="Times New Roman" w:cs="Times New Roman"/>
        </w:rPr>
        <w:t>unfavourable</w:t>
      </w:r>
      <w:proofErr w:type="spellEnd"/>
      <w:r w:rsidRPr="00B47C66">
        <w:rPr>
          <w:rFonts w:ascii="Times New Roman" w:hAnsi="Times New Roman" w:cs="Times New Roman"/>
        </w:rPr>
        <w:t xml:space="preserve"> for long-horizon investment in vaccines; an expanded approach is needed that de-risks investment and strengthens enabling conditions.</w:t>
      </w:r>
    </w:p>
    <w:p w:rsidRPr="00B47C66" w:rsidR="00F2705A" w:rsidP="00B47C66" w:rsidRDefault="00F2705A" w14:paraId="27DBD114" w14:textId="77777777">
      <w:pPr>
        <w:pStyle w:val="ListBullet"/>
        <w:jc w:val="both"/>
        <w:rPr>
          <w:rFonts w:ascii="Times New Roman" w:hAnsi="Times New Roman" w:cs="Times New Roman"/>
        </w:rPr>
      </w:pPr>
      <w:r w:rsidRPr="00B47C66">
        <w:rPr>
          <w:rFonts w:ascii="Times New Roman" w:hAnsi="Times New Roman" w:cs="Times New Roman"/>
        </w:rPr>
        <w:t xml:space="preserve">Asset-heavy cold-chain solutions are not automatically scalable: pilots of solar fridges improved storage at fixed locations, but uptake and </w:t>
      </w:r>
      <w:proofErr w:type="spellStart"/>
      <w:r w:rsidRPr="00B47C66">
        <w:rPr>
          <w:rFonts w:ascii="Times New Roman" w:hAnsi="Times New Roman" w:cs="Times New Roman"/>
        </w:rPr>
        <w:t>utilisation</w:t>
      </w:r>
      <w:proofErr w:type="spellEnd"/>
      <w:r w:rsidRPr="00B47C66">
        <w:rPr>
          <w:rFonts w:ascii="Times New Roman" w:hAnsi="Times New Roman" w:cs="Times New Roman"/>
        </w:rPr>
        <w:t xml:space="preserve"> were insufficient to justify scale. High-capital fixed assets align poorly with mobile vaccination models (notably for pastoralist and semi-pastoralist farmers) and risk subsidy-dependence.</w:t>
      </w:r>
    </w:p>
    <w:p w:rsidRPr="00B47C66" w:rsidR="00F2705A" w:rsidP="00B47C66" w:rsidRDefault="00F2705A" w14:paraId="36F0B493" w14:textId="77777777">
      <w:pPr>
        <w:pStyle w:val="ListBullet"/>
        <w:jc w:val="both"/>
        <w:rPr>
          <w:rFonts w:ascii="Times New Roman" w:hAnsi="Times New Roman" w:cs="Times New Roman"/>
        </w:rPr>
      </w:pPr>
      <w:proofErr w:type="spellStart"/>
      <w:r w:rsidRPr="00B47C66">
        <w:rPr>
          <w:rFonts w:ascii="Times New Roman" w:hAnsi="Times New Roman" w:cs="Times New Roman"/>
        </w:rPr>
        <w:t>Prioritise</w:t>
      </w:r>
      <w:proofErr w:type="spellEnd"/>
      <w:r w:rsidRPr="00B47C66">
        <w:rPr>
          <w:rFonts w:ascii="Times New Roman" w:hAnsi="Times New Roman" w:cs="Times New Roman"/>
        </w:rPr>
        <w:t xml:space="preserve"> systemic constraints over technology-led fixes: the strategy recommends reallocating effort toward interventions that directly unlock access at scale (supply, pricing, incentives, service delivery) and </w:t>
      </w:r>
      <w:proofErr w:type="spellStart"/>
      <w:r w:rsidRPr="00B47C66">
        <w:rPr>
          <w:rFonts w:ascii="Times New Roman" w:hAnsi="Times New Roman" w:cs="Times New Roman"/>
        </w:rPr>
        <w:t>prioritising</w:t>
      </w:r>
      <w:proofErr w:type="spellEnd"/>
      <w:r w:rsidRPr="00B47C66">
        <w:rPr>
          <w:rFonts w:ascii="Times New Roman" w:hAnsi="Times New Roman" w:cs="Times New Roman"/>
        </w:rPr>
        <w:t xml:space="preserve"> thermostable vaccines and demand-driven distribution models that reduce reliance on fixed cold chain assets.</w:t>
      </w:r>
    </w:p>
    <w:p w:rsidRPr="00B47C66" w:rsidR="00F2705A" w:rsidP="00B47C66" w:rsidRDefault="00F2705A" w14:paraId="4B4C29BE" w14:textId="77777777">
      <w:pPr>
        <w:pStyle w:val="ListBullet"/>
        <w:jc w:val="both"/>
        <w:rPr>
          <w:rFonts w:ascii="Times New Roman" w:hAnsi="Times New Roman" w:cs="Times New Roman"/>
        </w:rPr>
      </w:pPr>
      <w:r w:rsidRPr="00B47C66">
        <w:rPr>
          <w:rFonts w:ascii="Times New Roman" w:hAnsi="Times New Roman" w:cs="Times New Roman"/>
        </w:rPr>
        <w:t>Standards and regulatory acceptance are decisive: low-cost cold-chain models did not consistently meet SON/WHO standards, limiting confidence and regulatory acceptance; this reinforces the need for clear standards and compliance pathways.</w:t>
      </w:r>
    </w:p>
    <w:p w:rsidRPr="00B47C66" w:rsidR="009A3837" w:rsidP="00B47C66" w:rsidRDefault="009A3837" w14:paraId="42913BC6" w14:textId="77777777">
      <w:pPr>
        <w:pStyle w:val="Heading2"/>
        <w:jc w:val="both"/>
        <w:rPr>
          <w:rFonts w:ascii="Times New Roman" w:hAnsi="Times New Roman" w:cs="Times New Roman"/>
        </w:rPr>
      </w:pPr>
      <w:bookmarkStart w:name="_Toc224249171" w:id="15"/>
      <w:r w:rsidRPr="00B47C66">
        <w:rPr>
          <w:rFonts w:ascii="Times New Roman" w:hAnsi="Times New Roman" w:cs="Times New Roman"/>
        </w:rPr>
        <w:t>4. Market systems analysis</w:t>
      </w:r>
      <w:bookmarkEnd w:id="15"/>
    </w:p>
    <w:p w:rsidRPr="00B47C66" w:rsidR="009A3837" w:rsidP="00B47C66" w:rsidRDefault="009A3837" w14:paraId="58AEF5D1" w14:textId="77777777">
      <w:pPr>
        <w:jc w:val="both"/>
        <w:rPr>
          <w:rFonts w:ascii="Times New Roman" w:hAnsi="Times New Roman" w:cs="Times New Roman"/>
        </w:rPr>
      </w:pPr>
      <w:r w:rsidRPr="00B47C66">
        <w:rPr>
          <w:rFonts w:ascii="Times New Roman" w:hAnsi="Times New Roman" w:cs="Times New Roman"/>
        </w:rPr>
        <w:t xml:space="preserve">The livestock and animal health vaccine market system </w:t>
      </w:r>
      <w:proofErr w:type="gramStart"/>
      <w:r w:rsidRPr="00B47C66">
        <w:rPr>
          <w:rFonts w:ascii="Times New Roman" w:hAnsi="Times New Roman" w:cs="Times New Roman"/>
        </w:rPr>
        <w:t>is</w:t>
      </w:r>
      <w:proofErr w:type="gramEnd"/>
      <w:r w:rsidRPr="00B47C66">
        <w:rPr>
          <w:rFonts w:ascii="Times New Roman" w:hAnsi="Times New Roman" w:cs="Times New Roman"/>
        </w:rPr>
        <w:t xml:space="preserve"> characterised by high latent demand, binding supply constraints, weak rural distribution, and governance failures. Smallholders face poor access to vaccines and animal health services, while service providers face high logistics costs, limited mobility support, weak diagnostics, and low information flows. At the system level, weak disease surveillance/reporting, underfunded public prevention programmes, and incomplete standards for paraprofessionals contribute to persistent disease prevalence and economic losses.</w:t>
      </w:r>
    </w:p>
    <w:p w:rsidRPr="00B47C66" w:rsidR="009A3837" w:rsidP="00B47C66" w:rsidRDefault="009A3837" w14:paraId="6324C844" w14:textId="77777777">
      <w:pPr>
        <w:pStyle w:val="Heading4"/>
        <w:jc w:val="both"/>
        <w:rPr>
          <w:rFonts w:ascii="Times New Roman" w:hAnsi="Times New Roman" w:cs="Times New Roman"/>
        </w:rPr>
      </w:pPr>
    </w:p>
    <w:p w:rsidRPr="00B47C66" w:rsidR="009A3837" w:rsidP="00B47C66" w:rsidRDefault="009A3837" w14:paraId="4B19396D" w14:textId="3D86457E">
      <w:pPr>
        <w:pStyle w:val="Heading4"/>
        <w:jc w:val="both"/>
        <w:rPr>
          <w:rFonts w:ascii="Times New Roman" w:hAnsi="Times New Roman" w:cs="Times New Roman"/>
        </w:rPr>
      </w:pPr>
      <w:r w:rsidRPr="00B47C66">
        <w:rPr>
          <w:rFonts w:ascii="Times New Roman" w:hAnsi="Times New Roman" w:cs="Times New Roman"/>
        </w:rPr>
        <w:t>4.1 Market system overview</w:t>
      </w:r>
    </w:p>
    <w:p w:rsidRPr="00B47C66" w:rsidR="009A3837" w:rsidP="00B47C66" w:rsidRDefault="009A3837" w14:paraId="58956E06" w14:textId="6D39513E">
      <w:pPr>
        <w:jc w:val="both"/>
        <w:rPr>
          <w:rFonts w:ascii="Times New Roman" w:hAnsi="Times New Roman" w:cs="Times New Roman"/>
        </w:rPr>
      </w:pPr>
      <w:r w:rsidRPr="00B47C66">
        <w:rPr>
          <w:rFonts w:ascii="Times New Roman" w:hAnsi="Times New Roman" w:cs="Times New Roman"/>
        </w:rPr>
        <w:t>The strategy identifies market failures and governance failures that drive underperformance, including: high capital cost for manufacturing plants; high import costs limiting interest to invest in distribution; absence of mobility support for last-mile agents; limited cold chain in rural areas; high rural logistics costs; limited farmer knowledge of vaccination benefits; poor data for planning; weak extension; and weak regulatory frameworks for importation and service provision.</w:t>
      </w:r>
    </w:p>
    <w:p w:rsidRPr="00B47C66" w:rsidR="009A3837" w:rsidP="00B47C66" w:rsidRDefault="009A3837" w14:paraId="1053D0FA" w14:textId="3DA1C793">
      <w:pPr>
        <w:pStyle w:val="Caption"/>
        <w:jc w:val="both"/>
        <w:rPr>
          <w:rFonts w:ascii="Times New Roman" w:hAnsi="Times New Roman" w:cs="Times New Roman"/>
        </w:rPr>
      </w:pPr>
      <w:r w:rsidRPr="00B47C66">
        <w:rPr>
          <w:rFonts w:ascii="Times New Roman" w:hAnsi="Times New Roman" w:cs="Times New Roman"/>
        </w:rPr>
        <w:t xml:space="preserve">Figure </w:t>
      </w:r>
      <w:r w:rsidRPr="00B47C66">
        <w:rPr>
          <w:rFonts w:ascii="Times New Roman" w:hAnsi="Times New Roman" w:cs="Times New Roman"/>
        </w:rPr>
        <w:fldChar w:fldCharType="begin"/>
      </w:r>
      <w:r w:rsidRPr="00B47C66">
        <w:rPr>
          <w:rFonts w:ascii="Times New Roman" w:hAnsi="Times New Roman" w:cs="Times New Roman"/>
        </w:rPr>
        <w:instrText xml:space="preserve"> SEQ Figure \* ARABIC </w:instrText>
      </w:r>
      <w:r w:rsidRPr="00B47C66">
        <w:rPr>
          <w:rFonts w:ascii="Times New Roman" w:hAnsi="Times New Roman" w:cs="Times New Roman"/>
        </w:rPr>
        <w:fldChar w:fldCharType="separate"/>
      </w:r>
      <w:r w:rsidR="00781FB6">
        <w:rPr>
          <w:rFonts w:ascii="Times New Roman" w:hAnsi="Times New Roman" w:cs="Times New Roman"/>
          <w:noProof/>
        </w:rPr>
        <w:t>1</w:t>
      </w:r>
      <w:r w:rsidRPr="00B47C66">
        <w:rPr>
          <w:rFonts w:ascii="Times New Roman" w:hAnsi="Times New Roman" w:cs="Times New Roman"/>
        </w:rPr>
        <w:fldChar w:fldCharType="end"/>
      </w:r>
      <w:r w:rsidRPr="00B47C66">
        <w:rPr>
          <w:rFonts w:ascii="Times New Roman" w:hAnsi="Times New Roman" w:cs="Times New Roman"/>
        </w:rPr>
        <w:t>: Livestock Vaccine Market System</w:t>
      </w:r>
    </w:p>
    <w:p w:rsidRPr="00B47C66" w:rsidR="009A3837" w:rsidP="00B47C66" w:rsidRDefault="009A3837" w14:paraId="4F595963" w14:textId="1E526287">
      <w:pPr>
        <w:jc w:val="both"/>
        <w:rPr>
          <w:rFonts w:ascii="Times New Roman" w:hAnsi="Times New Roman" w:cs="Times New Roman"/>
        </w:rPr>
      </w:pPr>
      <w:r w:rsidRPr="00B47C66">
        <w:rPr>
          <w:rFonts w:ascii="Times New Roman" w:hAnsi="Times New Roman" w:cs="Times New Roman"/>
          <w:noProof/>
        </w:rPr>
        <w:drawing>
          <wp:inline distT="0" distB="0" distL="0" distR="0" wp14:anchorId="599A993A" wp14:editId="408A2B60">
            <wp:extent cx="5382411" cy="2734945"/>
            <wp:effectExtent l="0" t="0" r="2540" b="0"/>
            <wp:docPr id="20685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8535" name=""/>
                    <pic:cNvPicPr/>
                  </pic:nvPicPr>
                  <pic:blipFill rotWithShape="1">
                    <a:blip r:embed="rId21"/>
                    <a:srcRect l="3748" t="12551" r="2271" b="2782"/>
                    <a:stretch/>
                  </pic:blipFill>
                  <pic:spPr bwMode="auto">
                    <a:xfrm>
                      <a:off x="0" y="0"/>
                      <a:ext cx="5383484" cy="2735490"/>
                    </a:xfrm>
                    <a:prstGeom prst="rect">
                      <a:avLst/>
                    </a:prstGeom>
                    <a:ln>
                      <a:noFill/>
                    </a:ln>
                    <a:extLst>
                      <a:ext uri="{53640926-AAD7-44D8-BBD7-CCE9431645EC}">
                        <a14:shadowObscured xmlns:a14="http://schemas.microsoft.com/office/drawing/2010/main"/>
                      </a:ext>
                    </a:extLst>
                  </pic:spPr>
                </pic:pic>
              </a:graphicData>
            </a:graphic>
          </wp:inline>
        </w:drawing>
      </w:r>
    </w:p>
    <w:p w:rsidRPr="00B47C66" w:rsidR="009A3837" w:rsidP="00B47C66" w:rsidRDefault="009A3837" w14:paraId="36EDC9DC" w14:textId="77777777">
      <w:pPr>
        <w:pStyle w:val="Caption"/>
        <w:jc w:val="both"/>
        <w:rPr>
          <w:rFonts w:ascii="Times New Roman" w:hAnsi="Times New Roman" w:cs="Times New Roman"/>
        </w:rPr>
      </w:pPr>
    </w:p>
    <w:p w:rsidRPr="00B47C66" w:rsidR="009A3837" w:rsidP="00B47C66" w:rsidRDefault="009A3837" w14:paraId="69521206" w14:textId="77777777">
      <w:pPr>
        <w:pStyle w:val="Caption"/>
        <w:jc w:val="both"/>
        <w:rPr>
          <w:rFonts w:ascii="Times New Roman" w:hAnsi="Times New Roman" w:cs="Times New Roman"/>
        </w:rPr>
      </w:pPr>
    </w:p>
    <w:p w:rsidRPr="00B47C66" w:rsidR="009A3837" w:rsidP="00B47C66" w:rsidRDefault="009A3837" w14:paraId="7D7C3AEA" w14:textId="77777777">
      <w:pPr>
        <w:jc w:val="both"/>
        <w:rPr>
          <w:rFonts w:ascii="Times New Roman" w:hAnsi="Times New Roman" w:cs="Times New Roman"/>
        </w:rPr>
      </w:pPr>
      <w:r w:rsidRPr="00B47C66">
        <w:rPr>
          <w:rFonts w:ascii="Times New Roman" w:hAnsi="Times New Roman" w:cs="Times New Roman"/>
        </w:rPr>
        <w:t xml:space="preserve">The actor map shows a market system where end users—poultry and livestock smallholder farmers (≈20m+)—sit at the top of the chain, drawing vaccines and animal-health services through a set of overlapping delivery routes. </w:t>
      </w:r>
    </w:p>
    <w:p w:rsidRPr="00B47C66" w:rsidR="009A3837" w:rsidP="00B47C66" w:rsidRDefault="009A3837" w14:paraId="21ED2443" w14:textId="77777777">
      <w:pPr>
        <w:jc w:val="both"/>
        <w:rPr>
          <w:rFonts w:ascii="Times New Roman" w:hAnsi="Times New Roman" w:cs="Times New Roman"/>
        </w:rPr>
      </w:pPr>
      <w:r w:rsidRPr="00B47C66">
        <w:rPr>
          <w:rFonts w:ascii="Times New Roman" w:hAnsi="Times New Roman" w:cs="Times New Roman"/>
        </w:rPr>
        <w:t xml:space="preserve">On the supply side, NVRI (with NVRI outstations) anchors domestic vaccine production and interfaces with federal/state government (notably for campaigns and public programmes). In parallel, private supply enters via vaccine importers (≈15) and flows into vaccine/drug distribution companies (≈50). These distributors supply the “last mile” through a service-and-retail layer made up of agrovets (≈200), private veterinarians, and paraprofessionals—especially CAHWs.  NGOs also operate as a secondary channel in some locations. </w:t>
      </w:r>
    </w:p>
    <w:p w:rsidRPr="00B47C66" w:rsidR="009A3837" w:rsidP="00B47C66" w:rsidRDefault="009A3837" w14:paraId="2194DE8E" w14:textId="77777777">
      <w:pPr>
        <w:jc w:val="both"/>
        <w:rPr>
          <w:rFonts w:ascii="Times New Roman" w:hAnsi="Times New Roman" w:cs="Times New Roman"/>
        </w:rPr>
      </w:pPr>
      <w:r w:rsidRPr="00B47C66">
        <w:rPr>
          <w:rFonts w:ascii="Times New Roman" w:hAnsi="Times New Roman" w:cs="Times New Roman"/>
        </w:rPr>
        <w:t>Oversight and rules sit with VCN (regulator), which influences standards, training, and legitimacy of paraprofessional delivery. T</w:t>
      </w:r>
    </w:p>
    <w:p w:rsidRPr="00B47C66" w:rsidR="009A3837" w:rsidP="00B47C66" w:rsidRDefault="009A3837" w14:paraId="43336A82" w14:textId="2DF0DF27">
      <w:pPr>
        <w:jc w:val="both"/>
        <w:rPr>
          <w:rFonts w:ascii="Times New Roman" w:hAnsi="Times New Roman" w:cs="Times New Roman"/>
        </w:rPr>
      </w:pPr>
      <w:r w:rsidRPr="00B47C66">
        <w:rPr>
          <w:rFonts w:ascii="Times New Roman" w:hAnsi="Times New Roman" w:cs="Times New Roman"/>
        </w:rPr>
        <w:t>his structure matters for Propcom+ and smallholders because it combines very large reach potential at the farmer level with multiple scalable commercial channels, meaning that improvements in vaccine availability, pack-size suitability, quality assurance, and last-mile incentives can translate quickly into higher vaccination coverage, lower disease losses, and therefore durable income and resilience gains—without relying on continuous free distribution.</w:t>
      </w:r>
    </w:p>
    <w:p w:rsidRPr="00B47C66" w:rsidR="009A3837" w:rsidP="00B47C66" w:rsidRDefault="009A3837" w14:paraId="0F20EEF7" w14:textId="77777777">
      <w:pPr>
        <w:pStyle w:val="Caption"/>
        <w:jc w:val="both"/>
        <w:rPr>
          <w:rFonts w:ascii="Times New Roman" w:hAnsi="Times New Roman" w:cs="Times New Roman"/>
        </w:rPr>
      </w:pPr>
    </w:p>
    <w:p w:rsidRPr="00B47C66" w:rsidR="009A3837" w:rsidP="00B47C66" w:rsidRDefault="009A3837" w14:paraId="38FF6B0C" w14:textId="2E2FD3A6">
      <w:pPr>
        <w:pStyle w:val="Caption"/>
        <w:jc w:val="both"/>
        <w:rPr>
          <w:rFonts w:ascii="Times New Roman" w:hAnsi="Times New Roman" w:cs="Times New Roman"/>
        </w:rPr>
      </w:pPr>
      <w:r w:rsidRPr="00B47C66">
        <w:rPr>
          <w:rFonts w:ascii="Times New Roman" w:hAnsi="Times New Roman" w:cs="Times New Roman"/>
        </w:rPr>
        <w:t xml:space="preserve">Figure </w:t>
      </w:r>
      <w:r w:rsidRPr="00B47C66">
        <w:rPr>
          <w:rFonts w:ascii="Times New Roman" w:hAnsi="Times New Roman" w:cs="Times New Roman"/>
        </w:rPr>
        <w:fldChar w:fldCharType="begin"/>
      </w:r>
      <w:r w:rsidRPr="00B47C66">
        <w:rPr>
          <w:rFonts w:ascii="Times New Roman" w:hAnsi="Times New Roman" w:cs="Times New Roman"/>
        </w:rPr>
        <w:instrText xml:space="preserve"> SEQ Figure \* ARABIC </w:instrText>
      </w:r>
      <w:r w:rsidRPr="00B47C66">
        <w:rPr>
          <w:rFonts w:ascii="Times New Roman" w:hAnsi="Times New Roman" w:cs="Times New Roman"/>
        </w:rPr>
        <w:fldChar w:fldCharType="separate"/>
      </w:r>
      <w:r w:rsidR="00781FB6">
        <w:rPr>
          <w:rFonts w:ascii="Times New Roman" w:hAnsi="Times New Roman" w:cs="Times New Roman"/>
          <w:noProof/>
        </w:rPr>
        <w:t>2</w:t>
      </w:r>
      <w:r w:rsidRPr="00B47C66">
        <w:rPr>
          <w:rFonts w:ascii="Times New Roman" w:hAnsi="Times New Roman" w:cs="Times New Roman"/>
        </w:rPr>
        <w:fldChar w:fldCharType="end"/>
      </w:r>
      <w:r w:rsidRPr="00B47C66">
        <w:rPr>
          <w:rFonts w:ascii="Times New Roman" w:hAnsi="Times New Roman" w:cs="Times New Roman"/>
        </w:rPr>
        <w:t>: Actor Map of Vaccine Market</w:t>
      </w:r>
    </w:p>
    <w:p w:rsidRPr="00B47C66" w:rsidR="009A3837" w:rsidP="006F44DB" w:rsidRDefault="009A3837" w14:paraId="4352AA2C" w14:textId="74E5B2B0">
      <w:bookmarkStart w:name="_Toc221362764" w:id="16"/>
      <w:r w:rsidRPr="00B47C66">
        <w:rPr>
          <w:noProof/>
        </w:rPr>
        <w:drawing>
          <wp:inline distT="0" distB="0" distL="0" distR="0" wp14:anchorId="2B04FF5A" wp14:editId="10F4C516">
            <wp:extent cx="5728335" cy="2873071"/>
            <wp:effectExtent l="0" t="0" r="0" b="0"/>
            <wp:docPr id="124171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16839" name=""/>
                    <pic:cNvPicPr/>
                  </pic:nvPicPr>
                  <pic:blipFill rotWithShape="1">
                    <a:blip r:embed="rId22"/>
                    <a:srcRect t="11075"/>
                    <a:stretch/>
                  </pic:blipFill>
                  <pic:spPr bwMode="auto">
                    <a:xfrm>
                      <a:off x="0" y="0"/>
                      <a:ext cx="5728335" cy="2873071"/>
                    </a:xfrm>
                    <a:prstGeom prst="rect">
                      <a:avLst/>
                    </a:prstGeom>
                    <a:ln>
                      <a:noFill/>
                    </a:ln>
                    <a:extLst>
                      <a:ext uri="{53640926-AAD7-44D8-BBD7-CCE9431645EC}">
                        <a14:shadowObscured xmlns:a14="http://schemas.microsoft.com/office/drawing/2010/main"/>
                      </a:ext>
                    </a:extLst>
                  </pic:spPr>
                </pic:pic>
              </a:graphicData>
            </a:graphic>
          </wp:inline>
        </w:drawing>
      </w:r>
      <w:bookmarkEnd w:id="16"/>
    </w:p>
    <w:p w:rsidRPr="00B47C66" w:rsidR="009A3837" w:rsidP="00B47C66" w:rsidRDefault="009A3837" w14:paraId="4B92E413" w14:textId="3BA190AB">
      <w:pPr>
        <w:pStyle w:val="Heading2"/>
        <w:jc w:val="both"/>
        <w:rPr>
          <w:rFonts w:ascii="Times New Roman" w:hAnsi="Times New Roman" w:cs="Times New Roman"/>
        </w:rPr>
      </w:pPr>
      <w:bookmarkStart w:name="_Toc221362765" w:id="17"/>
      <w:bookmarkStart w:name="_Toc224249085" w:id="18"/>
      <w:bookmarkStart w:name="_Toc224249172" w:id="19"/>
      <w:r w:rsidRPr="00B47C66">
        <w:rPr>
          <w:rFonts w:ascii="Times New Roman" w:hAnsi="Times New Roman" w:cs="Times New Roman"/>
        </w:rPr>
        <w:t>4.2 Core Market and Supporting Functions Constraints and opportunities</w:t>
      </w:r>
      <w:bookmarkEnd w:id="17"/>
      <w:bookmarkEnd w:id="18"/>
      <w:bookmarkEnd w:id="19"/>
    </w:p>
    <w:p w:rsidRPr="00B47C66" w:rsidR="009A3837" w:rsidP="00B47C66" w:rsidRDefault="009A3837" w14:paraId="5D4481A5" w14:textId="07F45712">
      <w:pPr>
        <w:jc w:val="both"/>
        <w:rPr>
          <w:rFonts w:ascii="Times New Roman" w:hAnsi="Times New Roman" w:cs="Times New Roman"/>
        </w:rPr>
      </w:pPr>
      <w:r w:rsidRPr="00B47C66">
        <w:rPr>
          <w:rFonts w:ascii="Times New Roman" w:hAnsi="Times New Roman" w:cs="Times New Roman"/>
        </w:rPr>
        <w:t xml:space="preserve">The table below reproduces the core </w:t>
      </w:r>
      <w:proofErr w:type="gramStart"/>
      <w:r w:rsidRPr="00B47C66">
        <w:rPr>
          <w:rFonts w:ascii="Times New Roman" w:hAnsi="Times New Roman" w:cs="Times New Roman"/>
        </w:rPr>
        <w:t>market ,</w:t>
      </w:r>
      <w:proofErr w:type="gramEnd"/>
      <w:r w:rsidRPr="00B47C66">
        <w:rPr>
          <w:rFonts w:ascii="Times New Roman" w:hAnsi="Times New Roman" w:cs="Times New Roman"/>
        </w:rPr>
        <w:t xml:space="preserve"> as well as the supporting functions and rules, while providing </w:t>
      </w:r>
      <w:proofErr w:type="gramStart"/>
      <w:r w:rsidRPr="00B47C66">
        <w:rPr>
          <w:rFonts w:ascii="Times New Roman" w:hAnsi="Times New Roman" w:cs="Times New Roman"/>
        </w:rPr>
        <w:t>a  constraints</w:t>
      </w:r>
      <w:proofErr w:type="gramEnd"/>
      <w:r w:rsidRPr="00B47C66">
        <w:rPr>
          <w:rFonts w:ascii="Times New Roman" w:hAnsi="Times New Roman" w:cs="Times New Roman"/>
        </w:rPr>
        <w:t xml:space="preserve"> and opportunities analysis.</w:t>
      </w:r>
    </w:p>
    <w:tbl>
      <w:tblPr>
        <w:tblStyle w:val="GridTable4-Accent6"/>
        <w:tblW w:w="0" w:type="auto"/>
        <w:tblLook w:val="04A0" w:firstRow="1" w:lastRow="0" w:firstColumn="1" w:lastColumn="0" w:noHBand="0" w:noVBand="1"/>
      </w:tblPr>
      <w:tblGrid>
        <w:gridCol w:w="2160"/>
        <w:gridCol w:w="2160"/>
        <w:gridCol w:w="2160"/>
        <w:gridCol w:w="2160"/>
      </w:tblGrid>
      <w:tr w:rsidRPr="00B47C66" w:rsidR="009A3837" w:rsidTr="009A3837" w14:paraId="20BA754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Pr="00B47C66" w:rsidR="009A3837" w:rsidP="00B47C66" w:rsidRDefault="009A3837" w14:paraId="282E817E" w14:textId="77777777">
            <w:pPr>
              <w:jc w:val="both"/>
              <w:rPr>
                <w:rFonts w:ascii="Times New Roman" w:hAnsi="Times New Roman" w:cs="Times New Roman"/>
              </w:rPr>
            </w:pPr>
            <w:r w:rsidRPr="00B47C66">
              <w:rPr>
                <w:rFonts w:ascii="Times New Roman" w:hAnsi="Times New Roman" w:cs="Times New Roman"/>
              </w:rPr>
              <w:t>Core</w:t>
            </w:r>
          </w:p>
        </w:tc>
        <w:tc>
          <w:tcPr>
            <w:tcW w:w="2160" w:type="dxa"/>
          </w:tcPr>
          <w:p w:rsidRPr="00B47C66" w:rsidR="009A3837" w:rsidP="00B47C66" w:rsidRDefault="009A3837" w14:paraId="1B2A7D7E"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Constraints</w:t>
            </w:r>
          </w:p>
        </w:tc>
        <w:tc>
          <w:tcPr>
            <w:tcW w:w="2160" w:type="dxa"/>
          </w:tcPr>
          <w:p w:rsidRPr="00B47C66" w:rsidR="009A3837" w:rsidP="00B47C66" w:rsidRDefault="009A3837" w14:paraId="481CFF86"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Opportunities</w:t>
            </w:r>
          </w:p>
        </w:tc>
        <w:tc>
          <w:tcPr>
            <w:tcW w:w="2160" w:type="dxa"/>
          </w:tcPr>
          <w:p w:rsidRPr="00B47C66" w:rsidR="009A3837" w:rsidP="00B47C66" w:rsidRDefault="009A3837" w14:paraId="1B838CBA"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Actors</w:t>
            </w:r>
          </w:p>
        </w:tc>
      </w:tr>
      <w:tr w:rsidRPr="00B47C66" w:rsidR="009A3837" w:rsidTr="009A3837" w14:paraId="12D15B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Pr="00B47C66" w:rsidR="009A3837" w:rsidP="00B47C66" w:rsidRDefault="009A3837" w14:paraId="2C31864C" w14:textId="77777777">
            <w:pPr>
              <w:jc w:val="both"/>
              <w:rPr>
                <w:rFonts w:ascii="Times New Roman" w:hAnsi="Times New Roman" w:cs="Times New Roman"/>
              </w:rPr>
            </w:pPr>
            <w:r w:rsidRPr="00B47C66">
              <w:rPr>
                <w:rFonts w:ascii="Times New Roman" w:hAnsi="Times New Roman" w:cs="Times New Roman"/>
              </w:rPr>
              <w:t>Vaccine production &amp; importation</w:t>
            </w:r>
          </w:p>
        </w:tc>
        <w:tc>
          <w:tcPr>
            <w:tcW w:w="2160" w:type="dxa"/>
          </w:tcPr>
          <w:p w:rsidRPr="00B47C66" w:rsidR="009A3837" w:rsidP="00B47C66" w:rsidRDefault="009A3837" w14:paraId="02F9EE3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Limited local capacity (NVRI); stock-outs of priority vaccines (e.g., ND, PPR); forex-driven costs; long lead times/clearance delays; weak forecasting from fragmented demand</w:t>
            </w:r>
          </w:p>
        </w:tc>
        <w:tc>
          <w:tcPr>
            <w:tcW w:w="2160" w:type="dxa"/>
          </w:tcPr>
          <w:p w:rsidRPr="00B47C66" w:rsidR="009A3837" w:rsidP="00B47C66" w:rsidRDefault="009A3837" w14:paraId="4934C7A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Diversify importers/suppliers; expand thermostable vaccines for rural settings; improve digital demand forecasting; modernise production lines where feasible</w:t>
            </w:r>
          </w:p>
        </w:tc>
        <w:tc>
          <w:tcPr>
            <w:tcW w:w="2160" w:type="dxa"/>
          </w:tcPr>
          <w:p w:rsidRPr="00B47C66" w:rsidR="009A3837" w:rsidP="00B47C66" w:rsidRDefault="009A3837" w14:paraId="08DC9F21"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NVRI; vaccine manufacturers; vaccine importers; regulators/agencies</w:t>
            </w:r>
          </w:p>
        </w:tc>
      </w:tr>
      <w:tr w:rsidRPr="00B47C66" w:rsidR="009A3837" w:rsidTr="009A3837" w14:paraId="4BEB528C" w14:textId="77777777">
        <w:tc>
          <w:tcPr>
            <w:cnfStyle w:val="001000000000" w:firstRow="0" w:lastRow="0" w:firstColumn="1" w:lastColumn="0" w:oddVBand="0" w:evenVBand="0" w:oddHBand="0" w:evenHBand="0" w:firstRowFirstColumn="0" w:firstRowLastColumn="0" w:lastRowFirstColumn="0" w:lastRowLastColumn="0"/>
            <w:tcW w:w="2160" w:type="dxa"/>
          </w:tcPr>
          <w:p w:rsidRPr="00B47C66" w:rsidR="009A3837" w:rsidP="00B47C66" w:rsidRDefault="009A3837" w14:paraId="04AA658A" w14:textId="77777777">
            <w:pPr>
              <w:jc w:val="both"/>
              <w:rPr>
                <w:rFonts w:ascii="Times New Roman" w:hAnsi="Times New Roman" w:cs="Times New Roman"/>
              </w:rPr>
            </w:pPr>
            <w:r w:rsidRPr="00B47C66">
              <w:rPr>
                <w:rFonts w:ascii="Times New Roman" w:hAnsi="Times New Roman" w:cs="Times New Roman"/>
              </w:rPr>
              <w:t>Distribution, cold chain, &amp; wholesale</w:t>
            </w:r>
          </w:p>
        </w:tc>
        <w:tc>
          <w:tcPr>
            <w:tcW w:w="2160" w:type="dxa"/>
          </w:tcPr>
          <w:p w:rsidRPr="00B47C66" w:rsidR="009A3837" w:rsidP="00B47C66" w:rsidRDefault="009A3837" w14:paraId="18060A7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 xml:space="preserve">Urban concentration; weak rural penetration; high cold-chain costs; price mark-ups; low perceived margin discourages rural investment; limited </w:t>
            </w:r>
            <w:r w:rsidRPr="00B47C66">
              <w:rPr>
                <w:rFonts w:ascii="Times New Roman" w:hAnsi="Times New Roman" w:cs="Times New Roman"/>
              </w:rPr>
              <w:t>quality visibility during transport</w:t>
            </w:r>
          </w:p>
        </w:tc>
        <w:tc>
          <w:tcPr>
            <w:tcW w:w="2160" w:type="dxa"/>
          </w:tcPr>
          <w:p w:rsidRPr="00B47C66" w:rsidR="009A3837" w:rsidP="00B47C66" w:rsidRDefault="009A3837" w14:paraId="3ACB6A71"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Rural cold-chain hubs; expand regional wholesale networks; performance incentives to reach underserved LGAs; bundle vaccines with other inputs to improve margin</w:t>
            </w:r>
          </w:p>
        </w:tc>
        <w:tc>
          <w:tcPr>
            <w:tcW w:w="2160" w:type="dxa"/>
          </w:tcPr>
          <w:p w:rsidRPr="00B47C66" w:rsidR="009A3837" w:rsidP="00B47C66" w:rsidRDefault="009A3837" w14:paraId="28BF3F4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Vet Pharma distributors; regional wholesalers; agro-vet dealers; cold-chain/logistics providers</w:t>
            </w:r>
          </w:p>
        </w:tc>
      </w:tr>
      <w:tr w:rsidRPr="00B47C66" w:rsidR="009A3837" w:rsidTr="009A3837" w14:paraId="263E40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Pr="00B47C66" w:rsidR="009A3837" w:rsidP="00B47C66" w:rsidRDefault="009A3837" w14:paraId="1DCA90D7" w14:textId="77777777">
            <w:pPr>
              <w:jc w:val="both"/>
              <w:rPr>
                <w:rFonts w:ascii="Times New Roman" w:hAnsi="Times New Roman" w:cs="Times New Roman"/>
              </w:rPr>
            </w:pPr>
            <w:r w:rsidRPr="00B47C66">
              <w:rPr>
                <w:rFonts w:ascii="Times New Roman" w:hAnsi="Times New Roman" w:cs="Times New Roman"/>
              </w:rPr>
              <w:t>Last-mile vaccination services</w:t>
            </w:r>
          </w:p>
        </w:tc>
        <w:tc>
          <w:tcPr>
            <w:tcW w:w="2160" w:type="dxa"/>
          </w:tcPr>
          <w:p w:rsidRPr="00B47C66" w:rsidR="009A3837" w:rsidP="00B47C66" w:rsidRDefault="009A3837" w14:paraId="7F23429F"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Rural shortage of vaccinators; CAHW/VPP business models weak and informal; limited diagnostics leading to wrong vaccine choices; high travel cost to remote farmers</w:t>
            </w:r>
          </w:p>
        </w:tc>
        <w:tc>
          <w:tcPr>
            <w:tcW w:w="2160" w:type="dxa"/>
          </w:tcPr>
          <w:p w:rsidRPr="00B47C66" w:rsidR="009A3837" w:rsidP="00B47C66" w:rsidRDefault="009A3837" w14:paraId="06BFC8A6"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Expand + certify CAHW/VPP networks with clear scope; package diagnostics + vaccination + advisory; scheduling/route optimisation tools; integrate CAHWs into state plans</w:t>
            </w:r>
          </w:p>
        </w:tc>
        <w:tc>
          <w:tcPr>
            <w:tcW w:w="2160" w:type="dxa"/>
          </w:tcPr>
          <w:p w:rsidRPr="00B47C66" w:rsidR="009A3837" w:rsidP="00B47C66" w:rsidRDefault="009A3837" w14:paraId="06813797"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7C66">
              <w:rPr>
                <w:rFonts w:ascii="Times New Roman" w:hAnsi="Times New Roman" w:cs="Times New Roman"/>
              </w:rPr>
              <w:t>CAHWs; VPPs; State DVS/VCN (scope &amp; integration)</w:t>
            </w:r>
          </w:p>
        </w:tc>
      </w:tr>
    </w:tbl>
    <w:p w:rsidRPr="00B47C66" w:rsidR="009A3837" w:rsidP="00B47C66" w:rsidRDefault="009A3837" w14:paraId="3D3FFB07" w14:textId="77777777">
      <w:pPr>
        <w:jc w:val="both"/>
        <w:rPr>
          <w:rFonts w:ascii="Times New Roman" w:hAnsi="Times New Roman" w:cs="Times New Roman"/>
        </w:rPr>
      </w:pPr>
    </w:p>
    <w:tbl>
      <w:tblPr>
        <w:tblStyle w:val="GridTable4-Accent6"/>
        <w:tblW w:w="8900" w:type="dxa"/>
        <w:tblLook w:val="0420" w:firstRow="1" w:lastRow="0" w:firstColumn="0" w:lastColumn="0" w:noHBand="0" w:noVBand="1"/>
      </w:tblPr>
      <w:tblGrid>
        <w:gridCol w:w="1556"/>
        <w:gridCol w:w="2264"/>
        <w:gridCol w:w="2980"/>
        <w:gridCol w:w="2100"/>
      </w:tblGrid>
      <w:tr w:rsidRPr="00B47C66" w:rsidR="009A3837" w:rsidTr="009A3837" w14:paraId="13CF2849" w14:textId="77777777">
        <w:trPr>
          <w:cnfStyle w:val="100000000000" w:firstRow="1" w:lastRow="0" w:firstColumn="0" w:lastColumn="0" w:oddVBand="0" w:evenVBand="0" w:oddHBand="0" w:evenHBand="0" w:firstRowFirstColumn="0" w:firstRowLastColumn="0" w:lastRowFirstColumn="0" w:lastRowLastColumn="0"/>
          <w:trHeight w:val="480"/>
        </w:trPr>
        <w:tc>
          <w:tcPr>
            <w:tcW w:w="1556" w:type="dxa"/>
            <w:hideMark/>
          </w:tcPr>
          <w:p w:rsidRPr="00B47C66" w:rsidR="009A3837" w:rsidP="00B47C66" w:rsidRDefault="009A3837" w14:paraId="47A89AEC" w14:textId="77777777">
            <w:pPr>
              <w:spacing w:line="259" w:lineRule="auto"/>
              <w:jc w:val="both"/>
              <w:rPr>
                <w:rFonts w:ascii="Times New Roman" w:hAnsi="Times New Roman" w:cs="Times New Roman"/>
              </w:rPr>
            </w:pPr>
            <w:proofErr w:type="gramStart"/>
            <w:r w:rsidRPr="00B47C66">
              <w:rPr>
                <w:rFonts w:ascii="Times New Roman" w:hAnsi="Times New Roman" w:cs="Times New Roman"/>
              </w:rPr>
              <w:t>Support  Functions</w:t>
            </w:r>
            <w:proofErr w:type="gramEnd"/>
            <w:r w:rsidRPr="00B47C66">
              <w:rPr>
                <w:rFonts w:ascii="Times New Roman" w:hAnsi="Times New Roman" w:cs="Times New Roman"/>
              </w:rPr>
              <w:t xml:space="preserve"> and Rules</w:t>
            </w:r>
          </w:p>
        </w:tc>
        <w:tc>
          <w:tcPr>
            <w:tcW w:w="2264" w:type="dxa"/>
            <w:hideMark/>
          </w:tcPr>
          <w:p w:rsidRPr="00B47C66" w:rsidR="009A3837" w:rsidP="00B47C66" w:rsidRDefault="009A3837" w14:paraId="2A4C199E" w14:textId="77777777">
            <w:pPr>
              <w:spacing w:line="259" w:lineRule="auto"/>
              <w:jc w:val="both"/>
              <w:rPr>
                <w:rFonts w:ascii="Times New Roman" w:hAnsi="Times New Roman" w:cs="Times New Roman"/>
              </w:rPr>
            </w:pPr>
            <w:r w:rsidRPr="00B47C66">
              <w:rPr>
                <w:rFonts w:ascii="Times New Roman" w:hAnsi="Times New Roman" w:cs="Times New Roman"/>
                <w:lang w:val="en-US"/>
              </w:rPr>
              <w:t>Constraints</w:t>
            </w:r>
          </w:p>
        </w:tc>
        <w:tc>
          <w:tcPr>
            <w:tcW w:w="2980" w:type="dxa"/>
            <w:hideMark/>
          </w:tcPr>
          <w:p w:rsidRPr="00B47C66" w:rsidR="009A3837" w:rsidP="00B47C66" w:rsidRDefault="009A3837" w14:paraId="447F799F" w14:textId="77777777">
            <w:pPr>
              <w:spacing w:line="259" w:lineRule="auto"/>
              <w:jc w:val="both"/>
              <w:rPr>
                <w:rFonts w:ascii="Times New Roman" w:hAnsi="Times New Roman" w:cs="Times New Roman"/>
              </w:rPr>
            </w:pPr>
            <w:r w:rsidRPr="00B47C66">
              <w:rPr>
                <w:rFonts w:ascii="Times New Roman" w:hAnsi="Times New Roman" w:cs="Times New Roman"/>
                <w:lang w:val="en-US"/>
              </w:rPr>
              <w:t>Opportunities</w:t>
            </w:r>
          </w:p>
        </w:tc>
        <w:tc>
          <w:tcPr>
            <w:tcW w:w="2100" w:type="dxa"/>
            <w:hideMark/>
          </w:tcPr>
          <w:p w:rsidRPr="00B47C66" w:rsidR="009A3837" w:rsidP="00B47C66" w:rsidRDefault="009A3837" w14:paraId="69699D94" w14:textId="77777777">
            <w:pPr>
              <w:spacing w:line="259" w:lineRule="auto"/>
              <w:jc w:val="both"/>
              <w:rPr>
                <w:rFonts w:ascii="Times New Roman" w:hAnsi="Times New Roman" w:cs="Times New Roman"/>
              </w:rPr>
            </w:pPr>
            <w:r w:rsidRPr="00B47C66">
              <w:rPr>
                <w:rFonts w:ascii="Times New Roman" w:hAnsi="Times New Roman" w:cs="Times New Roman"/>
                <w:lang w:val="en-US"/>
              </w:rPr>
              <w:t>Actors</w:t>
            </w:r>
          </w:p>
        </w:tc>
      </w:tr>
      <w:tr w:rsidRPr="00B47C66" w:rsidR="009A3837" w:rsidTr="009A3837" w14:paraId="46D4BEF0" w14:textId="77777777">
        <w:trPr>
          <w:cnfStyle w:val="000000100000" w:firstRow="0" w:lastRow="0" w:firstColumn="0" w:lastColumn="0" w:oddVBand="0" w:evenVBand="0" w:oddHBand="1" w:evenHBand="0" w:firstRowFirstColumn="0" w:firstRowLastColumn="0" w:lastRowFirstColumn="0" w:lastRowLastColumn="0"/>
          <w:trHeight w:val="1282"/>
        </w:trPr>
        <w:tc>
          <w:tcPr>
            <w:tcW w:w="1556" w:type="dxa"/>
            <w:hideMark/>
          </w:tcPr>
          <w:p w:rsidRPr="00B47C66" w:rsidR="009A3837" w:rsidP="00B47C66" w:rsidRDefault="009A3837" w14:paraId="0D49331E" w14:textId="77777777">
            <w:pPr>
              <w:spacing w:line="259" w:lineRule="auto"/>
              <w:jc w:val="both"/>
              <w:rPr>
                <w:rFonts w:ascii="Times New Roman" w:hAnsi="Times New Roman" w:cs="Times New Roman"/>
              </w:rPr>
            </w:pPr>
            <w:r w:rsidRPr="00B47C66">
              <w:rPr>
                <w:rFonts w:ascii="Times New Roman" w:hAnsi="Times New Roman" w:cs="Times New Roman"/>
                <w:b/>
                <w:bCs/>
              </w:rPr>
              <w:t>Cold chain &amp; power reliability</w:t>
            </w:r>
          </w:p>
        </w:tc>
        <w:tc>
          <w:tcPr>
            <w:tcW w:w="2264" w:type="dxa"/>
            <w:hideMark/>
          </w:tcPr>
          <w:p w:rsidRPr="00B47C66" w:rsidR="009A3837" w:rsidP="00B47C66" w:rsidRDefault="009A3837" w14:paraId="4C3ABB06" w14:textId="77777777">
            <w:pPr>
              <w:spacing w:line="259" w:lineRule="auto"/>
              <w:jc w:val="both"/>
              <w:rPr>
                <w:rFonts w:ascii="Times New Roman" w:hAnsi="Times New Roman" w:cs="Times New Roman"/>
              </w:rPr>
            </w:pPr>
            <w:r w:rsidRPr="00B47C66">
              <w:rPr>
                <w:rFonts w:ascii="Times New Roman" w:hAnsi="Times New Roman" w:cs="Times New Roman"/>
              </w:rPr>
              <w:t>Rural electrification low; frequent outages; cold-chain failures and high costs; vaccine quality risk during storage/transport</w:t>
            </w:r>
          </w:p>
        </w:tc>
        <w:tc>
          <w:tcPr>
            <w:tcW w:w="2980" w:type="dxa"/>
            <w:hideMark/>
          </w:tcPr>
          <w:p w:rsidRPr="00B47C66" w:rsidR="009A3837" w:rsidP="00B47C66" w:rsidRDefault="009A3837" w14:paraId="0425A6B5" w14:textId="77777777">
            <w:pPr>
              <w:spacing w:line="259" w:lineRule="auto"/>
              <w:jc w:val="both"/>
              <w:rPr>
                <w:rFonts w:ascii="Times New Roman" w:hAnsi="Times New Roman" w:cs="Times New Roman"/>
              </w:rPr>
            </w:pPr>
            <w:r w:rsidRPr="00B47C66">
              <w:rPr>
                <w:rFonts w:ascii="Times New Roman" w:hAnsi="Times New Roman" w:cs="Times New Roman"/>
              </w:rPr>
              <w:t>Solar-powered cold chain (fridges/hubs); PAYG/lease-to-own; multi-product cold chain; visible quality assurance practices</w:t>
            </w:r>
          </w:p>
        </w:tc>
        <w:tc>
          <w:tcPr>
            <w:tcW w:w="2100" w:type="dxa"/>
            <w:hideMark/>
          </w:tcPr>
          <w:p w:rsidRPr="00B47C66" w:rsidR="009A3837" w:rsidP="00B47C66" w:rsidRDefault="009A3837" w14:paraId="337912D8" w14:textId="77777777">
            <w:pPr>
              <w:spacing w:line="259" w:lineRule="auto"/>
              <w:jc w:val="both"/>
              <w:rPr>
                <w:rFonts w:ascii="Times New Roman" w:hAnsi="Times New Roman" w:cs="Times New Roman"/>
              </w:rPr>
            </w:pPr>
            <w:r w:rsidRPr="00B47C66">
              <w:rPr>
                <w:rFonts w:ascii="Times New Roman" w:hAnsi="Times New Roman" w:cs="Times New Roman"/>
              </w:rPr>
              <w:t>Solar companies; cold-chain providers; Vet Pharma companies; distributors; agro-vets; CAHWs/VPPs</w:t>
            </w:r>
          </w:p>
        </w:tc>
      </w:tr>
      <w:tr w:rsidRPr="00B47C66" w:rsidR="009A3837" w:rsidTr="009A3837" w14:paraId="15BE195B" w14:textId="77777777">
        <w:trPr>
          <w:trHeight w:val="1121"/>
        </w:trPr>
        <w:tc>
          <w:tcPr>
            <w:tcW w:w="1556" w:type="dxa"/>
            <w:hideMark/>
          </w:tcPr>
          <w:p w:rsidRPr="00B47C66" w:rsidR="009A3837" w:rsidP="00B47C66" w:rsidRDefault="009A3837" w14:paraId="6AADC830" w14:textId="77777777">
            <w:pPr>
              <w:spacing w:line="259" w:lineRule="auto"/>
              <w:jc w:val="both"/>
              <w:rPr>
                <w:rFonts w:ascii="Times New Roman" w:hAnsi="Times New Roman" w:cs="Times New Roman"/>
              </w:rPr>
            </w:pPr>
            <w:r w:rsidRPr="00B47C66">
              <w:rPr>
                <w:rFonts w:ascii="Times New Roman" w:hAnsi="Times New Roman" w:cs="Times New Roman"/>
                <w:b/>
                <w:bCs/>
              </w:rPr>
              <w:t>Transport &amp; rural logistics</w:t>
            </w:r>
          </w:p>
        </w:tc>
        <w:tc>
          <w:tcPr>
            <w:tcW w:w="2264" w:type="dxa"/>
            <w:hideMark/>
          </w:tcPr>
          <w:p w:rsidRPr="00B47C66" w:rsidR="009A3837" w:rsidP="00B47C66" w:rsidRDefault="009A3837" w14:paraId="27E5D2D3" w14:textId="77777777">
            <w:pPr>
              <w:spacing w:line="259" w:lineRule="auto"/>
              <w:jc w:val="both"/>
              <w:rPr>
                <w:rFonts w:ascii="Times New Roman" w:hAnsi="Times New Roman" w:cs="Times New Roman"/>
              </w:rPr>
            </w:pPr>
            <w:r w:rsidRPr="00B47C66">
              <w:rPr>
                <w:rFonts w:ascii="Times New Roman" w:hAnsi="Times New Roman" w:cs="Times New Roman"/>
              </w:rPr>
              <w:t xml:space="preserve">High rural delivery </w:t>
            </w:r>
            <w:proofErr w:type="gramStart"/>
            <w:r w:rsidRPr="00B47C66">
              <w:rPr>
                <w:rFonts w:ascii="Times New Roman" w:hAnsi="Times New Roman" w:cs="Times New Roman"/>
              </w:rPr>
              <w:t>costs;</w:t>
            </w:r>
            <w:proofErr w:type="gramEnd"/>
            <w:r w:rsidRPr="00B47C66">
              <w:rPr>
                <w:rFonts w:ascii="Times New Roman" w:hAnsi="Times New Roman" w:cs="Times New Roman"/>
              </w:rPr>
              <w:t xml:space="preserve"> long travel times reduce vaccine viability; weak road access in priority states; limited rural distribution infrastructure</w:t>
            </w:r>
          </w:p>
        </w:tc>
        <w:tc>
          <w:tcPr>
            <w:tcW w:w="2980" w:type="dxa"/>
            <w:hideMark/>
          </w:tcPr>
          <w:p w:rsidRPr="00B47C66" w:rsidR="009A3837" w:rsidP="00B47C66" w:rsidRDefault="009A3837" w14:paraId="36D5A605" w14:textId="77777777">
            <w:pPr>
              <w:spacing w:line="259" w:lineRule="auto"/>
              <w:jc w:val="both"/>
              <w:rPr>
                <w:rFonts w:ascii="Times New Roman" w:hAnsi="Times New Roman" w:cs="Times New Roman"/>
              </w:rPr>
            </w:pPr>
            <w:r w:rsidRPr="00B47C66">
              <w:rPr>
                <w:rFonts w:ascii="Times New Roman" w:hAnsi="Times New Roman" w:cs="Times New Roman"/>
              </w:rPr>
              <w:t>Peri-urban/rural distribution hubs; route bundling (products + services); logistics partnerships; last-mile bundling through CAHW/VPP networks</w:t>
            </w:r>
          </w:p>
        </w:tc>
        <w:tc>
          <w:tcPr>
            <w:tcW w:w="2100" w:type="dxa"/>
            <w:hideMark/>
          </w:tcPr>
          <w:p w:rsidRPr="00B47C66" w:rsidR="009A3837" w:rsidP="00B47C66" w:rsidRDefault="009A3837" w14:paraId="3D4EDE97" w14:textId="77777777">
            <w:pPr>
              <w:spacing w:line="259" w:lineRule="auto"/>
              <w:jc w:val="both"/>
              <w:rPr>
                <w:rFonts w:ascii="Times New Roman" w:hAnsi="Times New Roman" w:cs="Times New Roman"/>
              </w:rPr>
            </w:pPr>
            <w:r w:rsidRPr="00B47C66">
              <w:rPr>
                <w:rFonts w:ascii="Times New Roman" w:hAnsi="Times New Roman" w:cs="Times New Roman"/>
              </w:rPr>
              <w:t xml:space="preserve">Logistics firms; distributors; Vet Pharma companies; </w:t>
            </w:r>
            <w:proofErr w:type="gramStart"/>
            <w:r w:rsidRPr="00B47C66">
              <w:rPr>
                <w:rFonts w:ascii="Times New Roman" w:hAnsi="Times New Roman" w:cs="Times New Roman"/>
              </w:rPr>
              <w:t>agro-vets</w:t>
            </w:r>
            <w:proofErr w:type="gramEnd"/>
            <w:r w:rsidRPr="00B47C66">
              <w:rPr>
                <w:rFonts w:ascii="Times New Roman" w:hAnsi="Times New Roman" w:cs="Times New Roman"/>
              </w:rPr>
              <w:t>; CAHWs/VPPs</w:t>
            </w:r>
          </w:p>
        </w:tc>
      </w:tr>
      <w:tr w:rsidRPr="00B47C66" w:rsidR="009A3837" w:rsidTr="009A3837" w14:paraId="523954F6" w14:textId="77777777">
        <w:trPr>
          <w:cnfStyle w:val="000000100000" w:firstRow="0" w:lastRow="0" w:firstColumn="0" w:lastColumn="0" w:oddVBand="0" w:evenVBand="0" w:oddHBand="1" w:evenHBand="0" w:firstRowFirstColumn="0" w:firstRowLastColumn="0" w:lastRowFirstColumn="0" w:lastRowLastColumn="0"/>
          <w:trHeight w:val="1282"/>
        </w:trPr>
        <w:tc>
          <w:tcPr>
            <w:tcW w:w="1556" w:type="dxa"/>
            <w:hideMark/>
          </w:tcPr>
          <w:p w:rsidRPr="00B47C66" w:rsidR="009A3837" w:rsidP="00B47C66" w:rsidRDefault="009A3837" w14:paraId="38DF6B03" w14:textId="77777777">
            <w:pPr>
              <w:spacing w:line="259" w:lineRule="auto"/>
              <w:jc w:val="both"/>
              <w:rPr>
                <w:rFonts w:ascii="Times New Roman" w:hAnsi="Times New Roman" w:cs="Times New Roman"/>
              </w:rPr>
            </w:pPr>
            <w:r w:rsidRPr="00B47C66">
              <w:rPr>
                <w:rFonts w:ascii="Times New Roman" w:hAnsi="Times New Roman" w:cs="Times New Roman"/>
                <w:b/>
                <w:bCs/>
              </w:rPr>
              <w:t>Extension, training &amp; service quality</w:t>
            </w:r>
          </w:p>
        </w:tc>
        <w:tc>
          <w:tcPr>
            <w:tcW w:w="2264" w:type="dxa"/>
            <w:hideMark/>
          </w:tcPr>
          <w:p w:rsidRPr="00B47C66" w:rsidR="009A3837" w:rsidP="00B47C66" w:rsidRDefault="009A3837" w14:paraId="6E191958" w14:textId="77777777">
            <w:pPr>
              <w:spacing w:line="259" w:lineRule="auto"/>
              <w:jc w:val="both"/>
              <w:rPr>
                <w:rFonts w:ascii="Times New Roman" w:hAnsi="Times New Roman" w:cs="Times New Roman"/>
              </w:rPr>
            </w:pPr>
            <w:r w:rsidRPr="00B47C66">
              <w:rPr>
                <w:rFonts w:ascii="Times New Roman" w:hAnsi="Times New Roman" w:cs="Times New Roman"/>
              </w:rPr>
              <w:t>Weak public extension coverage; limited rural outreach; inadequate biological handling/diagnostic skills; limited business/customer skills; weak CPD channels</w:t>
            </w:r>
          </w:p>
        </w:tc>
        <w:tc>
          <w:tcPr>
            <w:tcW w:w="2980" w:type="dxa"/>
            <w:hideMark/>
          </w:tcPr>
          <w:p w:rsidRPr="00B47C66" w:rsidR="009A3837" w:rsidP="00B47C66" w:rsidRDefault="009A3837" w14:paraId="53EE3B34" w14:textId="77777777">
            <w:pPr>
              <w:spacing w:line="259" w:lineRule="auto"/>
              <w:jc w:val="both"/>
              <w:rPr>
                <w:rFonts w:ascii="Times New Roman" w:hAnsi="Times New Roman" w:cs="Times New Roman"/>
              </w:rPr>
            </w:pPr>
            <w:r w:rsidRPr="00B47C66">
              <w:rPr>
                <w:rFonts w:ascii="Times New Roman" w:hAnsi="Times New Roman" w:cs="Times New Roman"/>
              </w:rPr>
              <w:t>Embedded advisory via CAHWs/VPPs; competency-based training (cold chain, handling, diagnosis, AMU); digital/IVR/radio; business skills + service bundles</w:t>
            </w:r>
          </w:p>
        </w:tc>
        <w:tc>
          <w:tcPr>
            <w:tcW w:w="2100" w:type="dxa"/>
            <w:hideMark/>
          </w:tcPr>
          <w:p w:rsidRPr="00B47C66" w:rsidR="009A3837" w:rsidP="00B47C66" w:rsidRDefault="009A3837" w14:paraId="75622BDB" w14:textId="77777777">
            <w:pPr>
              <w:spacing w:line="259" w:lineRule="auto"/>
              <w:jc w:val="both"/>
              <w:rPr>
                <w:rFonts w:ascii="Times New Roman" w:hAnsi="Times New Roman" w:cs="Times New Roman"/>
              </w:rPr>
            </w:pPr>
            <w:r w:rsidRPr="00B47C66">
              <w:rPr>
                <w:rFonts w:ascii="Times New Roman" w:hAnsi="Times New Roman" w:cs="Times New Roman"/>
              </w:rPr>
              <w:t>State ADPs; VCN; vets; VPPs; CAHWs; INGOs</w:t>
            </w:r>
          </w:p>
        </w:tc>
      </w:tr>
      <w:tr w:rsidRPr="00B47C66" w:rsidR="009A3837" w:rsidTr="009A3837" w14:paraId="676B0468" w14:textId="77777777">
        <w:trPr>
          <w:trHeight w:val="1282"/>
        </w:trPr>
        <w:tc>
          <w:tcPr>
            <w:tcW w:w="1556" w:type="dxa"/>
            <w:hideMark/>
          </w:tcPr>
          <w:p w:rsidRPr="00B47C66" w:rsidR="009A3837" w:rsidP="00B47C66" w:rsidRDefault="009A3837" w14:paraId="5D2D0702" w14:textId="77777777">
            <w:pPr>
              <w:spacing w:line="259" w:lineRule="auto"/>
              <w:jc w:val="both"/>
              <w:rPr>
                <w:rFonts w:ascii="Times New Roman" w:hAnsi="Times New Roman" w:cs="Times New Roman"/>
                <w:b/>
                <w:bCs/>
              </w:rPr>
            </w:pPr>
            <w:r w:rsidRPr="00B47C66">
              <w:rPr>
                <w:rFonts w:ascii="Times New Roman" w:hAnsi="Times New Roman" w:cs="Times New Roman"/>
                <w:b/>
                <w:bCs/>
              </w:rPr>
              <w:t>Regulatory framework &amp; institutional coordination</w:t>
            </w:r>
          </w:p>
        </w:tc>
        <w:tc>
          <w:tcPr>
            <w:tcW w:w="2264" w:type="dxa"/>
            <w:hideMark/>
          </w:tcPr>
          <w:p w:rsidRPr="00B47C66" w:rsidR="009A3837" w:rsidP="00B47C66" w:rsidRDefault="009A3837" w14:paraId="2372C69F" w14:textId="77777777">
            <w:pPr>
              <w:spacing w:line="259" w:lineRule="auto"/>
              <w:jc w:val="both"/>
              <w:rPr>
                <w:rFonts w:ascii="Times New Roman" w:hAnsi="Times New Roman" w:cs="Times New Roman"/>
              </w:rPr>
            </w:pPr>
            <w:r w:rsidRPr="00B47C66">
              <w:rPr>
                <w:rFonts w:ascii="Times New Roman" w:hAnsi="Times New Roman" w:cs="Times New Roman"/>
              </w:rPr>
              <w:t>Delays/costs in import approvals and drug registration; unclear/variable rules on who can vaccinate; weak quality enforcement; fragmented federal–</w:t>
            </w:r>
            <w:r w:rsidRPr="00B47C66">
              <w:rPr>
                <w:rFonts w:ascii="Times New Roman" w:hAnsi="Times New Roman" w:cs="Times New Roman"/>
              </w:rPr>
              <w:t>state coordination; no unified routine vaccination framework</w:t>
            </w:r>
          </w:p>
        </w:tc>
        <w:tc>
          <w:tcPr>
            <w:tcW w:w="2980" w:type="dxa"/>
            <w:hideMark/>
          </w:tcPr>
          <w:p w:rsidRPr="00B47C66" w:rsidR="009A3837" w:rsidP="00B47C66" w:rsidRDefault="009A3837" w14:paraId="053A9503" w14:textId="77777777">
            <w:pPr>
              <w:spacing w:line="259" w:lineRule="auto"/>
              <w:jc w:val="both"/>
              <w:rPr>
                <w:rFonts w:ascii="Times New Roman" w:hAnsi="Times New Roman" w:cs="Times New Roman"/>
              </w:rPr>
            </w:pPr>
            <w:r w:rsidRPr="00B47C66">
              <w:rPr>
                <w:rFonts w:ascii="Times New Roman" w:hAnsi="Times New Roman" w:cs="Times New Roman"/>
              </w:rPr>
              <w:t>Streamline/digitise approvals/registration; clarify vaccination role frameworks; stronger enforcement against counterfeits; PPP routine vaccination framework; state budget lines for routine vaccination</w:t>
            </w:r>
          </w:p>
        </w:tc>
        <w:tc>
          <w:tcPr>
            <w:tcW w:w="2100" w:type="dxa"/>
            <w:hideMark/>
          </w:tcPr>
          <w:p w:rsidRPr="00B47C66" w:rsidR="009A3837" w:rsidP="00B47C66" w:rsidRDefault="009A3837" w14:paraId="33734000" w14:textId="77777777">
            <w:pPr>
              <w:spacing w:line="259" w:lineRule="auto"/>
              <w:jc w:val="both"/>
              <w:rPr>
                <w:rFonts w:ascii="Times New Roman" w:hAnsi="Times New Roman" w:cs="Times New Roman"/>
              </w:rPr>
            </w:pPr>
            <w:r w:rsidRPr="00B47C66">
              <w:rPr>
                <w:rFonts w:ascii="Times New Roman" w:hAnsi="Times New Roman" w:cs="Times New Roman"/>
              </w:rPr>
              <w:t>NAFDAC; FMLD; Customs; Chief Veterinary Officer; State DVS/LGAs; VCN; Vet Pharma associations</w:t>
            </w:r>
          </w:p>
        </w:tc>
      </w:tr>
      <w:tr w:rsidRPr="00B47C66" w:rsidR="009A3837" w:rsidTr="009A3837" w14:paraId="076005CF" w14:textId="77777777">
        <w:trPr>
          <w:cnfStyle w:val="000000100000" w:firstRow="0" w:lastRow="0" w:firstColumn="0" w:lastColumn="0" w:oddVBand="0" w:evenVBand="0" w:oddHBand="1" w:evenHBand="0" w:firstRowFirstColumn="0" w:firstRowLastColumn="0" w:lastRowFirstColumn="0" w:lastRowLastColumn="0"/>
          <w:trHeight w:val="1282"/>
        </w:trPr>
        <w:tc>
          <w:tcPr>
            <w:tcW w:w="1556" w:type="dxa"/>
            <w:hideMark/>
          </w:tcPr>
          <w:p w:rsidRPr="00B47C66" w:rsidR="009A3837" w:rsidP="00B47C66" w:rsidRDefault="009A3837" w14:paraId="0F9503C5" w14:textId="77777777">
            <w:pPr>
              <w:spacing w:line="259" w:lineRule="auto"/>
              <w:jc w:val="both"/>
              <w:rPr>
                <w:rFonts w:ascii="Times New Roman" w:hAnsi="Times New Roman" w:cs="Times New Roman"/>
                <w:b/>
                <w:bCs/>
              </w:rPr>
            </w:pPr>
            <w:r w:rsidRPr="00B47C66">
              <w:rPr>
                <w:rFonts w:ascii="Times New Roman" w:hAnsi="Times New Roman" w:cs="Times New Roman"/>
                <w:b/>
                <w:bCs/>
              </w:rPr>
              <w:t>Farmer demand &amp; uptake</w:t>
            </w:r>
          </w:p>
        </w:tc>
        <w:tc>
          <w:tcPr>
            <w:tcW w:w="2264" w:type="dxa"/>
            <w:hideMark/>
          </w:tcPr>
          <w:p w:rsidRPr="00B47C66" w:rsidR="009A3837" w:rsidP="00B47C66" w:rsidRDefault="009A3837" w14:paraId="62BE44F3" w14:textId="77777777">
            <w:pPr>
              <w:spacing w:line="259" w:lineRule="auto"/>
              <w:jc w:val="both"/>
              <w:rPr>
                <w:rFonts w:ascii="Times New Roman" w:hAnsi="Times New Roman" w:cs="Times New Roman"/>
              </w:rPr>
            </w:pPr>
            <w:r w:rsidRPr="00B47C66">
              <w:rPr>
                <w:rFonts w:ascii="Times New Roman" w:hAnsi="Times New Roman" w:cs="Times New Roman"/>
              </w:rPr>
              <w:t>Low awareness of schedules/benefits; treatment preferred over prevention; pack sizes misfit smallholders; misinformation/fear of side effects</w:t>
            </w:r>
          </w:p>
        </w:tc>
        <w:tc>
          <w:tcPr>
            <w:tcW w:w="2980" w:type="dxa"/>
            <w:hideMark/>
          </w:tcPr>
          <w:p w:rsidRPr="00B47C66" w:rsidR="009A3837" w:rsidP="00B47C66" w:rsidRDefault="009A3837" w14:paraId="38681ACF" w14:textId="77777777">
            <w:pPr>
              <w:spacing w:line="259" w:lineRule="auto"/>
              <w:jc w:val="both"/>
              <w:rPr>
                <w:rFonts w:ascii="Times New Roman" w:hAnsi="Times New Roman" w:cs="Times New Roman"/>
              </w:rPr>
            </w:pPr>
            <w:r w:rsidRPr="00B47C66">
              <w:rPr>
                <w:rFonts w:ascii="Times New Roman" w:hAnsi="Times New Roman" w:cs="Times New Roman"/>
              </w:rPr>
              <w:t xml:space="preserve">Behaviour </w:t>
            </w:r>
            <w:proofErr w:type="gramStart"/>
            <w:r w:rsidRPr="00B47C66">
              <w:rPr>
                <w:rFonts w:ascii="Times New Roman" w:hAnsi="Times New Roman" w:cs="Times New Roman"/>
              </w:rPr>
              <w:t>change</w:t>
            </w:r>
            <w:proofErr w:type="gramEnd"/>
            <w:r w:rsidRPr="00B47C66">
              <w:rPr>
                <w:rFonts w:ascii="Times New Roman" w:hAnsi="Times New Roman" w:cs="Times New Roman"/>
              </w:rPr>
              <w:t xml:space="preserve"> campaigns (radio/WhatsApp/community influencers); smaller pack sizes or vial-sharing protocols; women’s groups/coops as demand aggregators</w:t>
            </w:r>
          </w:p>
        </w:tc>
        <w:tc>
          <w:tcPr>
            <w:tcW w:w="2100" w:type="dxa"/>
            <w:hideMark/>
          </w:tcPr>
          <w:p w:rsidRPr="00B47C66" w:rsidR="009A3837" w:rsidP="00B47C66" w:rsidRDefault="009A3837" w14:paraId="0CD94CB2" w14:textId="77777777">
            <w:pPr>
              <w:spacing w:line="259" w:lineRule="auto"/>
              <w:jc w:val="both"/>
              <w:rPr>
                <w:rFonts w:ascii="Times New Roman" w:hAnsi="Times New Roman" w:cs="Times New Roman"/>
              </w:rPr>
            </w:pPr>
            <w:r w:rsidRPr="00B47C66">
              <w:rPr>
                <w:rFonts w:ascii="Times New Roman" w:hAnsi="Times New Roman" w:cs="Times New Roman"/>
              </w:rPr>
              <w:t>Smallholder farmers; aggregators/coops; community influencers</w:t>
            </w:r>
          </w:p>
        </w:tc>
      </w:tr>
      <w:tr w:rsidRPr="00B47C66" w:rsidR="009A3837" w:rsidTr="009A3837" w14:paraId="2E628944" w14:textId="77777777">
        <w:trPr>
          <w:trHeight w:val="1282"/>
        </w:trPr>
        <w:tc>
          <w:tcPr>
            <w:tcW w:w="1556" w:type="dxa"/>
            <w:hideMark/>
          </w:tcPr>
          <w:p w:rsidRPr="00B47C66" w:rsidR="009A3837" w:rsidP="00B47C66" w:rsidRDefault="009A3837" w14:paraId="09CB9212" w14:textId="77777777">
            <w:pPr>
              <w:spacing w:line="259" w:lineRule="auto"/>
              <w:jc w:val="both"/>
              <w:rPr>
                <w:rFonts w:ascii="Times New Roman" w:hAnsi="Times New Roman" w:cs="Times New Roman"/>
                <w:b/>
                <w:bCs/>
              </w:rPr>
            </w:pPr>
            <w:r w:rsidRPr="00B47C66">
              <w:rPr>
                <w:rFonts w:ascii="Times New Roman" w:hAnsi="Times New Roman" w:cs="Times New Roman"/>
                <w:b/>
                <w:bCs/>
              </w:rPr>
              <w:t>Gender norms &amp; access</w:t>
            </w:r>
          </w:p>
        </w:tc>
        <w:tc>
          <w:tcPr>
            <w:tcW w:w="2264" w:type="dxa"/>
            <w:hideMark/>
          </w:tcPr>
          <w:p w:rsidRPr="00B47C66" w:rsidR="009A3837" w:rsidP="00B47C66" w:rsidRDefault="009A3837" w14:paraId="61AF7509" w14:textId="77777777">
            <w:pPr>
              <w:spacing w:line="259" w:lineRule="auto"/>
              <w:jc w:val="both"/>
              <w:rPr>
                <w:rFonts w:ascii="Times New Roman" w:hAnsi="Times New Roman" w:cs="Times New Roman"/>
              </w:rPr>
            </w:pPr>
            <w:r w:rsidRPr="00B47C66">
              <w:rPr>
                <w:rFonts w:ascii="Times New Roman" w:hAnsi="Times New Roman" w:cs="Times New Roman"/>
              </w:rPr>
              <w:t>Women own/raise poultry but face access barriers to male vaccinators; mobility/cultural restrictions; low female CAHW presence</w:t>
            </w:r>
          </w:p>
        </w:tc>
        <w:tc>
          <w:tcPr>
            <w:tcW w:w="2980" w:type="dxa"/>
            <w:hideMark/>
          </w:tcPr>
          <w:p w:rsidRPr="00B47C66" w:rsidR="009A3837" w:rsidP="00B47C66" w:rsidRDefault="009A3837" w14:paraId="2329B276" w14:textId="77777777">
            <w:pPr>
              <w:spacing w:line="259" w:lineRule="auto"/>
              <w:jc w:val="both"/>
              <w:rPr>
                <w:rFonts w:ascii="Times New Roman" w:hAnsi="Times New Roman" w:cs="Times New Roman"/>
              </w:rPr>
            </w:pPr>
            <w:r w:rsidRPr="00B47C66">
              <w:rPr>
                <w:rFonts w:ascii="Times New Roman" w:hAnsi="Times New Roman" w:cs="Times New Roman"/>
              </w:rPr>
              <w:t>Recruit/train female CAHWs; women-led outlets/teams; women-only sessions; community/religious leader engagement to build trust</w:t>
            </w:r>
          </w:p>
        </w:tc>
        <w:tc>
          <w:tcPr>
            <w:tcW w:w="2100" w:type="dxa"/>
            <w:hideMark/>
          </w:tcPr>
          <w:p w:rsidRPr="00B47C66" w:rsidR="009A3837" w:rsidP="00B47C66" w:rsidRDefault="009A3837" w14:paraId="11B02AB1" w14:textId="77777777">
            <w:pPr>
              <w:spacing w:line="259" w:lineRule="auto"/>
              <w:jc w:val="both"/>
              <w:rPr>
                <w:rFonts w:ascii="Times New Roman" w:hAnsi="Times New Roman" w:cs="Times New Roman"/>
              </w:rPr>
            </w:pPr>
            <w:r w:rsidRPr="00B47C66">
              <w:rPr>
                <w:rFonts w:ascii="Times New Roman" w:hAnsi="Times New Roman" w:cs="Times New Roman"/>
              </w:rPr>
              <w:t>Women groups/coops; community leaders; female CAHWs/VPPs; INGOs</w:t>
            </w:r>
          </w:p>
        </w:tc>
      </w:tr>
    </w:tbl>
    <w:p w:rsidRPr="00B47C66" w:rsidR="009A3837" w:rsidP="00B47C66" w:rsidRDefault="009A3837" w14:paraId="016EAAF1" w14:textId="77777777">
      <w:pPr>
        <w:jc w:val="both"/>
        <w:rPr>
          <w:rFonts w:ascii="Times New Roman" w:hAnsi="Times New Roman" w:cs="Times New Roman"/>
        </w:rPr>
      </w:pPr>
    </w:p>
    <w:p w:rsidRPr="00B47C66" w:rsidR="009A3837" w:rsidP="00B47C66" w:rsidRDefault="009A3837" w14:paraId="7102D10D" w14:textId="77777777">
      <w:pPr>
        <w:jc w:val="both"/>
        <w:rPr>
          <w:rFonts w:ascii="Times New Roman" w:hAnsi="Times New Roman" w:cs="Times New Roman"/>
        </w:rPr>
      </w:pPr>
    </w:p>
    <w:p w:rsidRPr="00B47C66" w:rsidR="009A3837" w:rsidP="00B47C66" w:rsidRDefault="009A3837" w14:paraId="5A8E1B26" w14:textId="77777777">
      <w:pPr>
        <w:pStyle w:val="Heading2"/>
        <w:jc w:val="both"/>
        <w:rPr>
          <w:rFonts w:ascii="Times New Roman" w:hAnsi="Times New Roman" w:cs="Times New Roman"/>
        </w:rPr>
      </w:pPr>
      <w:bookmarkStart w:name="_Toc221362766" w:id="20"/>
      <w:bookmarkStart w:name="_Toc224249086" w:id="21"/>
      <w:bookmarkStart w:name="_Toc224249173" w:id="22"/>
      <w:r w:rsidRPr="00B47C66">
        <w:rPr>
          <w:rFonts w:ascii="Times New Roman" w:hAnsi="Times New Roman" w:cs="Times New Roman"/>
        </w:rPr>
        <w:t>4.3 Selected interventions</w:t>
      </w:r>
      <w:bookmarkEnd w:id="20"/>
      <w:bookmarkEnd w:id="21"/>
      <w:bookmarkEnd w:id="22"/>
    </w:p>
    <w:p w:rsidRPr="00B47C66" w:rsidR="009A3837" w:rsidP="00B47C66" w:rsidRDefault="009A3837" w14:paraId="18B47851" w14:textId="77777777">
      <w:pPr>
        <w:jc w:val="both"/>
        <w:rPr>
          <w:rFonts w:ascii="Times New Roman" w:hAnsi="Times New Roman" w:cs="Times New Roman"/>
        </w:rPr>
      </w:pPr>
      <w:r w:rsidRPr="00B47C66">
        <w:rPr>
          <w:rFonts w:ascii="Times New Roman" w:hAnsi="Times New Roman" w:cs="Times New Roman"/>
        </w:rPr>
        <w:t>Based on the system diagnosis, the portfolio selects three mutually reinforcing interventions:</w:t>
      </w:r>
    </w:p>
    <w:p w:rsidRPr="00B47C66" w:rsidR="009A3837" w:rsidP="00B47C66" w:rsidRDefault="009A3837" w14:paraId="5E788A66" w14:textId="77777777">
      <w:pPr>
        <w:pStyle w:val="ListBullet"/>
        <w:jc w:val="both"/>
        <w:rPr>
          <w:rFonts w:ascii="Times New Roman" w:hAnsi="Times New Roman" w:cs="Times New Roman"/>
        </w:rPr>
      </w:pPr>
      <w:r w:rsidRPr="00B47C66">
        <w:rPr>
          <w:rFonts w:ascii="Times New Roman" w:hAnsi="Times New Roman" w:cs="Times New Roman"/>
        </w:rPr>
        <w:t>1.1 Scaling last-mile delivery of vaccines through the CAHW/VPP model.</w:t>
      </w:r>
    </w:p>
    <w:p w:rsidRPr="00B47C66" w:rsidR="009A3837" w:rsidP="00B47C66" w:rsidRDefault="009A3837" w14:paraId="51625620" w14:textId="77777777">
      <w:pPr>
        <w:pStyle w:val="ListBullet"/>
        <w:jc w:val="both"/>
        <w:rPr>
          <w:rFonts w:ascii="Times New Roman" w:hAnsi="Times New Roman" w:cs="Times New Roman"/>
        </w:rPr>
      </w:pPr>
      <w:r w:rsidRPr="00B47C66">
        <w:rPr>
          <w:rFonts w:ascii="Times New Roman" w:hAnsi="Times New Roman" w:cs="Times New Roman"/>
        </w:rPr>
        <w:t>1.2 Increasing access to affordable poultry and livestock vaccine supply (including suitable SKUs and packaging).</w:t>
      </w:r>
    </w:p>
    <w:p w:rsidRPr="00B47C66" w:rsidR="009A3837" w:rsidP="00B47C66" w:rsidRDefault="009A3837" w14:paraId="448EF91E" w14:textId="77777777">
      <w:pPr>
        <w:pStyle w:val="ListBullet"/>
        <w:jc w:val="both"/>
        <w:rPr>
          <w:rFonts w:ascii="Times New Roman" w:hAnsi="Times New Roman" w:cs="Times New Roman"/>
        </w:rPr>
      </w:pPr>
      <w:r w:rsidRPr="00B47C66">
        <w:rPr>
          <w:rFonts w:ascii="Times New Roman" w:hAnsi="Times New Roman" w:cs="Times New Roman"/>
        </w:rPr>
        <w:t>1.3 Strengthening institutional capacity for livestock disease prevention (surveillance, standards, PPP frameworks, and state systems).</w:t>
      </w:r>
    </w:p>
    <w:p w:rsidRPr="00B47C66" w:rsidR="00B966F5" w:rsidP="00B47C66" w:rsidRDefault="00B966F5" w14:paraId="5E7A495C" w14:textId="77777777">
      <w:pPr>
        <w:pStyle w:val="ListBullet"/>
        <w:numPr>
          <w:ilvl w:val="0"/>
          <w:numId w:val="0"/>
        </w:numPr>
        <w:ind w:left="360" w:hanging="360"/>
        <w:jc w:val="both"/>
        <w:rPr>
          <w:rFonts w:ascii="Times New Roman" w:hAnsi="Times New Roman" w:cs="Times New Roman"/>
        </w:rPr>
      </w:pPr>
    </w:p>
    <w:p w:rsidRPr="00B47C66" w:rsidR="00B966F5" w:rsidP="00B47C66" w:rsidRDefault="00B966F5" w14:paraId="5950BC43" w14:textId="7EF66FBC">
      <w:pPr>
        <w:pStyle w:val="ListBullet"/>
        <w:numPr>
          <w:ilvl w:val="0"/>
          <w:numId w:val="0"/>
        </w:numPr>
        <w:ind w:left="360" w:hanging="360"/>
        <w:jc w:val="both"/>
        <w:rPr>
          <w:rFonts w:ascii="Times New Roman" w:hAnsi="Times New Roman" w:cs="Times New Roman"/>
        </w:rPr>
      </w:pPr>
      <w:r w:rsidRPr="00B47C66">
        <w:rPr>
          <w:rFonts w:ascii="Times New Roman" w:hAnsi="Times New Roman" w:cs="Times New Roman"/>
          <w:noProof/>
          <w:lang w:val="en-GB"/>
        </w:rPr>
        <w:drawing>
          <wp:inline distT="0" distB="0" distL="0" distR="0" wp14:anchorId="4F2968B8" wp14:editId="41E1300A">
            <wp:extent cx="5327015" cy="2409190"/>
            <wp:effectExtent l="0" t="0" r="0" b="3810"/>
            <wp:docPr id="26854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7285" name=""/>
                    <pic:cNvPicPr/>
                  </pic:nvPicPr>
                  <pic:blipFill rotWithShape="1">
                    <a:blip r:embed="rId23"/>
                    <a:srcRect l="4998" t="16243" r="1988" b="9174"/>
                    <a:stretch/>
                  </pic:blipFill>
                  <pic:spPr bwMode="auto">
                    <a:xfrm>
                      <a:off x="0" y="0"/>
                      <a:ext cx="5328191" cy="2409722"/>
                    </a:xfrm>
                    <a:prstGeom prst="rect">
                      <a:avLst/>
                    </a:prstGeom>
                    <a:ln>
                      <a:noFill/>
                    </a:ln>
                    <a:extLst>
                      <a:ext uri="{53640926-AAD7-44D8-BBD7-CCE9431645EC}">
                        <a14:shadowObscured xmlns:a14="http://schemas.microsoft.com/office/drawing/2010/main"/>
                      </a:ext>
                    </a:extLst>
                  </pic:spPr>
                </pic:pic>
              </a:graphicData>
            </a:graphic>
          </wp:inline>
        </w:drawing>
      </w:r>
    </w:p>
    <w:p w:rsidRPr="00B47C66" w:rsidR="009A3837" w:rsidP="00B47C66" w:rsidRDefault="009A3837" w14:paraId="3BF7D887" w14:textId="06B96855">
      <w:pPr>
        <w:pStyle w:val="Heading2"/>
        <w:jc w:val="both"/>
        <w:rPr>
          <w:rFonts w:ascii="Times New Roman" w:hAnsi="Times New Roman" w:cs="Times New Roman"/>
        </w:rPr>
      </w:pPr>
      <w:bookmarkStart w:name="_Toc224249174" w:id="23"/>
      <w:r w:rsidRPr="00B47C66">
        <w:rPr>
          <w:rFonts w:ascii="Times New Roman" w:hAnsi="Times New Roman" w:cs="Times New Roman"/>
        </w:rPr>
        <w:t>5. Intervention</w:t>
      </w:r>
      <w:r w:rsidR="00CC6176">
        <w:rPr>
          <w:rFonts w:ascii="Times New Roman" w:hAnsi="Times New Roman" w:cs="Times New Roman"/>
        </w:rPr>
        <w:t xml:space="preserve"> Detail</w:t>
      </w:r>
      <w:bookmarkEnd w:id="23"/>
    </w:p>
    <w:p w:rsidRPr="00B47C66" w:rsidR="009A3837" w:rsidP="00B47C66" w:rsidRDefault="009A3837" w14:paraId="2E3A8AB6" w14:textId="77777777">
      <w:pPr>
        <w:pStyle w:val="Heading4"/>
        <w:jc w:val="both"/>
        <w:rPr>
          <w:rFonts w:ascii="Times New Roman" w:hAnsi="Times New Roman" w:cs="Times New Roman"/>
        </w:rPr>
      </w:pPr>
      <w:r w:rsidRPr="00B47C66">
        <w:rPr>
          <w:rFonts w:ascii="Times New Roman" w:hAnsi="Times New Roman" w:cs="Times New Roman"/>
        </w:rPr>
        <w:t>5.1 Intervention 1.1 – Scaling last-mile delivery of vaccines through the CAHW/VPP model</w:t>
      </w:r>
    </w:p>
    <w:p w:rsidRPr="00B47C66" w:rsidR="009A3837" w:rsidP="00B47C66" w:rsidRDefault="009A3837" w14:paraId="16E82F87" w14:textId="77777777">
      <w:pPr>
        <w:jc w:val="both"/>
        <w:rPr>
          <w:rFonts w:ascii="Times New Roman" w:hAnsi="Times New Roman" w:cs="Times New Roman"/>
        </w:rPr>
      </w:pPr>
      <w:r w:rsidRPr="00B47C66">
        <w:rPr>
          <w:rFonts w:ascii="Times New Roman" w:hAnsi="Times New Roman" w:cs="Times New Roman"/>
        </w:rPr>
        <w:t xml:space="preserve">Intervention 1.1 addresses the weak last-mile distribution and service delivery constraint that leaves smallholders underserved. In the original market model described in the strategy, veterinary pharmaceutical distributors largely serve commercial farms, while SHFs receive </w:t>
      </w:r>
      <w:proofErr w:type="gramStart"/>
      <w:r w:rsidRPr="00B47C66">
        <w:rPr>
          <w:rFonts w:ascii="Times New Roman" w:hAnsi="Times New Roman" w:cs="Times New Roman"/>
        </w:rPr>
        <w:t>limited service</w:t>
      </w:r>
      <w:proofErr w:type="gramEnd"/>
      <w:r w:rsidRPr="00B47C66">
        <w:rPr>
          <w:rFonts w:ascii="Times New Roman" w:hAnsi="Times New Roman" w:cs="Times New Roman"/>
        </w:rPr>
        <w:t xml:space="preserve"> coverage and rely on inefficient free vaccine delivery by government and NGOs. The intervention shifts the system toward a commercial, reliable model in which trained and supported CAHWs and VPPs deliver vaccines directly to SHFs, who pay for vaccines and services, creating sustainable incentives to expand coverage.</w:t>
      </w:r>
    </w:p>
    <w:p w:rsidRPr="00B47C66" w:rsidR="00B966F5" w:rsidP="00B47C66" w:rsidRDefault="00B966F5" w14:paraId="13F0B8CD" w14:textId="65B1302D">
      <w:pPr>
        <w:jc w:val="both"/>
        <w:rPr>
          <w:rFonts w:ascii="Times New Roman" w:hAnsi="Times New Roman" w:cs="Times New Roman"/>
        </w:rPr>
      </w:pPr>
      <w:r w:rsidRPr="00B47C66">
        <w:rPr>
          <w:rFonts w:ascii="Times New Roman" w:hAnsi="Times New Roman" w:cs="Times New Roman"/>
        </w:rPr>
        <w:t xml:space="preserve">The diagram below demonstrates the interconnected market of last mile delivery from VPDs to Agrovets and CAHWs. </w:t>
      </w:r>
    </w:p>
    <w:p w:rsidRPr="00B47C66" w:rsidR="00B966F5" w:rsidP="00B47C66" w:rsidRDefault="00630EBC" w14:paraId="5478D247" w14:textId="3476FF97">
      <w:pPr>
        <w:pStyle w:val="Caption"/>
        <w:jc w:val="both"/>
        <w:rPr>
          <w:rFonts w:ascii="Times New Roman" w:hAnsi="Times New Roman" w:cs="Times New Roman"/>
        </w:rPr>
      </w:pPr>
      <w:r w:rsidRPr="00B47C66">
        <w:rPr>
          <w:rFonts w:ascii="Times New Roman" w:hAnsi="Times New Roman" w:cs="Times New Roman"/>
        </w:rPr>
        <w:t xml:space="preserve">Figure </w:t>
      </w:r>
      <w:r w:rsidRPr="00B47C66">
        <w:rPr>
          <w:rFonts w:ascii="Times New Roman" w:hAnsi="Times New Roman" w:cs="Times New Roman"/>
        </w:rPr>
        <w:fldChar w:fldCharType="begin"/>
      </w:r>
      <w:r w:rsidRPr="00B47C66">
        <w:rPr>
          <w:rFonts w:ascii="Times New Roman" w:hAnsi="Times New Roman" w:cs="Times New Roman"/>
        </w:rPr>
        <w:instrText xml:space="preserve"> SEQ Figure \* ARABIC </w:instrText>
      </w:r>
      <w:r w:rsidRPr="00B47C66">
        <w:rPr>
          <w:rFonts w:ascii="Times New Roman" w:hAnsi="Times New Roman" w:cs="Times New Roman"/>
        </w:rPr>
        <w:fldChar w:fldCharType="separate"/>
      </w:r>
      <w:r w:rsidR="00781FB6">
        <w:rPr>
          <w:rFonts w:ascii="Times New Roman" w:hAnsi="Times New Roman" w:cs="Times New Roman"/>
          <w:noProof/>
        </w:rPr>
        <w:t>3</w:t>
      </w:r>
      <w:r w:rsidRPr="00B47C66">
        <w:rPr>
          <w:rFonts w:ascii="Times New Roman" w:hAnsi="Times New Roman" w:cs="Times New Roman"/>
        </w:rPr>
        <w:fldChar w:fldCharType="end"/>
      </w:r>
      <w:r w:rsidRPr="00B47C66">
        <w:rPr>
          <w:rFonts w:ascii="Times New Roman" w:hAnsi="Times New Roman" w:cs="Times New Roman"/>
        </w:rPr>
        <w:t>: Interconnected Market Last Mile Delivery</w:t>
      </w:r>
    </w:p>
    <w:p w:rsidRPr="00B47C66" w:rsidR="00B966F5" w:rsidP="00B47C66" w:rsidRDefault="00B966F5" w14:paraId="25390B79" w14:textId="1F3B8F35">
      <w:pPr>
        <w:jc w:val="both"/>
        <w:rPr>
          <w:rFonts w:ascii="Times New Roman" w:hAnsi="Times New Roman" w:cs="Times New Roman"/>
        </w:rPr>
      </w:pPr>
      <w:r w:rsidRPr="00B47C66">
        <w:rPr>
          <w:rFonts w:ascii="Times New Roman" w:hAnsi="Times New Roman" w:cs="Times New Roman"/>
          <w:noProof/>
        </w:rPr>
        <w:drawing>
          <wp:inline distT="0" distB="0" distL="0" distR="0" wp14:anchorId="4AF19D6D" wp14:editId="20D9750F">
            <wp:extent cx="4650466" cy="2433099"/>
            <wp:effectExtent l="0" t="0" r="0" b="5715"/>
            <wp:docPr id="11590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9746" name=""/>
                    <pic:cNvPicPr/>
                  </pic:nvPicPr>
                  <pic:blipFill rotWithShape="1">
                    <a:blip r:embed="rId24"/>
                    <a:srcRect l="9996" t="19688" r="8799" b="4984"/>
                    <a:stretch/>
                  </pic:blipFill>
                  <pic:spPr bwMode="auto">
                    <a:xfrm>
                      <a:off x="0" y="0"/>
                      <a:ext cx="4651696" cy="2433743"/>
                    </a:xfrm>
                    <a:prstGeom prst="rect">
                      <a:avLst/>
                    </a:prstGeom>
                    <a:ln>
                      <a:noFill/>
                    </a:ln>
                    <a:extLst>
                      <a:ext uri="{53640926-AAD7-44D8-BBD7-CCE9431645EC}">
                        <a14:shadowObscured xmlns:a14="http://schemas.microsoft.com/office/drawing/2010/main"/>
                      </a:ext>
                    </a:extLst>
                  </pic:spPr>
                </pic:pic>
              </a:graphicData>
            </a:graphic>
          </wp:inline>
        </w:drawing>
      </w:r>
    </w:p>
    <w:p w:rsidRPr="00B47C66" w:rsidR="00B966F5" w:rsidP="00B47C66" w:rsidRDefault="009A3837" w14:paraId="54E8C099" w14:textId="003192AA">
      <w:pPr>
        <w:pStyle w:val="Heading5"/>
        <w:jc w:val="both"/>
        <w:rPr>
          <w:rFonts w:ascii="Times New Roman" w:hAnsi="Times New Roman" w:cs="Times New Roman"/>
        </w:rPr>
      </w:pPr>
      <w:r w:rsidRPr="00B47C66">
        <w:rPr>
          <w:rFonts w:ascii="Times New Roman" w:hAnsi="Times New Roman" w:cs="Times New Roman"/>
        </w:rPr>
        <w:t>New intervention model and theory of change</w:t>
      </w:r>
    </w:p>
    <w:p w:rsidRPr="00B47C66" w:rsidR="00B966F5" w:rsidP="00B47C66" w:rsidRDefault="009A3837" w14:paraId="479AA9E0" w14:textId="77777777">
      <w:pPr>
        <w:jc w:val="both"/>
        <w:rPr>
          <w:rFonts w:ascii="Times New Roman" w:hAnsi="Times New Roman" w:cs="Times New Roman"/>
        </w:rPr>
      </w:pPr>
      <w:r w:rsidRPr="00B47C66">
        <w:rPr>
          <w:rFonts w:ascii="Times New Roman" w:hAnsi="Times New Roman" w:cs="Times New Roman"/>
        </w:rPr>
        <w:t>The new model positions CAHWs as last-mile service providers who source vaccines from distributors and deliver vaccination services to SHFs. Distributors supply vaccines to VPCs/VPDs and to CAHWs; NVRI continues as a producer</w:t>
      </w:r>
      <w:r w:rsidRPr="00B47C66" w:rsidR="00B966F5">
        <w:rPr>
          <w:rFonts w:ascii="Times New Roman" w:hAnsi="Times New Roman" w:cs="Times New Roman"/>
        </w:rPr>
        <w:t xml:space="preserve">, </w:t>
      </w:r>
      <w:r w:rsidRPr="00B47C66">
        <w:rPr>
          <w:rFonts w:ascii="Times New Roman" w:hAnsi="Times New Roman" w:cs="Times New Roman"/>
        </w:rPr>
        <w:t>roughly 20%</w:t>
      </w:r>
      <w:r w:rsidRPr="00B47C66" w:rsidR="00B966F5">
        <w:rPr>
          <w:rFonts w:ascii="Times New Roman" w:hAnsi="Times New Roman" w:cs="Times New Roman"/>
        </w:rPr>
        <w:t xml:space="preserve">, </w:t>
      </w:r>
      <w:r w:rsidRPr="00B47C66">
        <w:rPr>
          <w:rFonts w:ascii="Times New Roman" w:hAnsi="Times New Roman" w:cs="Times New Roman"/>
        </w:rPr>
        <w:t>while imports supplement shortfalls through a more formalised market. Regulatory and professional bodies (</w:t>
      </w:r>
      <w:proofErr w:type="spellStart"/>
      <w:r w:rsidRPr="00B47C66">
        <w:rPr>
          <w:rFonts w:ascii="Times New Roman" w:hAnsi="Times New Roman" w:cs="Times New Roman"/>
        </w:rPr>
        <w:t>eg</w:t>
      </w:r>
      <w:proofErr w:type="spellEnd"/>
      <w:r w:rsidRPr="00B47C66">
        <w:rPr>
          <w:rFonts w:ascii="Times New Roman" w:hAnsi="Times New Roman" w:cs="Times New Roman"/>
        </w:rPr>
        <w:t xml:space="preserve"> VCN) strengthen training and mapping of CAHWs.</w:t>
      </w:r>
    </w:p>
    <w:p w:rsidRPr="00B47C66" w:rsidR="009A3837" w:rsidP="00B47C66" w:rsidRDefault="009A3837" w14:paraId="52037622" w14:textId="1373DA08">
      <w:pPr>
        <w:jc w:val="both"/>
        <w:rPr>
          <w:rFonts w:ascii="Times New Roman" w:hAnsi="Times New Roman" w:cs="Times New Roman"/>
        </w:rPr>
      </w:pPr>
      <w:r w:rsidRPr="00B47C66">
        <w:rPr>
          <w:rFonts w:ascii="Times New Roman" w:hAnsi="Times New Roman" w:cs="Times New Roman"/>
        </w:rPr>
        <w:t>Propcom+ facilitation supports VPDs and CAHWs with business/technical training, supports VCN to map CAHW networks, facilitates market linkages with importers and distributors, and supports NVRI to increase production.</w:t>
      </w:r>
    </w:p>
    <w:p w:rsidRPr="00B47C66" w:rsidR="00B966F5" w:rsidP="00B47C66" w:rsidRDefault="00B966F5" w14:paraId="768CD2BB" w14:textId="77777777">
      <w:pPr>
        <w:jc w:val="both"/>
        <w:rPr>
          <w:rFonts w:ascii="Times New Roman" w:hAnsi="Times New Roman" w:cs="Times New Roman"/>
        </w:rPr>
      </w:pPr>
    </w:p>
    <w:tbl>
      <w:tblPr>
        <w:tblW w:w="9499" w:type="dxa"/>
        <w:tblCellMar>
          <w:left w:w="0" w:type="dxa"/>
          <w:right w:w="0" w:type="dxa"/>
        </w:tblCellMar>
        <w:tblLook w:val="0600" w:firstRow="0" w:lastRow="0" w:firstColumn="0" w:lastColumn="0" w:noHBand="1" w:noVBand="1"/>
      </w:tblPr>
      <w:tblGrid>
        <w:gridCol w:w="1500"/>
        <w:gridCol w:w="7999"/>
      </w:tblGrid>
      <w:tr w:rsidRPr="00B47C66" w:rsidR="00B966F5" w:rsidTr="00B966F5" w14:paraId="70738684" w14:textId="77777777">
        <w:trPr>
          <w:trHeight w:val="237"/>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58EDD85A" w14:textId="77777777">
            <w:pPr>
              <w:jc w:val="both"/>
              <w:rPr>
                <w:rFonts w:ascii="Times New Roman" w:hAnsi="Times New Roman" w:cs="Times New Roman"/>
              </w:rPr>
            </w:pPr>
            <w:r w:rsidRPr="00B47C66">
              <w:rPr>
                <w:rFonts w:ascii="Times New Roman" w:hAnsi="Times New Roman" w:cs="Times New Roman"/>
                <w:b/>
                <w:bCs/>
              </w:rPr>
              <w:t>Market Vision</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3791D3B5" w14:textId="77777777">
            <w:pPr>
              <w:jc w:val="both"/>
              <w:rPr>
                <w:rFonts w:ascii="Times New Roman" w:hAnsi="Times New Roman" w:cs="Times New Roman"/>
              </w:rPr>
            </w:pPr>
            <w:r w:rsidRPr="00B47C66">
              <w:rPr>
                <w:rFonts w:ascii="Times New Roman" w:hAnsi="Times New Roman" w:cs="Times New Roman"/>
              </w:rPr>
              <w:t>A thriving rural animal health and vaccines market characterized by local commercial productions and distribution of suitable vaccines for smallholder farmers and routine vaccination against endemic diseases in states</w:t>
            </w:r>
          </w:p>
        </w:tc>
      </w:tr>
      <w:tr w:rsidRPr="00B47C66" w:rsidR="00B966F5" w:rsidTr="00B966F5" w14:paraId="5F711801" w14:textId="77777777">
        <w:trPr>
          <w:trHeight w:val="55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1AFC65E6" w14:textId="77777777">
            <w:pPr>
              <w:jc w:val="both"/>
              <w:rPr>
                <w:rFonts w:ascii="Times New Roman" w:hAnsi="Times New Roman" w:cs="Times New Roman"/>
              </w:rPr>
            </w:pPr>
            <w:r w:rsidRPr="00B47C66">
              <w:rPr>
                <w:rFonts w:ascii="Times New Roman" w:hAnsi="Times New Roman" w:cs="Times New Roman"/>
                <w:b/>
                <w:bCs/>
              </w:rPr>
              <w:t xml:space="preserve">Theory of Change </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5FDDEA44" w14:textId="77777777">
            <w:pPr>
              <w:jc w:val="both"/>
              <w:rPr>
                <w:rFonts w:ascii="Times New Roman" w:hAnsi="Times New Roman" w:cs="Times New Roman"/>
              </w:rPr>
            </w:pPr>
            <w:r w:rsidRPr="00B47C66">
              <w:rPr>
                <w:rFonts w:ascii="Times New Roman" w:hAnsi="Times New Roman" w:cs="Times New Roman"/>
                <w:lang w:val="en-US"/>
              </w:rPr>
              <w:t>IF veterinary pharmaceutical companies strengthen weak last</w:t>
            </w:r>
            <w:r w:rsidRPr="00B47C66">
              <w:rPr>
                <w:rFonts w:ascii="Times New Roman" w:hAnsi="Times New Roman" w:cs="Times New Roman"/>
                <w:lang w:val="en-US"/>
              </w:rPr>
              <w:noBreakHyphen/>
              <w:t xml:space="preserve">mile delivery, low CAHW/VPP capacity, and </w:t>
            </w:r>
            <w:proofErr w:type="gramStart"/>
            <w:r w:rsidRPr="00B47C66">
              <w:rPr>
                <w:rFonts w:ascii="Times New Roman" w:hAnsi="Times New Roman" w:cs="Times New Roman"/>
                <w:lang w:val="en-US"/>
              </w:rPr>
              <w:t>create  commercial</w:t>
            </w:r>
            <w:proofErr w:type="gramEnd"/>
            <w:r w:rsidRPr="00B47C66">
              <w:rPr>
                <w:rFonts w:ascii="Times New Roman" w:hAnsi="Times New Roman" w:cs="Times New Roman"/>
                <w:lang w:val="en-US"/>
              </w:rPr>
              <w:t xml:space="preserve"> incentives and profitable delivery models, THEN CAHWs/VPPs will expand outreach, deliver better animal health services, boost farmer productivity and incomes, reduce mortality, and drive sustainable scale.</w:t>
            </w:r>
          </w:p>
        </w:tc>
      </w:tr>
      <w:tr w:rsidRPr="00B47C66" w:rsidR="00B966F5" w:rsidTr="00B966F5" w14:paraId="585C0156" w14:textId="77777777">
        <w:trPr>
          <w:trHeight w:val="50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10B2CE62" w14:textId="77777777">
            <w:pPr>
              <w:jc w:val="both"/>
              <w:rPr>
                <w:rFonts w:ascii="Times New Roman" w:hAnsi="Times New Roman" w:cs="Times New Roman"/>
              </w:rPr>
            </w:pPr>
            <w:r w:rsidRPr="00B47C66">
              <w:rPr>
                <w:rFonts w:ascii="Times New Roman" w:hAnsi="Times New Roman" w:cs="Times New Roman"/>
                <w:b/>
                <w:bCs/>
              </w:rPr>
              <w:t xml:space="preserve">Intervention Concept </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36A44E48" w14:textId="77777777">
            <w:pPr>
              <w:jc w:val="both"/>
              <w:rPr>
                <w:rFonts w:ascii="Times New Roman" w:hAnsi="Times New Roman" w:cs="Times New Roman"/>
              </w:rPr>
            </w:pPr>
            <w:r w:rsidRPr="00B47C66">
              <w:rPr>
                <w:rFonts w:ascii="Times New Roman" w:hAnsi="Times New Roman" w:cs="Times New Roman"/>
                <w:lang w:val="en-US"/>
              </w:rPr>
              <w:t xml:space="preserve">P+ intervention seeks to strengthen and commercially position CAHWs/VPPs within veterinary pharmaceutical business models so they can deliver reliable last-mile vaccination and advisory services to farmers. P+ </w:t>
            </w:r>
            <w:proofErr w:type="gramStart"/>
            <w:r w:rsidRPr="00B47C66">
              <w:rPr>
                <w:rFonts w:ascii="Times New Roman" w:hAnsi="Times New Roman" w:cs="Times New Roman"/>
                <w:lang w:val="en-US"/>
              </w:rPr>
              <w:t>provides  match</w:t>
            </w:r>
            <w:proofErr w:type="gramEnd"/>
            <w:r w:rsidRPr="00B47C66">
              <w:rPr>
                <w:rFonts w:ascii="Times New Roman" w:hAnsi="Times New Roman" w:cs="Times New Roman"/>
                <w:lang w:val="en-US"/>
              </w:rPr>
              <w:t xml:space="preserve"> making between CAWHs and VPDs, supports VPDs business model to train CAWHs and digital tech </w:t>
            </w:r>
            <w:proofErr w:type="gramStart"/>
            <w:r w:rsidRPr="00B47C66">
              <w:rPr>
                <w:rFonts w:ascii="Times New Roman" w:hAnsi="Times New Roman" w:cs="Times New Roman"/>
                <w:lang w:val="en-US"/>
              </w:rPr>
              <w:t>adoption,  and</w:t>
            </w:r>
            <w:proofErr w:type="gramEnd"/>
            <w:r w:rsidRPr="00B47C66">
              <w:rPr>
                <w:rFonts w:ascii="Times New Roman" w:hAnsi="Times New Roman" w:cs="Times New Roman"/>
                <w:lang w:val="en-US"/>
              </w:rPr>
              <w:t xml:space="preserve"> stimulate demand through marketing.  Ultimately creating a self-sustaining system where improved animal health, higher productivity, and increased vaccine uptake reinforce continued private-sector investment.</w:t>
            </w:r>
          </w:p>
        </w:tc>
      </w:tr>
      <w:tr w:rsidRPr="00B47C66" w:rsidR="00B966F5" w:rsidTr="00B966F5" w14:paraId="2FAC0974" w14:textId="77777777">
        <w:trPr>
          <w:trHeight w:val="31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5CAC30A2" w14:textId="77777777">
            <w:pPr>
              <w:jc w:val="both"/>
              <w:rPr>
                <w:rFonts w:ascii="Times New Roman" w:hAnsi="Times New Roman" w:cs="Times New Roman"/>
              </w:rPr>
            </w:pPr>
            <w:r w:rsidRPr="00B47C66">
              <w:rPr>
                <w:rFonts w:ascii="Times New Roman" w:hAnsi="Times New Roman" w:cs="Times New Roman"/>
                <w:b/>
                <w:bCs/>
              </w:rPr>
              <w:t>Potential Partners</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54D2A25F" w14:textId="77777777">
            <w:pPr>
              <w:jc w:val="both"/>
              <w:rPr>
                <w:rFonts w:ascii="Times New Roman" w:hAnsi="Times New Roman" w:cs="Times New Roman"/>
              </w:rPr>
            </w:pPr>
            <w:proofErr w:type="spellStart"/>
            <w:r w:rsidRPr="00B47C66">
              <w:rPr>
                <w:rFonts w:ascii="Times New Roman" w:hAnsi="Times New Roman" w:cs="Times New Roman"/>
              </w:rPr>
              <w:t>Agriprojects</w:t>
            </w:r>
            <w:proofErr w:type="spellEnd"/>
            <w:r w:rsidRPr="00B47C66">
              <w:rPr>
                <w:rFonts w:ascii="Times New Roman" w:hAnsi="Times New Roman" w:cs="Times New Roman"/>
              </w:rPr>
              <w:t xml:space="preserve"> concepts International (ACI), Green Pastures </w:t>
            </w:r>
            <w:proofErr w:type="spellStart"/>
            <w:r w:rsidRPr="00B47C66">
              <w:rPr>
                <w:rFonts w:ascii="Times New Roman" w:hAnsi="Times New Roman" w:cs="Times New Roman"/>
              </w:rPr>
              <w:t>Konsult</w:t>
            </w:r>
            <w:proofErr w:type="spellEnd"/>
            <w:r w:rsidRPr="00B47C66">
              <w:rPr>
                <w:rFonts w:ascii="Times New Roman" w:hAnsi="Times New Roman" w:cs="Times New Roman"/>
              </w:rPr>
              <w:t xml:space="preserve">, Animal Care Limited, </w:t>
            </w:r>
            <w:proofErr w:type="spellStart"/>
            <w:r w:rsidRPr="00B47C66">
              <w:rPr>
                <w:rFonts w:ascii="Times New Roman" w:hAnsi="Times New Roman" w:cs="Times New Roman"/>
              </w:rPr>
              <w:t>Ambuvet</w:t>
            </w:r>
            <w:proofErr w:type="spellEnd"/>
            <w:r w:rsidRPr="00B47C66">
              <w:rPr>
                <w:rFonts w:ascii="Times New Roman" w:hAnsi="Times New Roman" w:cs="Times New Roman"/>
              </w:rPr>
              <w:t xml:space="preserve"> </w:t>
            </w:r>
            <w:proofErr w:type="spellStart"/>
            <w:r w:rsidRPr="00B47C66">
              <w:rPr>
                <w:rFonts w:ascii="Times New Roman" w:hAnsi="Times New Roman" w:cs="Times New Roman"/>
              </w:rPr>
              <w:t>konsult</w:t>
            </w:r>
            <w:proofErr w:type="spellEnd"/>
            <w:r w:rsidRPr="00B47C66">
              <w:rPr>
                <w:rFonts w:ascii="Times New Roman" w:hAnsi="Times New Roman" w:cs="Times New Roman"/>
              </w:rPr>
              <w:t>, Thalakolo, NVRI, Turner-Wright</w:t>
            </w:r>
          </w:p>
        </w:tc>
      </w:tr>
      <w:tr w:rsidRPr="00B47C66" w:rsidR="00B966F5" w:rsidTr="00B966F5" w14:paraId="3B5A3149" w14:textId="77777777">
        <w:trPr>
          <w:trHeight w:val="460"/>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75F3730A" w14:textId="77777777">
            <w:pPr>
              <w:jc w:val="both"/>
              <w:rPr>
                <w:rFonts w:ascii="Times New Roman" w:hAnsi="Times New Roman" w:cs="Times New Roman"/>
              </w:rPr>
            </w:pPr>
            <w:r w:rsidRPr="00B47C66">
              <w:rPr>
                <w:rFonts w:ascii="Times New Roman" w:hAnsi="Times New Roman" w:cs="Times New Roman"/>
                <w:b/>
                <w:bCs/>
              </w:rPr>
              <w:t>Facilitation Activities</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179146EA" w14:textId="77777777">
            <w:pPr>
              <w:jc w:val="both"/>
              <w:rPr>
                <w:rFonts w:ascii="Times New Roman" w:hAnsi="Times New Roman" w:cs="Times New Roman"/>
              </w:rPr>
            </w:pPr>
            <w:r w:rsidRPr="00B47C66">
              <w:rPr>
                <w:rFonts w:ascii="Times New Roman" w:hAnsi="Times New Roman" w:cs="Times New Roman"/>
                <w:lang w:val="en-US"/>
              </w:rPr>
              <w:t>The programme will facilitate improved business models, blended training, practical incentives, digital tools, and farmer awareness efforts—all designed to enable vet pharmaceutical companies and CAHWs/VPPs to confidently take the lead in expanding last-mile vaccination services.</w:t>
            </w:r>
          </w:p>
        </w:tc>
      </w:tr>
      <w:tr w:rsidRPr="00B47C66" w:rsidR="00B966F5" w:rsidTr="00B966F5" w14:paraId="22B9F408" w14:textId="77777777">
        <w:trPr>
          <w:trHeight w:val="55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0E2192CB" w14:textId="77777777">
            <w:pPr>
              <w:jc w:val="both"/>
              <w:rPr>
                <w:rFonts w:ascii="Times New Roman" w:hAnsi="Times New Roman" w:cs="Times New Roman"/>
              </w:rPr>
            </w:pPr>
            <w:r w:rsidRPr="00B47C66">
              <w:rPr>
                <w:rFonts w:ascii="Times New Roman" w:hAnsi="Times New Roman" w:cs="Times New Roman"/>
                <w:b/>
                <w:bCs/>
              </w:rPr>
              <w:t>Systemic Change</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39091DFC" w14:textId="77777777">
            <w:pPr>
              <w:jc w:val="both"/>
              <w:rPr>
                <w:rFonts w:ascii="Times New Roman" w:hAnsi="Times New Roman" w:cs="Times New Roman"/>
              </w:rPr>
            </w:pPr>
            <w:r w:rsidRPr="00B47C66">
              <w:rPr>
                <w:rFonts w:ascii="Times New Roman" w:hAnsi="Times New Roman" w:cs="Times New Roman"/>
                <w:lang w:val="en-US"/>
              </w:rPr>
              <w:t>Effective rural poultry and livestock vaccination systems, driven by veterinary pharmaceutical distributors increasing the number of last</w:t>
            </w:r>
            <w:r w:rsidRPr="00B47C66">
              <w:rPr>
                <w:rFonts w:ascii="Times New Roman" w:hAnsi="Times New Roman" w:cs="Times New Roman"/>
                <w:lang w:val="en-US"/>
              </w:rPr>
              <w:noBreakHyphen/>
              <w:t>mile agents (CAHWs, VPPs, etc.) profitably delivering vaccines and health products—supported by solar vehicles and storage—raise the share of farmers vaccinating birds and ruminants, and embed routine vaccination processes funded by the public sector</w:t>
            </w:r>
          </w:p>
          <w:p w:rsidRPr="00B47C66" w:rsidR="00B966F5" w:rsidP="00B47C66" w:rsidRDefault="00B966F5" w14:paraId="2DD014C7" w14:textId="77777777">
            <w:pPr>
              <w:jc w:val="both"/>
              <w:rPr>
                <w:rFonts w:ascii="Times New Roman" w:hAnsi="Times New Roman" w:cs="Times New Roman"/>
              </w:rPr>
            </w:pPr>
            <w:r w:rsidRPr="00B47C66">
              <w:rPr>
                <w:rFonts w:ascii="Times New Roman" w:hAnsi="Times New Roman" w:cs="Times New Roman"/>
                <w:lang w:val="en-US"/>
              </w:rPr>
              <w:t xml:space="preserve">Phasing out P+ support for training after successful model. </w:t>
            </w:r>
            <w:r w:rsidRPr="00B47C66">
              <w:rPr>
                <w:rFonts w:ascii="Times New Roman" w:hAnsi="Times New Roman" w:cs="Times New Roman"/>
                <w:lang w:val="en-US"/>
              </w:rPr>
              <w:tab/>
            </w:r>
            <w:r w:rsidRPr="00B47C66">
              <w:rPr>
                <w:rFonts w:ascii="Times New Roman" w:hAnsi="Times New Roman" w:cs="Times New Roman"/>
                <w:lang w:val="en-US"/>
              </w:rPr>
              <w:tab/>
            </w:r>
          </w:p>
        </w:tc>
      </w:tr>
      <w:tr w:rsidRPr="00B47C66" w:rsidR="00B966F5" w:rsidTr="00B966F5" w14:paraId="76EFC6CE" w14:textId="77777777">
        <w:trPr>
          <w:trHeight w:val="185"/>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52D3934C" w14:textId="77777777">
            <w:pPr>
              <w:jc w:val="both"/>
              <w:rPr>
                <w:rFonts w:ascii="Times New Roman" w:hAnsi="Times New Roman" w:cs="Times New Roman"/>
              </w:rPr>
            </w:pPr>
            <w:r w:rsidRPr="00B47C66">
              <w:rPr>
                <w:rFonts w:ascii="Times New Roman" w:hAnsi="Times New Roman" w:cs="Times New Roman"/>
                <w:b/>
                <w:bCs/>
              </w:rPr>
              <w:t>Timeframe</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19C6B3E3" w14:textId="77777777">
            <w:pPr>
              <w:jc w:val="both"/>
              <w:rPr>
                <w:rFonts w:ascii="Times New Roman" w:hAnsi="Times New Roman" w:cs="Times New Roman"/>
              </w:rPr>
            </w:pPr>
            <w:r w:rsidRPr="00B47C66">
              <w:rPr>
                <w:rFonts w:ascii="Times New Roman" w:hAnsi="Times New Roman" w:cs="Times New Roman"/>
                <w:lang w:val="en-US"/>
              </w:rPr>
              <w:t>2023 - 2026</w:t>
            </w:r>
          </w:p>
        </w:tc>
      </w:tr>
      <w:tr w:rsidRPr="00B47C66" w:rsidR="00B966F5" w:rsidTr="00B966F5" w14:paraId="7CFB0377" w14:textId="77777777">
        <w:trPr>
          <w:trHeight w:val="39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67AAC7A4" w14:textId="77777777">
            <w:pPr>
              <w:jc w:val="both"/>
              <w:rPr>
                <w:rFonts w:ascii="Times New Roman" w:hAnsi="Times New Roman" w:cs="Times New Roman"/>
              </w:rPr>
            </w:pPr>
            <w:r w:rsidRPr="00B47C66">
              <w:rPr>
                <w:rFonts w:ascii="Times New Roman" w:hAnsi="Times New Roman" w:cs="Times New Roman"/>
                <w:b/>
                <w:bCs/>
              </w:rPr>
              <w:t xml:space="preserve">Feasibility </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1DB9D3B2" w14:textId="77777777">
            <w:pPr>
              <w:jc w:val="both"/>
              <w:rPr>
                <w:rFonts w:ascii="Times New Roman" w:hAnsi="Times New Roman" w:cs="Times New Roman"/>
              </w:rPr>
            </w:pPr>
            <w:r w:rsidRPr="00B47C66">
              <w:rPr>
                <w:rFonts w:ascii="Times New Roman" w:hAnsi="Times New Roman" w:cs="Times New Roman"/>
                <w:lang w:val="en-US"/>
              </w:rPr>
              <w:t>The model is highly feasible because commercial incentives, existing community-based service providers, and strong farmer demand create a foundation for sustainable system change, with remaining risks around regulation, infrastructure, and quality manageable through targeted facilitation and private-sector co-investment.</w:t>
            </w:r>
          </w:p>
        </w:tc>
      </w:tr>
      <w:tr w:rsidRPr="00B47C66" w:rsidR="00B966F5" w:rsidTr="00B966F5" w14:paraId="55BC053D" w14:textId="77777777">
        <w:trPr>
          <w:trHeight w:val="39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44C0E816" w14:textId="77777777">
            <w:pPr>
              <w:jc w:val="both"/>
              <w:rPr>
                <w:rFonts w:ascii="Times New Roman" w:hAnsi="Times New Roman" w:cs="Times New Roman"/>
              </w:rPr>
            </w:pPr>
            <w:r w:rsidRPr="00B47C66">
              <w:rPr>
                <w:rFonts w:ascii="Times New Roman" w:hAnsi="Times New Roman" w:cs="Times New Roman"/>
                <w:b/>
                <w:bCs/>
              </w:rPr>
              <w:t>Gender</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37947793" w14:textId="77777777">
            <w:pPr>
              <w:jc w:val="both"/>
              <w:rPr>
                <w:rFonts w:ascii="Times New Roman" w:hAnsi="Times New Roman" w:cs="Times New Roman"/>
              </w:rPr>
            </w:pPr>
            <w:r w:rsidRPr="00B47C66">
              <w:rPr>
                <w:rFonts w:ascii="Times New Roman" w:hAnsi="Times New Roman" w:cs="Times New Roman"/>
                <w:lang w:val="en-US"/>
              </w:rPr>
              <w:t>Most poultry and small ruminants are women</w:t>
            </w:r>
            <w:r w:rsidRPr="00B47C66">
              <w:rPr>
                <w:rFonts w:ascii="Times New Roman" w:hAnsi="Times New Roman" w:cs="Times New Roman"/>
                <w:lang w:val="en-US"/>
              </w:rPr>
              <w:noBreakHyphen/>
              <w:t>owned, kept free</w:t>
            </w:r>
            <w:r w:rsidRPr="00B47C66">
              <w:rPr>
                <w:rFonts w:ascii="Times New Roman" w:hAnsi="Times New Roman" w:cs="Times New Roman"/>
                <w:lang w:val="en-US"/>
              </w:rPr>
              <w:noBreakHyphen/>
              <w:t>range with low time and capital demands, women and persons with disabilities often act as service providers elsewhere, and poultry production thus offers pathways for women’s economic advancement, higher incomes, asset building, and empowerment (</w:t>
            </w:r>
            <w:proofErr w:type="spellStart"/>
            <w:r w:rsidRPr="00B47C66">
              <w:rPr>
                <w:rFonts w:ascii="Times New Roman" w:hAnsi="Times New Roman" w:cs="Times New Roman"/>
                <w:lang w:val="en-US"/>
              </w:rPr>
              <w:t>GeSI</w:t>
            </w:r>
            <w:proofErr w:type="spellEnd"/>
            <w:r w:rsidRPr="00B47C66">
              <w:rPr>
                <w:rFonts w:ascii="Times New Roman" w:hAnsi="Times New Roman" w:cs="Times New Roman"/>
                <w:lang w:val="en-US"/>
              </w:rPr>
              <w:t xml:space="preserve"> Report 2023</w:t>
            </w:r>
          </w:p>
        </w:tc>
      </w:tr>
      <w:tr w:rsidRPr="00B47C66" w:rsidR="00B966F5" w:rsidTr="00B966F5" w14:paraId="33800A90" w14:textId="77777777">
        <w:trPr>
          <w:trHeight w:val="399"/>
        </w:trPr>
        <w:tc>
          <w:tcPr>
            <w:tcW w:w="150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2921CFE6" w14:textId="77777777">
            <w:pPr>
              <w:jc w:val="both"/>
              <w:rPr>
                <w:rFonts w:ascii="Times New Roman" w:hAnsi="Times New Roman" w:cs="Times New Roman"/>
              </w:rPr>
            </w:pPr>
            <w:r w:rsidRPr="00B47C66">
              <w:rPr>
                <w:rFonts w:ascii="Times New Roman" w:hAnsi="Times New Roman" w:cs="Times New Roman"/>
                <w:b/>
                <w:bCs/>
                <w:lang w:val="en-US"/>
              </w:rPr>
              <w:t>Climate</w:t>
            </w:r>
          </w:p>
        </w:tc>
        <w:tc>
          <w:tcPr>
            <w:tcW w:w="7999"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11318320" w14:textId="77777777">
            <w:pPr>
              <w:jc w:val="both"/>
              <w:rPr>
                <w:rFonts w:ascii="Times New Roman" w:hAnsi="Times New Roman" w:cs="Times New Roman"/>
              </w:rPr>
            </w:pPr>
            <w:r w:rsidRPr="00B47C66">
              <w:rPr>
                <w:rFonts w:ascii="Times New Roman" w:hAnsi="Times New Roman" w:cs="Times New Roman"/>
              </w:rPr>
              <w:t> </w:t>
            </w:r>
            <w:r w:rsidRPr="00B47C66">
              <w:rPr>
                <w:rFonts w:ascii="Times New Roman" w:hAnsi="Times New Roman" w:cs="Times New Roman"/>
                <w:lang w:val="en-US"/>
              </w:rPr>
              <w:t>Healthier animals are more productive and generate lower emissions per weight of product. Improving animal health reduces emission intensity and enhances resource use efficiency by reducing mortality, as well as improving productivity and fertility. Fewer animals are then needed to meet demands.</w:t>
            </w:r>
          </w:p>
        </w:tc>
      </w:tr>
    </w:tbl>
    <w:p w:rsidRPr="00B47C66" w:rsidR="00B966F5" w:rsidP="00B47C66" w:rsidRDefault="00B966F5" w14:paraId="4955A203" w14:textId="77777777">
      <w:pPr>
        <w:jc w:val="both"/>
        <w:rPr>
          <w:rFonts w:ascii="Times New Roman" w:hAnsi="Times New Roman" w:cs="Times New Roman"/>
        </w:rPr>
      </w:pPr>
    </w:p>
    <w:p w:rsidRPr="00B47C66" w:rsidR="009A3837" w:rsidP="00B47C66" w:rsidRDefault="009A3837" w14:paraId="69D7DB81" w14:textId="4EA0884F">
      <w:pPr>
        <w:pStyle w:val="Heading4"/>
        <w:jc w:val="both"/>
        <w:rPr>
          <w:rFonts w:ascii="Times New Roman" w:hAnsi="Times New Roman" w:cs="Times New Roman"/>
        </w:rPr>
      </w:pPr>
      <w:r w:rsidRPr="00B47C66">
        <w:rPr>
          <w:rFonts w:ascii="Times New Roman" w:hAnsi="Times New Roman" w:cs="Times New Roman"/>
        </w:rPr>
        <w:t>4E scale framework</w:t>
      </w:r>
    </w:p>
    <w:p w:rsidRPr="006F44DB" w:rsidR="00B966F5" w:rsidP="006F44DB" w:rsidRDefault="00B966F5" w14:paraId="5C85A66E" w14:textId="261616FD">
      <w:pPr>
        <w:jc w:val="both"/>
        <w:rPr>
          <w:rFonts w:ascii="Times New Roman" w:hAnsi="Times New Roman" w:cs="Times New Roman"/>
        </w:rPr>
      </w:pPr>
      <w:bookmarkStart w:name="_Toc221362768" w:id="24"/>
      <w:r w:rsidRPr="006F44DB">
        <w:rPr>
          <w:rFonts w:ascii="Times New Roman" w:hAnsi="Times New Roman" w:cs="Times New Roman"/>
        </w:rPr>
        <w:t>Based on learning from Propcom Mai-Karfi and Propcom+, Intervention 1.1 now focuses on scaling the CAHW/VPP last-mile model using the 4E framework. Educate builds the evidence base and business case for firms and regulators; Engage supports second movers (VPCs/VPDs and CAHW networks) to replicate and expand into new states; Evolve iterates the model (service basket, pack sizes, tech and women’s participation) to improve viability; and Establish embeds standards, legitimacy and regulatory acceptance so scale is sustained beyond programme support.</w:t>
      </w:r>
      <w:bookmarkEnd w:id="24"/>
    </w:p>
    <w:p w:rsidRPr="00B47C66" w:rsidR="009A3837" w:rsidP="00B47C66" w:rsidRDefault="009A3837" w14:paraId="190CC5F2" w14:textId="77777777">
      <w:pPr>
        <w:pStyle w:val="Heading4"/>
        <w:jc w:val="both"/>
        <w:rPr>
          <w:rFonts w:ascii="Times New Roman" w:hAnsi="Times New Roman" w:cs="Times New Roman"/>
        </w:rPr>
      </w:pPr>
      <w:r w:rsidRPr="00B47C66">
        <w:rPr>
          <w:rFonts w:ascii="Times New Roman" w:hAnsi="Times New Roman" w:cs="Times New Roman"/>
        </w:rPr>
        <w:t>Educate</w:t>
      </w:r>
    </w:p>
    <w:p w:rsidRPr="00B47C66" w:rsidR="009A3837" w:rsidP="00B47C66" w:rsidRDefault="009A3837" w14:paraId="1A12A5D7" w14:textId="77777777">
      <w:pPr>
        <w:jc w:val="both"/>
        <w:rPr>
          <w:rFonts w:ascii="Times New Roman" w:hAnsi="Times New Roman" w:cs="Times New Roman"/>
        </w:rPr>
      </w:pPr>
      <w:r w:rsidRPr="00B47C66">
        <w:rPr>
          <w:rFonts w:ascii="Times New Roman" w:hAnsi="Times New Roman" w:cs="Times New Roman"/>
        </w:rPr>
        <w:t xml:space="preserve">Propcom+ will package and share market insights, early success evidence, case studies, and private-sector success stories to reduce uncertainty and build confidence among potential second movers. Learning and dissemination events will be held for VPDs and relevant stakeholders at state and national </w:t>
      </w:r>
      <w:r w:rsidRPr="00B47C66">
        <w:rPr>
          <w:rFonts w:ascii="Times New Roman" w:hAnsi="Times New Roman" w:cs="Times New Roman"/>
        </w:rPr>
        <w:t>levels, including manufacturer and importer engagement for credible “brand story” and quality messaging.</w:t>
      </w:r>
    </w:p>
    <w:p w:rsidRPr="00B47C66" w:rsidR="009A3837" w:rsidP="00B47C66" w:rsidRDefault="009A3837" w14:paraId="5870E32C" w14:textId="77777777">
      <w:pPr>
        <w:pStyle w:val="Heading4"/>
        <w:jc w:val="both"/>
        <w:rPr>
          <w:rFonts w:ascii="Times New Roman" w:hAnsi="Times New Roman" w:cs="Times New Roman"/>
        </w:rPr>
      </w:pPr>
      <w:r w:rsidRPr="00B47C66">
        <w:rPr>
          <w:rFonts w:ascii="Times New Roman" w:hAnsi="Times New Roman" w:cs="Times New Roman"/>
        </w:rPr>
        <w:t>Engage</w:t>
      </w:r>
    </w:p>
    <w:p w:rsidRPr="00B47C66" w:rsidR="009A3837" w:rsidP="00B47C66" w:rsidRDefault="009A3837" w14:paraId="7DC8066B" w14:textId="77777777">
      <w:pPr>
        <w:jc w:val="both"/>
        <w:rPr>
          <w:rFonts w:ascii="Times New Roman" w:hAnsi="Times New Roman" w:cs="Times New Roman"/>
        </w:rPr>
      </w:pPr>
      <w:r w:rsidRPr="00B47C66">
        <w:rPr>
          <w:rFonts w:ascii="Times New Roman" w:hAnsi="Times New Roman" w:cs="Times New Roman"/>
        </w:rPr>
        <w:t>Propcom+ will actively support second movers to enter and adapt the CAHW/VPP model in new states and underserved LGAs, working with new companies and engaging current partners to expand to new geographies. Demonstrating success to relevant stakeholders will be used to build buy-in for scale and to sustain commercial incentives for VPDs and last-mile providers.</w:t>
      </w:r>
    </w:p>
    <w:p w:rsidRPr="00B47C66" w:rsidR="009A3837" w:rsidP="00B47C66" w:rsidRDefault="009A3837" w14:paraId="7DAB253D" w14:textId="77777777">
      <w:pPr>
        <w:pStyle w:val="Heading4"/>
        <w:jc w:val="both"/>
        <w:rPr>
          <w:rFonts w:ascii="Times New Roman" w:hAnsi="Times New Roman" w:cs="Times New Roman"/>
        </w:rPr>
      </w:pPr>
      <w:r w:rsidRPr="00B47C66">
        <w:rPr>
          <w:rFonts w:ascii="Times New Roman" w:hAnsi="Times New Roman" w:cs="Times New Roman"/>
        </w:rPr>
        <w:t>Evolve</w:t>
      </w:r>
    </w:p>
    <w:p w:rsidRPr="00B47C66" w:rsidR="009A3837" w:rsidP="00B47C66" w:rsidRDefault="009A3837" w14:paraId="29C0846E" w14:textId="77777777">
      <w:pPr>
        <w:jc w:val="both"/>
        <w:rPr>
          <w:rFonts w:ascii="Times New Roman" w:hAnsi="Times New Roman" w:cs="Times New Roman"/>
        </w:rPr>
      </w:pPr>
      <w:r w:rsidRPr="00B47C66">
        <w:rPr>
          <w:rFonts w:ascii="Times New Roman" w:hAnsi="Times New Roman" w:cs="Times New Roman"/>
        </w:rPr>
        <w:t>The intervention model will be iterated based on learning, including business modelling to widen the ‘basket’ of services for agrovets/CAHWs (</w:t>
      </w:r>
      <w:proofErr w:type="spellStart"/>
      <w:r w:rsidRPr="00B47C66">
        <w:rPr>
          <w:rFonts w:ascii="Times New Roman" w:hAnsi="Times New Roman" w:cs="Times New Roman"/>
        </w:rPr>
        <w:t>eg</w:t>
      </w:r>
      <w:proofErr w:type="spellEnd"/>
      <w:r w:rsidRPr="00B47C66">
        <w:rPr>
          <w:rFonts w:ascii="Times New Roman" w:hAnsi="Times New Roman" w:cs="Times New Roman"/>
        </w:rPr>
        <w:t xml:space="preserve"> chicks, feed, advisory), testing vial-size options better suited to CAHW operations, introducing and de-risking technology adoption where it improves viability, and diagnosing barriers to female entry with targeted support measures.</w:t>
      </w:r>
    </w:p>
    <w:p w:rsidRPr="00B47C66" w:rsidR="009A3837" w:rsidP="00B47C66" w:rsidRDefault="009A3837" w14:paraId="59A53FC2" w14:textId="77777777">
      <w:pPr>
        <w:pStyle w:val="Heading4"/>
        <w:jc w:val="both"/>
        <w:rPr>
          <w:rFonts w:ascii="Times New Roman" w:hAnsi="Times New Roman" w:cs="Times New Roman"/>
        </w:rPr>
      </w:pPr>
      <w:r w:rsidRPr="00B47C66">
        <w:rPr>
          <w:rFonts w:ascii="Times New Roman" w:hAnsi="Times New Roman" w:cs="Times New Roman"/>
        </w:rPr>
        <w:t>Establish</w:t>
      </w:r>
    </w:p>
    <w:p w:rsidRPr="00B47C66" w:rsidR="009A3837" w:rsidP="00B47C66" w:rsidRDefault="009A3837" w14:paraId="338BE07A" w14:textId="77777777">
      <w:pPr>
        <w:jc w:val="both"/>
        <w:rPr>
          <w:rFonts w:ascii="Times New Roman" w:hAnsi="Times New Roman" w:cs="Times New Roman"/>
        </w:rPr>
      </w:pPr>
      <w:r w:rsidRPr="00B47C66">
        <w:rPr>
          <w:rFonts w:ascii="Times New Roman" w:hAnsi="Times New Roman" w:cs="Times New Roman"/>
        </w:rPr>
        <w:t>Propcom+ will work with stakeholders to strengthen or reform rules, regulations, and social norms that affect legitimacy and scale of CAHW networks, including supporting formal networks/organisation of CAHWs and improved regulatory acceptance at state and federal levels.</w:t>
      </w:r>
    </w:p>
    <w:p w:rsidRPr="00B47C66" w:rsidR="009A3837" w:rsidP="00B47C66" w:rsidRDefault="009A3837" w14:paraId="182F6A7C" w14:textId="77777777">
      <w:pPr>
        <w:jc w:val="both"/>
        <w:rPr>
          <w:rFonts w:ascii="Times New Roman" w:hAnsi="Times New Roman" w:cs="Times New Roman"/>
        </w:rPr>
      </w:pPr>
      <w:r w:rsidRPr="00B47C66">
        <w:rPr>
          <w:rFonts w:ascii="Times New Roman" w:hAnsi="Times New Roman" w:cs="Times New Roman"/>
        </w:rPr>
        <w:t>Scale ambition cited in the strategy for this pathway includes reaching 5,000 CAHW/VPPs at scale and serving 3,000,000+ farmers, with improved incomes through reduced livestock loss.</w:t>
      </w:r>
    </w:p>
    <w:p w:rsidRPr="00B47C66" w:rsidR="009A3837" w:rsidP="00B47C66" w:rsidRDefault="009A3837" w14:paraId="6E14D96E" w14:textId="77777777">
      <w:pPr>
        <w:pStyle w:val="Heading4"/>
        <w:jc w:val="both"/>
        <w:rPr>
          <w:rFonts w:ascii="Times New Roman" w:hAnsi="Times New Roman" w:cs="Times New Roman"/>
        </w:rPr>
      </w:pPr>
      <w:r w:rsidRPr="00B47C66">
        <w:rPr>
          <w:rFonts w:ascii="Times New Roman" w:hAnsi="Times New Roman" w:cs="Times New Roman"/>
        </w:rPr>
        <w:t>5.2 Intervention 1.2 – Increasing access to affordable poultry and livestock vaccine supply</w:t>
      </w:r>
    </w:p>
    <w:p w:rsidRPr="00B47C66" w:rsidR="009A3837" w:rsidP="00B47C66" w:rsidRDefault="009A3837" w14:paraId="30E64E9E" w14:textId="77777777">
      <w:pPr>
        <w:jc w:val="both"/>
        <w:rPr>
          <w:rFonts w:ascii="Times New Roman" w:hAnsi="Times New Roman" w:cs="Times New Roman"/>
        </w:rPr>
      </w:pPr>
      <w:r w:rsidRPr="00B47C66">
        <w:rPr>
          <w:rFonts w:ascii="Times New Roman" w:hAnsi="Times New Roman" w:cs="Times New Roman"/>
        </w:rPr>
        <w:t>Intervention 1.2 addresses the supply constraint in which local production is limited and suitable vaccines for SHFs are insufficient. The strategy highlights NVRI’s limited capacity and stock-outs of priority vaccines, forex-driven costs, long lead times and clearance delays, and weak forecasting caused by fragmented demand. These dynamics drive high prices, unreliable availability, and a reliance on grey-market imports.</w:t>
      </w:r>
    </w:p>
    <w:p w:rsidRPr="00B47C66" w:rsidR="009A3837" w:rsidP="00B47C66" w:rsidRDefault="009A3837" w14:paraId="0E62CE68" w14:textId="77777777">
      <w:pPr>
        <w:pStyle w:val="Heading5"/>
        <w:jc w:val="both"/>
        <w:rPr>
          <w:rFonts w:ascii="Times New Roman" w:hAnsi="Times New Roman" w:cs="Times New Roman"/>
        </w:rPr>
      </w:pPr>
      <w:r w:rsidRPr="00B47C66">
        <w:rPr>
          <w:rFonts w:ascii="Times New Roman" w:hAnsi="Times New Roman" w:cs="Times New Roman"/>
        </w:rPr>
        <w:t>New intervention model and theory of change</w:t>
      </w:r>
    </w:p>
    <w:p w:rsidRPr="00B47C66" w:rsidR="009A3837" w:rsidP="00B47C66" w:rsidRDefault="009A3837" w14:paraId="7F95186F" w14:textId="777A9397">
      <w:pPr>
        <w:jc w:val="both"/>
        <w:rPr>
          <w:rFonts w:ascii="Times New Roman" w:hAnsi="Times New Roman" w:cs="Times New Roman"/>
        </w:rPr>
      </w:pPr>
      <w:r w:rsidRPr="00B47C66">
        <w:rPr>
          <w:rFonts w:ascii="Times New Roman" w:hAnsi="Times New Roman" w:cs="Times New Roman"/>
        </w:rPr>
        <w:t xml:space="preserve">The intervention focuses on improving availability of suitable vaccines for SHFs through a combination of import diversification, improved packaging and SKU suitability, and stronger coordination between veterinary pharmaceutical companies and state governments. The strategy describes a pathway in which vet pharmaceutical companies import, blend and package vaccines suited to SHFs, collaborate with states on statewide vaccination and awareness creation, and work with distributors and CAHWs to expand rural access. </w:t>
      </w:r>
    </w:p>
    <w:p w:rsidRPr="00B47C66" w:rsidR="00B966F5" w:rsidP="00B47C66" w:rsidRDefault="00B966F5" w14:paraId="2F981160" w14:textId="1EA40DFD">
      <w:pPr>
        <w:jc w:val="both"/>
        <w:rPr>
          <w:rFonts w:ascii="Times New Roman" w:hAnsi="Times New Roman" w:cs="Times New Roman"/>
        </w:rPr>
      </w:pPr>
      <w:r w:rsidRPr="00B47C66">
        <w:rPr>
          <w:rFonts w:ascii="Times New Roman" w:hAnsi="Times New Roman" w:cs="Times New Roman"/>
        </w:rPr>
        <w:t>The diagram below demonstrates the interconnected market of vaccine production and supply.</w:t>
      </w:r>
    </w:p>
    <w:p w:rsidRPr="00B47C66" w:rsidR="00630EBC" w:rsidP="00B47C66" w:rsidRDefault="00630EBC" w14:paraId="1C64A3A3" w14:textId="66252421">
      <w:pPr>
        <w:pStyle w:val="Caption"/>
        <w:jc w:val="both"/>
        <w:rPr>
          <w:rFonts w:ascii="Times New Roman" w:hAnsi="Times New Roman" w:cs="Times New Roman"/>
        </w:rPr>
      </w:pPr>
      <w:r w:rsidRPr="00B47C66">
        <w:rPr>
          <w:rFonts w:ascii="Times New Roman" w:hAnsi="Times New Roman" w:cs="Times New Roman"/>
        </w:rPr>
        <w:t xml:space="preserve">Figure </w:t>
      </w:r>
      <w:r w:rsidRPr="00B47C66">
        <w:rPr>
          <w:rFonts w:ascii="Times New Roman" w:hAnsi="Times New Roman" w:cs="Times New Roman"/>
        </w:rPr>
        <w:fldChar w:fldCharType="begin"/>
      </w:r>
      <w:r w:rsidRPr="00B47C66">
        <w:rPr>
          <w:rFonts w:ascii="Times New Roman" w:hAnsi="Times New Roman" w:cs="Times New Roman"/>
        </w:rPr>
        <w:instrText xml:space="preserve"> SEQ Figure \* ARABIC </w:instrText>
      </w:r>
      <w:r w:rsidRPr="00B47C66">
        <w:rPr>
          <w:rFonts w:ascii="Times New Roman" w:hAnsi="Times New Roman" w:cs="Times New Roman"/>
        </w:rPr>
        <w:fldChar w:fldCharType="separate"/>
      </w:r>
      <w:r w:rsidR="00781FB6">
        <w:rPr>
          <w:rFonts w:ascii="Times New Roman" w:hAnsi="Times New Roman" w:cs="Times New Roman"/>
          <w:noProof/>
        </w:rPr>
        <w:t>4</w:t>
      </w:r>
      <w:r w:rsidRPr="00B47C66">
        <w:rPr>
          <w:rFonts w:ascii="Times New Roman" w:hAnsi="Times New Roman" w:cs="Times New Roman"/>
        </w:rPr>
        <w:fldChar w:fldCharType="end"/>
      </w:r>
      <w:r w:rsidRPr="00B47C66">
        <w:rPr>
          <w:rFonts w:ascii="Times New Roman" w:hAnsi="Times New Roman" w:cs="Times New Roman"/>
        </w:rPr>
        <w:t>:Interconnected Market Vaccine Production</w:t>
      </w:r>
    </w:p>
    <w:p w:rsidRPr="00B47C66" w:rsidR="00B966F5" w:rsidP="00B47C66" w:rsidRDefault="00630EBC" w14:paraId="3871FE3D" w14:textId="30E27162">
      <w:pPr>
        <w:jc w:val="both"/>
        <w:rPr>
          <w:rFonts w:ascii="Times New Roman" w:hAnsi="Times New Roman" w:cs="Times New Roman"/>
        </w:rPr>
      </w:pPr>
      <w:r w:rsidRPr="00B47C66">
        <w:rPr>
          <w:rFonts w:ascii="Times New Roman" w:hAnsi="Times New Roman" w:cs="Times New Roman"/>
          <w:noProof/>
        </w:rPr>
        <w:drawing>
          <wp:inline distT="0" distB="0" distL="0" distR="0" wp14:anchorId="7A2478D7" wp14:editId="1F2BFA0E">
            <wp:extent cx="4690060" cy="2527935"/>
            <wp:effectExtent l="0" t="0" r="0" b="0"/>
            <wp:docPr id="367776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76427" name=""/>
                    <pic:cNvPicPr/>
                  </pic:nvPicPr>
                  <pic:blipFill rotWithShape="1">
                    <a:blip r:embed="rId25"/>
                    <a:srcRect l="10275" t="20181" r="7824" b="1551"/>
                    <a:stretch/>
                  </pic:blipFill>
                  <pic:spPr bwMode="auto">
                    <a:xfrm>
                      <a:off x="0" y="0"/>
                      <a:ext cx="4691539" cy="2528732"/>
                    </a:xfrm>
                    <a:prstGeom prst="rect">
                      <a:avLst/>
                    </a:prstGeom>
                    <a:ln>
                      <a:noFill/>
                    </a:ln>
                    <a:extLst>
                      <a:ext uri="{53640926-AAD7-44D8-BBD7-CCE9431645EC}">
                        <a14:shadowObscured xmlns:a14="http://schemas.microsoft.com/office/drawing/2010/main"/>
                      </a:ext>
                    </a:extLst>
                  </pic:spPr>
                </pic:pic>
              </a:graphicData>
            </a:graphic>
          </wp:inline>
        </w:drawing>
      </w:r>
    </w:p>
    <w:tbl>
      <w:tblPr>
        <w:tblW w:w="9180" w:type="dxa"/>
        <w:tblCellMar>
          <w:left w:w="0" w:type="dxa"/>
          <w:right w:w="0" w:type="dxa"/>
        </w:tblCellMar>
        <w:tblLook w:val="0600" w:firstRow="0" w:lastRow="0" w:firstColumn="0" w:lastColumn="0" w:noHBand="1" w:noVBand="1"/>
      </w:tblPr>
      <w:tblGrid>
        <w:gridCol w:w="1204"/>
        <w:gridCol w:w="7976"/>
      </w:tblGrid>
      <w:tr w:rsidRPr="00B47C66" w:rsidR="00B966F5" w:rsidTr="00B966F5" w14:paraId="746480CB" w14:textId="77777777">
        <w:trPr>
          <w:trHeight w:val="271"/>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12FBCB11" w14:textId="77777777">
            <w:pPr>
              <w:jc w:val="both"/>
              <w:rPr>
                <w:rFonts w:ascii="Times New Roman" w:hAnsi="Times New Roman" w:cs="Times New Roman"/>
              </w:rPr>
            </w:pPr>
            <w:r w:rsidRPr="00B47C66">
              <w:rPr>
                <w:rFonts w:ascii="Times New Roman" w:hAnsi="Times New Roman" w:cs="Times New Roman"/>
                <w:b/>
                <w:bCs/>
              </w:rPr>
              <w:t>Market Vision</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60A9FD3A" w14:textId="77777777">
            <w:pPr>
              <w:jc w:val="both"/>
              <w:rPr>
                <w:rFonts w:ascii="Times New Roman" w:hAnsi="Times New Roman" w:cs="Times New Roman"/>
              </w:rPr>
            </w:pPr>
            <w:r w:rsidRPr="00B47C66">
              <w:rPr>
                <w:rFonts w:ascii="Times New Roman" w:hAnsi="Times New Roman" w:cs="Times New Roman"/>
              </w:rPr>
              <w:t>A thriving rural animal health and vaccines market characterized by local commercial productions and distribution of suitable vaccines for smallholder farmers and routine vaccination against endemic diseases in states</w:t>
            </w:r>
          </w:p>
        </w:tc>
      </w:tr>
      <w:tr w:rsidRPr="00B47C66" w:rsidR="00B966F5" w:rsidTr="00B966F5" w14:paraId="43026A07" w14:textId="77777777">
        <w:trPr>
          <w:trHeight w:val="512"/>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4EADED12" w14:textId="77777777">
            <w:pPr>
              <w:jc w:val="both"/>
              <w:rPr>
                <w:rFonts w:ascii="Times New Roman" w:hAnsi="Times New Roman" w:cs="Times New Roman"/>
              </w:rPr>
            </w:pPr>
            <w:r w:rsidRPr="00B47C66">
              <w:rPr>
                <w:rFonts w:ascii="Times New Roman" w:hAnsi="Times New Roman" w:cs="Times New Roman"/>
                <w:b/>
                <w:bCs/>
              </w:rPr>
              <w:t xml:space="preserve">  Theory of Change</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016CB903" w14:textId="77777777">
            <w:pPr>
              <w:jc w:val="both"/>
              <w:rPr>
                <w:rFonts w:ascii="Times New Roman" w:hAnsi="Times New Roman" w:cs="Times New Roman"/>
              </w:rPr>
            </w:pPr>
            <w:r w:rsidRPr="00B47C66">
              <w:rPr>
                <w:rFonts w:ascii="Times New Roman" w:hAnsi="Times New Roman" w:cs="Times New Roman"/>
                <w:b/>
                <w:bCs/>
                <w:lang w:val="en-US"/>
              </w:rPr>
              <w:t>I</w:t>
            </w:r>
            <w:r w:rsidRPr="00B47C66">
              <w:rPr>
                <w:rFonts w:ascii="Times New Roman" w:hAnsi="Times New Roman" w:cs="Times New Roman"/>
                <w:lang w:val="en-US"/>
              </w:rPr>
              <w:t>F supply side production and availability of affordable vaccines are addressed through targeted investments and new distribution partnerships, and if rural veterinary service providers are equipped and incentivized to stock and administer vaccines, THEN the availability and accessibility of quality poultry and livestock vaccines in rural areas will increase. This will lead to higher vaccine uptake among smallholder farmers, reduced disease incidence, improved livestock productivity, thereby enabling veterinary pharmaceutical distribution companies to thrive and overall enhance income and resilience for households and SHF</w:t>
            </w:r>
          </w:p>
        </w:tc>
      </w:tr>
      <w:tr w:rsidRPr="00B47C66" w:rsidR="00B966F5" w:rsidTr="00B966F5" w14:paraId="5522AB70" w14:textId="77777777">
        <w:trPr>
          <w:trHeight w:val="1151"/>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4EAA6263" w14:textId="77777777">
            <w:pPr>
              <w:jc w:val="both"/>
              <w:rPr>
                <w:rFonts w:ascii="Times New Roman" w:hAnsi="Times New Roman" w:cs="Times New Roman"/>
              </w:rPr>
            </w:pPr>
            <w:r w:rsidRPr="00B47C66">
              <w:rPr>
                <w:rFonts w:ascii="Times New Roman" w:hAnsi="Times New Roman" w:cs="Times New Roman"/>
                <w:b/>
                <w:bCs/>
              </w:rPr>
              <w:t xml:space="preserve">Intervention Concept </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798D5F15" w14:textId="77777777">
            <w:pPr>
              <w:jc w:val="both"/>
              <w:rPr>
                <w:rFonts w:ascii="Times New Roman" w:hAnsi="Times New Roman" w:cs="Times New Roman"/>
              </w:rPr>
            </w:pPr>
            <w:r w:rsidRPr="00B47C66">
              <w:rPr>
                <w:rFonts w:ascii="Times New Roman" w:hAnsi="Times New Roman" w:cs="Times New Roman"/>
              </w:rPr>
              <w:t>The intervention model focuses on enabling private-sector distributors, veterinary manufacturers (local and international), importers, wholesalers, to increase affordable vaccines supply, which enables agro</w:t>
            </w:r>
            <w:r w:rsidRPr="00B47C66">
              <w:rPr>
                <w:rFonts w:ascii="Times New Roman" w:hAnsi="Times New Roman" w:cs="Times New Roman"/>
              </w:rPr>
              <w:noBreakHyphen/>
              <w:t>dealers and community animal health workers (CAHWs) to improve vaccine reach and farmer uptake.  Activities focus on:</w:t>
            </w:r>
          </w:p>
          <w:p w:rsidRPr="00B47C66" w:rsidR="00B966F5" w:rsidP="00B47C66" w:rsidRDefault="00B966F5" w14:paraId="3F8590C8" w14:textId="77777777">
            <w:pPr>
              <w:numPr>
                <w:ilvl w:val="0"/>
                <w:numId w:val="69"/>
              </w:numPr>
              <w:jc w:val="both"/>
              <w:rPr>
                <w:rFonts w:ascii="Times New Roman" w:hAnsi="Times New Roman" w:cs="Times New Roman"/>
              </w:rPr>
            </w:pPr>
            <w:r w:rsidRPr="00B47C66">
              <w:rPr>
                <w:rFonts w:ascii="Times New Roman" w:hAnsi="Times New Roman" w:cs="Times New Roman"/>
              </w:rPr>
              <w:t xml:space="preserve">Strengthening the market </w:t>
            </w:r>
            <w:proofErr w:type="gramStart"/>
            <w:r w:rsidRPr="00B47C66">
              <w:rPr>
                <w:rFonts w:ascii="Times New Roman" w:hAnsi="Times New Roman" w:cs="Times New Roman"/>
              </w:rPr>
              <w:t>knowledge,  distribution</w:t>
            </w:r>
            <w:proofErr w:type="gramEnd"/>
            <w:r w:rsidRPr="00B47C66">
              <w:rPr>
                <w:rFonts w:ascii="Times New Roman" w:hAnsi="Times New Roman" w:cs="Times New Roman"/>
              </w:rPr>
              <w:t xml:space="preserve"> and business case for importers and distributors to service the growing vaccine market.</w:t>
            </w:r>
          </w:p>
          <w:p w:rsidRPr="00B47C66" w:rsidR="00B966F5" w:rsidP="00B47C66" w:rsidRDefault="00B966F5" w14:paraId="02100E92" w14:textId="77777777">
            <w:pPr>
              <w:numPr>
                <w:ilvl w:val="0"/>
                <w:numId w:val="69"/>
              </w:numPr>
              <w:jc w:val="both"/>
              <w:rPr>
                <w:rFonts w:ascii="Times New Roman" w:hAnsi="Times New Roman" w:cs="Times New Roman"/>
              </w:rPr>
            </w:pPr>
            <w:r w:rsidRPr="00B47C66">
              <w:rPr>
                <w:rFonts w:ascii="Times New Roman" w:hAnsi="Times New Roman" w:cs="Times New Roman"/>
              </w:rPr>
              <w:t>Upgrading the distribution network through partnerships with wholesalers and agro</w:t>
            </w:r>
            <w:r w:rsidRPr="00B47C66">
              <w:rPr>
                <w:rFonts w:ascii="Times New Roman" w:hAnsi="Times New Roman" w:cs="Times New Roman"/>
              </w:rPr>
              <w:noBreakHyphen/>
              <w:t xml:space="preserve">dealers to expand penetration into underserved rural markets. </w:t>
            </w:r>
          </w:p>
          <w:p w:rsidRPr="00B47C66" w:rsidR="00B966F5" w:rsidP="00B47C66" w:rsidRDefault="00B966F5" w14:paraId="3D0B9636" w14:textId="77777777">
            <w:pPr>
              <w:numPr>
                <w:ilvl w:val="0"/>
                <w:numId w:val="69"/>
              </w:numPr>
              <w:jc w:val="both"/>
              <w:rPr>
                <w:rFonts w:ascii="Times New Roman" w:hAnsi="Times New Roman" w:cs="Times New Roman"/>
              </w:rPr>
            </w:pPr>
            <w:r w:rsidRPr="00B47C66">
              <w:rPr>
                <w:rFonts w:ascii="Times New Roman" w:hAnsi="Times New Roman" w:cs="Times New Roman"/>
              </w:rPr>
              <w:t xml:space="preserve">Increasing local production through target support to NVRI in equipment procurement and installation. </w:t>
            </w:r>
          </w:p>
          <w:p w:rsidRPr="00B47C66" w:rsidR="00B966F5" w:rsidP="00B47C66" w:rsidRDefault="00B966F5" w14:paraId="008E5EAE" w14:textId="77777777">
            <w:pPr>
              <w:numPr>
                <w:ilvl w:val="0"/>
                <w:numId w:val="69"/>
              </w:numPr>
              <w:jc w:val="both"/>
              <w:rPr>
                <w:rFonts w:ascii="Times New Roman" w:hAnsi="Times New Roman" w:cs="Times New Roman"/>
              </w:rPr>
            </w:pPr>
            <w:r w:rsidRPr="00B47C66">
              <w:rPr>
                <w:rFonts w:ascii="Times New Roman" w:hAnsi="Times New Roman" w:cs="Times New Roman"/>
                <w:lang w:val="en-US"/>
              </w:rPr>
              <w:t xml:space="preserve">Improve uptake of </w:t>
            </w:r>
            <w:proofErr w:type="spellStart"/>
            <w:r w:rsidRPr="00B47C66">
              <w:rPr>
                <w:rFonts w:ascii="Times New Roman" w:hAnsi="Times New Roman" w:cs="Times New Roman"/>
                <w:lang w:val="en-US"/>
              </w:rPr>
              <w:t>thermo</w:t>
            </w:r>
            <w:proofErr w:type="spellEnd"/>
            <w:r w:rsidRPr="00B47C66">
              <w:rPr>
                <w:rFonts w:ascii="Times New Roman" w:hAnsi="Times New Roman" w:cs="Times New Roman"/>
                <w:lang w:val="en-US"/>
              </w:rPr>
              <w:t xml:space="preserve"> tolerant vaccines better suited to Nigerian market. </w:t>
            </w:r>
          </w:p>
          <w:p w:rsidRPr="00B47C66" w:rsidR="00B966F5" w:rsidP="00B47C66" w:rsidRDefault="00B966F5" w14:paraId="70D2E125" w14:textId="77777777">
            <w:pPr>
              <w:numPr>
                <w:ilvl w:val="0"/>
                <w:numId w:val="69"/>
              </w:numPr>
              <w:jc w:val="both"/>
              <w:rPr>
                <w:rFonts w:ascii="Times New Roman" w:hAnsi="Times New Roman" w:cs="Times New Roman"/>
              </w:rPr>
            </w:pPr>
            <w:r w:rsidRPr="00B47C66">
              <w:rPr>
                <w:rFonts w:ascii="Times New Roman" w:hAnsi="Times New Roman" w:cs="Times New Roman"/>
              </w:rPr>
              <w:t xml:space="preserve">Facilitating state-level collaboration for improved regulatory compliance, harmonized vaccination schedules, and supportive policies. </w:t>
            </w:r>
          </w:p>
          <w:p w:rsidRPr="00B47C66" w:rsidR="00B966F5" w:rsidP="00B47C66" w:rsidRDefault="00B966F5" w14:paraId="65144186" w14:textId="77777777">
            <w:pPr>
              <w:jc w:val="both"/>
              <w:rPr>
                <w:rFonts w:ascii="Times New Roman" w:hAnsi="Times New Roman" w:cs="Times New Roman"/>
              </w:rPr>
            </w:pPr>
            <w:r w:rsidRPr="00B47C66">
              <w:rPr>
                <w:rFonts w:ascii="Times New Roman" w:hAnsi="Times New Roman" w:cs="Times New Roman"/>
              </w:rPr>
              <w:t>Together, these actions aim to build a commercially viable, inclusive, and climate</w:t>
            </w:r>
            <w:r w:rsidRPr="00B47C66">
              <w:rPr>
                <w:rFonts w:ascii="Times New Roman" w:hAnsi="Times New Roman" w:cs="Times New Roman"/>
              </w:rPr>
              <w:noBreakHyphen/>
              <w:t>smart vaccine delivery system capable of serving millions of smallholders.</w:t>
            </w:r>
          </w:p>
        </w:tc>
      </w:tr>
      <w:tr w:rsidRPr="00B47C66" w:rsidR="00B966F5" w:rsidTr="00B966F5" w14:paraId="2E0CAF38" w14:textId="77777777">
        <w:trPr>
          <w:trHeight w:val="895"/>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2E17C7E6" w14:textId="77777777">
            <w:pPr>
              <w:jc w:val="both"/>
              <w:rPr>
                <w:rFonts w:ascii="Times New Roman" w:hAnsi="Times New Roman" w:cs="Times New Roman"/>
              </w:rPr>
            </w:pPr>
            <w:r w:rsidRPr="00B47C66">
              <w:rPr>
                <w:rFonts w:ascii="Times New Roman" w:hAnsi="Times New Roman" w:cs="Times New Roman"/>
                <w:b/>
                <w:bCs/>
              </w:rPr>
              <w:t>Potential Partners</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615C7EB8" w14:textId="77777777">
            <w:pPr>
              <w:jc w:val="both"/>
              <w:rPr>
                <w:rFonts w:ascii="Times New Roman" w:hAnsi="Times New Roman" w:cs="Times New Roman"/>
              </w:rPr>
            </w:pPr>
            <w:r w:rsidRPr="00B47C66">
              <w:rPr>
                <w:rFonts w:ascii="Times New Roman" w:hAnsi="Times New Roman" w:cs="Times New Roman"/>
              </w:rPr>
              <w:t xml:space="preserve">The intervention engages a wide range of actors: </w:t>
            </w:r>
          </w:p>
          <w:p w:rsidRPr="00B47C66" w:rsidR="00B966F5" w:rsidP="00B47C66" w:rsidRDefault="00B966F5" w14:paraId="34765394" w14:textId="77777777">
            <w:pPr>
              <w:jc w:val="both"/>
              <w:rPr>
                <w:rFonts w:ascii="Times New Roman" w:hAnsi="Times New Roman" w:cs="Times New Roman"/>
              </w:rPr>
            </w:pPr>
            <w:r w:rsidRPr="00B47C66">
              <w:rPr>
                <w:rFonts w:ascii="Times New Roman" w:hAnsi="Times New Roman" w:cs="Times New Roman"/>
              </w:rPr>
              <w:t xml:space="preserve">Veterinary vaccine manufacturers and importers whose function is to strengthen supply availability and planning. </w:t>
            </w:r>
          </w:p>
          <w:p w:rsidRPr="00B47C66" w:rsidR="00B966F5" w:rsidP="00B47C66" w:rsidRDefault="00B966F5" w14:paraId="3A711C79" w14:textId="77777777">
            <w:pPr>
              <w:jc w:val="both"/>
              <w:rPr>
                <w:rFonts w:ascii="Times New Roman" w:hAnsi="Times New Roman" w:cs="Times New Roman"/>
              </w:rPr>
            </w:pPr>
            <w:r w:rsidRPr="00B47C66">
              <w:rPr>
                <w:rFonts w:ascii="Times New Roman" w:hAnsi="Times New Roman" w:cs="Times New Roman"/>
              </w:rPr>
              <w:t xml:space="preserve">Distributors/wholesalers whose function is to expand product flow and open new rural channels. </w:t>
            </w:r>
          </w:p>
          <w:p w:rsidRPr="00B47C66" w:rsidR="00B966F5" w:rsidP="00B47C66" w:rsidRDefault="00B966F5" w14:paraId="205E2148" w14:textId="77777777">
            <w:pPr>
              <w:jc w:val="both"/>
              <w:rPr>
                <w:rFonts w:ascii="Times New Roman" w:hAnsi="Times New Roman" w:cs="Times New Roman"/>
              </w:rPr>
            </w:pPr>
            <w:r w:rsidRPr="00B47C66">
              <w:rPr>
                <w:rFonts w:ascii="Times New Roman" w:hAnsi="Times New Roman" w:cs="Times New Roman"/>
              </w:rPr>
              <w:t>Agro</w:t>
            </w:r>
            <w:r w:rsidRPr="00B47C66">
              <w:rPr>
                <w:rFonts w:ascii="Times New Roman" w:hAnsi="Times New Roman" w:cs="Times New Roman"/>
              </w:rPr>
              <w:noBreakHyphen/>
              <w:t xml:space="preserve">dealers/retailers whose function is to act as crucial access points for vaccines and smallholder advisory services. </w:t>
            </w:r>
          </w:p>
          <w:p w:rsidRPr="00B47C66" w:rsidR="00B966F5" w:rsidP="00B47C66" w:rsidRDefault="00B966F5" w14:paraId="562F7A08" w14:textId="77777777">
            <w:pPr>
              <w:jc w:val="both"/>
              <w:rPr>
                <w:rFonts w:ascii="Times New Roman" w:hAnsi="Times New Roman" w:cs="Times New Roman"/>
              </w:rPr>
            </w:pPr>
            <w:r w:rsidRPr="00B47C66">
              <w:rPr>
                <w:rFonts w:ascii="Times New Roman" w:hAnsi="Times New Roman" w:cs="Times New Roman"/>
              </w:rPr>
              <w:t>CAHWs/VPPs whose function is to deliver vaccination and frontline care, particularly in hard</w:t>
            </w:r>
            <w:r w:rsidRPr="00B47C66">
              <w:rPr>
                <w:rFonts w:ascii="Times New Roman" w:hAnsi="Times New Roman" w:cs="Times New Roman"/>
              </w:rPr>
              <w:noBreakHyphen/>
              <w:t>to</w:t>
            </w:r>
            <w:r w:rsidRPr="00B47C66">
              <w:rPr>
                <w:rFonts w:ascii="Times New Roman" w:hAnsi="Times New Roman" w:cs="Times New Roman"/>
              </w:rPr>
              <w:noBreakHyphen/>
              <w:t xml:space="preserve">reach communities. </w:t>
            </w:r>
          </w:p>
          <w:p w:rsidRPr="00B47C66" w:rsidR="00B966F5" w:rsidP="00B47C66" w:rsidRDefault="00B966F5" w14:paraId="76696B8E" w14:textId="77777777">
            <w:pPr>
              <w:jc w:val="both"/>
              <w:rPr>
                <w:rFonts w:ascii="Times New Roman" w:hAnsi="Times New Roman" w:cs="Times New Roman"/>
              </w:rPr>
            </w:pPr>
            <w:r w:rsidRPr="00B47C66">
              <w:rPr>
                <w:rFonts w:ascii="Times New Roman" w:hAnsi="Times New Roman" w:cs="Times New Roman"/>
              </w:rPr>
              <w:t xml:space="preserve">State Veterinary Services whose function is to enhance coordination, disease surveillance, and supportive regulation. </w:t>
            </w:r>
          </w:p>
          <w:p w:rsidRPr="00B47C66" w:rsidR="00B966F5" w:rsidP="00B47C66" w:rsidRDefault="00B966F5" w14:paraId="455020F2" w14:textId="77777777">
            <w:pPr>
              <w:jc w:val="both"/>
              <w:rPr>
                <w:rFonts w:ascii="Times New Roman" w:hAnsi="Times New Roman" w:cs="Times New Roman"/>
              </w:rPr>
            </w:pPr>
            <w:r w:rsidRPr="00B47C66">
              <w:rPr>
                <w:rFonts w:ascii="Times New Roman" w:hAnsi="Times New Roman" w:cs="Times New Roman"/>
              </w:rPr>
              <w:t>Smallholder poultry and livestock farmers whose function is to act as the end users who benefit from increased access and reduced disease burden.</w:t>
            </w:r>
          </w:p>
        </w:tc>
      </w:tr>
      <w:tr w:rsidRPr="00B47C66" w:rsidR="00B966F5" w:rsidTr="00B966F5" w14:paraId="22E9F109" w14:textId="77777777">
        <w:trPr>
          <w:trHeight w:val="292"/>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37AABFE0" w14:textId="77777777">
            <w:pPr>
              <w:jc w:val="both"/>
              <w:rPr>
                <w:rFonts w:ascii="Times New Roman" w:hAnsi="Times New Roman" w:cs="Times New Roman"/>
              </w:rPr>
            </w:pPr>
            <w:r w:rsidRPr="00B47C66">
              <w:rPr>
                <w:rFonts w:ascii="Times New Roman" w:hAnsi="Times New Roman" w:cs="Times New Roman"/>
                <w:b/>
                <w:bCs/>
              </w:rPr>
              <w:t>Facilitation Activities</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2C8FC79F" w14:textId="77777777">
            <w:pPr>
              <w:jc w:val="both"/>
              <w:rPr>
                <w:rFonts w:ascii="Times New Roman" w:hAnsi="Times New Roman" w:cs="Times New Roman"/>
              </w:rPr>
            </w:pPr>
            <w:r w:rsidRPr="00B47C66">
              <w:rPr>
                <w:rFonts w:ascii="Times New Roman" w:hAnsi="Times New Roman" w:cs="Times New Roman"/>
              </w:rPr>
              <w:t xml:space="preserve">Facilitation activities will focus on providing market information to importers and linking to distributors, providing market linkages to VPDs, Agrovets and CAHWs. </w:t>
            </w:r>
          </w:p>
        </w:tc>
      </w:tr>
      <w:tr w:rsidRPr="00B47C66" w:rsidR="00B966F5" w:rsidTr="00B966F5" w14:paraId="20C9C221" w14:textId="77777777">
        <w:trPr>
          <w:trHeight w:val="320"/>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03D0AAAF" w14:textId="77777777">
            <w:pPr>
              <w:jc w:val="both"/>
              <w:rPr>
                <w:rFonts w:ascii="Times New Roman" w:hAnsi="Times New Roman" w:cs="Times New Roman"/>
              </w:rPr>
            </w:pPr>
            <w:r w:rsidRPr="00B47C66">
              <w:rPr>
                <w:rFonts w:ascii="Times New Roman" w:hAnsi="Times New Roman" w:cs="Times New Roman"/>
                <w:b/>
                <w:bCs/>
              </w:rPr>
              <w:t>Systemic Change</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7730A8D4" w14:textId="76FCD981">
            <w:pPr>
              <w:jc w:val="both"/>
              <w:rPr>
                <w:rFonts w:ascii="Times New Roman" w:hAnsi="Times New Roman" w:cs="Times New Roman"/>
              </w:rPr>
            </w:pPr>
            <w:r w:rsidRPr="00B47C66">
              <w:rPr>
                <w:rFonts w:ascii="Times New Roman" w:hAnsi="Times New Roman" w:cs="Times New Roman"/>
                <w:lang w:val="en-US"/>
              </w:rPr>
              <w:t>Systemic change will be achieved through addressing the demand gap with improved supply, of both imported and locally produced vaccines. Successful distribution, delivery and uptake through intervention 1.1, will demonstrate and profitable market model. A model which can be scaled to further states.</w:t>
            </w:r>
          </w:p>
        </w:tc>
      </w:tr>
      <w:tr w:rsidRPr="00B47C66" w:rsidR="00B966F5" w:rsidTr="00B966F5" w14:paraId="6DC20993" w14:textId="77777777">
        <w:trPr>
          <w:trHeight w:val="165"/>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7729423A" w14:textId="77777777">
            <w:pPr>
              <w:jc w:val="both"/>
              <w:rPr>
                <w:rFonts w:ascii="Times New Roman" w:hAnsi="Times New Roman" w:cs="Times New Roman"/>
              </w:rPr>
            </w:pPr>
            <w:r w:rsidRPr="00B47C66">
              <w:rPr>
                <w:rFonts w:ascii="Times New Roman" w:hAnsi="Times New Roman" w:cs="Times New Roman"/>
                <w:b/>
                <w:bCs/>
              </w:rPr>
              <w:t>Timeframe</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04DEADE6" w14:textId="77777777">
            <w:pPr>
              <w:jc w:val="both"/>
              <w:rPr>
                <w:rFonts w:ascii="Times New Roman" w:hAnsi="Times New Roman" w:cs="Times New Roman"/>
              </w:rPr>
            </w:pPr>
            <w:r w:rsidRPr="00B47C66">
              <w:rPr>
                <w:rFonts w:ascii="Times New Roman" w:hAnsi="Times New Roman" w:cs="Times New Roman"/>
              </w:rPr>
              <w:t xml:space="preserve"> 2023- 2026</w:t>
            </w:r>
          </w:p>
        </w:tc>
      </w:tr>
      <w:tr w:rsidRPr="00B47C66" w:rsidR="00B966F5" w:rsidTr="00B966F5" w14:paraId="34C4BEC3" w14:textId="77777777">
        <w:trPr>
          <w:trHeight w:val="256"/>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47F62F02" w14:textId="77777777">
            <w:pPr>
              <w:jc w:val="both"/>
              <w:rPr>
                <w:rFonts w:ascii="Times New Roman" w:hAnsi="Times New Roman" w:cs="Times New Roman"/>
              </w:rPr>
            </w:pPr>
            <w:r w:rsidRPr="00B47C66">
              <w:rPr>
                <w:rFonts w:ascii="Times New Roman" w:hAnsi="Times New Roman" w:cs="Times New Roman"/>
                <w:b/>
                <w:bCs/>
              </w:rPr>
              <w:t xml:space="preserve">Feasibility </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4A763B10" w14:textId="77777777">
            <w:pPr>
              <w:jc w:val="both"/>
              <w:rPr>
                <w:rFonts w:ascii="Times New Roman" w:hAnsi="Times New Roman" w:cs="Times New Roman"/>
              </w:rPr>
            </w:pPr>
            <w:r w:rsidRPr="00B47C66">
              <w:rPr>
                <w:rFonts w:ascii="Times New Roman" w:hAnsi="Times New Roman" w:cs="Times New Roman"/>
              </w:rPr>
              <w:t xml:space="preserve">The feasibility of the intervention has been improved through broadening support beyond NVRI focus, to include imported vaccines and distributors. There is a serviceable market valued at +$200m per year and growing. </w:t>
            </w:r>
          </w:p>
        </w:tc>
      </w:tr>
      <w:tr w:rsidRPr="00B47C66" w:rsidR="00B966F5" w:rsidTr="00B966F5" w14:paraId="13337876" w14:textId="77777777">
        <w:trPr>
          <w:trHeight w:val="326"/>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7AD71288" w14:textId="77777777">
            <w:pPr>
              <w:jc w:val="both"/>
              <w:rPr>
                <w:rFonts w:ascii="Times New Roman" w:hAnsi="Times New Roman" w:cs="Times New Roman"/>
              </w:rPr>
            </w:pPr>
            <w:r w:rsidRPr="00B47C66">
              <w:rPr>
                <w:rFonts w:ascii="Times New Roman" w:hAnsi="Times New Roman" w:cs="Times New Roman"/>
                <w:b/>
                <w:bCs/>
              </w:rPr>
              <w:t>Gender</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27EEE77D" w14:textId="77777777">
            <w:pPr>
              <w:jc w:val="both"/>
              <w:rPr>
                <w:rFonts w:ascii="Times New Roman" w:hAnsi="Times New Roman" w:cs="Times New Roman"/>
              </w:rPr>
            </w:pPr>
            <w:r w:rsidRPr="00B47C66">
              <w:rPr>
                <w:rFonts w:ascii="Times New Roman" w:hAnsi="Times New Roman" w:cs="Times New Roman"/>
                <w:lang w:val="en-US"/>
              </w:rPr>
              <w:t>Women often play key roles in livestock management and ownership particularly in smallholder and subsistence farming system, and access to vaccines and animal health products directly benefits women by improving livestock productivity and overall household income.</w:t>
            </w:r>
          </w:p>
        </w:tc>
      </w:tr>
      <w:tr w:rsidRPr="00B47C66" w:rsidR="00B966F5" w:rsidTr="00B966F5" w14:paraId="502027C3" w14:textId="77777777">
        <w:trPr>
          <w:trHeight w:val="167"/>
        </w:trPr>
        <w:tc>
          <w:tcPr>
            <w:tcW w:w="1040" w:type="dxa"/>
            <w:tcBorders>
              <w:top w:val="single" w:color="9BBB59" w:sz="8" w:space="0"/>
              <w:left w:val="single" w:color="9BBB59" w:sz="8" w:space="0"/>
              <w:bottom w:val="single" w:color="9BBB59" w:sz="8" w:space="0"/>
              <w:right w:val="single" w:color="92D050" w:sz="4" w:space="0"/>
            </w:tcBorders>
            <w:shd w:val="clear" w:color="auto" w:fill="D9D9D9" w:themeFill="background1" w:themeFillShade="D9"/>
            <w:tcMar>
              <w:top w:w="15" w:type="dxa"/>
              <w:left w:w="15" w:type="dxa"/>
              <w:bottom w:w="0" w:type="dxa"/>
              <w:right w:w="15" w:type="dxa"/>
            </w:tcMar>
            <w:hideMark/>
          </w:tcPr>
          <w:p w:rsidRPr="00B47C66" w:rsidR="00B966F5" w:rsidP="00B47C66" w:rsidRDefault="00B966F5" w14:paraId="38A0F65F" w14:textId="77777777">
            <w:pPr>
              <w:jc w:val="both"/>
              <w:rPr>
                <w:rFonts w:ascii="Times New Roman" w:hAnsi="Times New Roman" w:cs="Times New Roman"/>
              </w:rPr>
            </w:pPr>
            <w:r w:rsidRPr="00B47C66">
              <w:rPr>
                <w:rFonts w:ascii="Times New Roman" w:hAnsi="Times New Roman" w:cs="Times New Roman"/>
                <w:b/>
                <w:bCs/>
                <w:lang w:val="en-US"/>
              </w:rPr>
              <w:t>Climate</w:t>
            </w:r>
          </w:p>
        </w:tc>
        <w:tc>
          <w:tcPr>
            <w:tcW w:w="8140" w:type="dxa"/>
            <w:tcBorders>
              <w:top w:val="single" w:color="9BBB59" w:sz="8" w:space="0"/>
              <w:left w:val="single" w:color="92D050" w:sz="4" w:space="0"/>
              <w:bottom w:val="single" w:color="9BBB59" w:sz="8" w:space="0"/>
              <w:right w:val="single" w:color="9BBB59" w:sz="8" w:space="0"/>
            </w:tcBorders>
            <w:shd w:val="clear" w:color="auto" w:fill="FFFFFF"/>
            <w:tcMar>
              <w:top w:w="15" w:type="dxa"/>
              <w:left w:w="15" w:type="dxa"/>
              <w:bottom w:w="0" w:type="dxa"/>
              <w:right w:w="15" w:type="dxa"/>
            </w:tcMar>
            <w:hideMark/>
          </w:tcPr>
          <w:p w:rsidRPr="00B47C66" w:rsidR="00B966F5" w:rsidP="00B47C66" w:rsidRDefault="00B966F5" w14:paraId="12187A7F" w14:textId="77777777">
            <w:pPr>
              <w:jc w:val="both"/>
              <w:rPr>
                <w:rFonts w:ascii="Times New Roman" w:hAnsi="Times New Roman" w:cs="Times New Roman"/>
              </w:rPr>
            </w:pPr>
            <w:r w:rsidRPr="00B47C66">
              <w:rPr>
                <w:rFonts w:ascii="Times New Roman" w:hAnsi="Times New Roman" w:cs="Times New Roman"/>
              </w:rPr>
              <w:t> </w:t>
            </w:r>
            <w:r w:rsidRPr="00B47C66">
              <w:rPr>
                <w:rFonts w:ascii="Times New Roman" w:hAnsi="Times New Roman" w:cs="Times New Roman"/>
                <w:lang w:val="en-US"/>
              </w:rPr>
              <w:t>Livestock health is closely linked to climate resilience. Healthy animals are more productive, require fewer resources and emit fewer greenhouse gases (GHG) per unit output.</w:t>
            </w:r>
          </w:p>
        </w:tc>
      </w:tr>
    </w:tbl>
    <w:p w:rsidRPr="00B47C66" w:rsidR="00B966F5" w:rsidP="00B47C66" w:rsidRDefault="00B966F5" w14:paraId="30B931B3" w14:textId="77777777">
      <w:pPr>
        <w:jc w:val="both"/>
        <w:rPr>
          <w:rFonts w:ascii="Times New Roman" w:hAnsi="Times New Roman" w:cs="Times New Roman"/>
        </w:rPr>
      </w:pPr>
    </w:p>
    <w:p w:rsidRPr="00B47C66" w:rsidR="009A3837" w:rsidP="00B47C66" w:rsidRDefault="009A3837" w14:paraId="15D7646C" w14:textId="79076291">
      <w:pPr>
        <w:pStyle w:val="Heading5"/>
        <w:jc w:val="both"/>
        <w:rPr>
          <w:rFonts w:ascii="Times New Roman" w:hAnsi="Times New Roman" w:cs="Times New Roman"/>
        </w:rPr>
      </w:pPr>
      <w:r w:rsidRPr="00B47C66">
        <w:rPr>
          <w:rFonts w:ascii="Times New Roman" w:hAnsi="Times New Roman" w:cs="Times New Roman"/>
        </w:rPr>
        <w:t>4E scale framework</w:t>
      </w:r>
    </w:p>
    <w:p w:rsidRPr="00B47C66" w:rsidR="009A3837" w:rsidP="00B47C66" w:rsidRDefault="009A3837" w14:paraId="03342DB9" w14:textId="77777777">
      <w:pPr>
        <w:pStyle w:val="Heading4"/>
        <w:jc w:val="both"/>
        <w:rPr>
          <w:rFonts w:ascii="Times New Roman" w:hAnsi="Times New Roman" w:cs="Times New Roman"/>
        </w:rPr>
      </w:pPr>
      <w:r w:rsidRPr="00B47C66">
        <w:rPr>
          <w:rFonts w:ascii="Times New Roman" w:hAnsi="Times New Roman" w:cs="Times New Roman"/>
        </w:rPr>
        <w:t>Educate</w:t>
      </w:r>
    </w:p>
    <w:p w:rsidRPr="00B47C66" w:rsidR="009A3837" w:rsidP="00B47C66" w:rsidRDefault="009A3837" w14:paraId="03CAC550" w14:textId="77777777">
      <w:pPr>
        <w:jc w:val="both"/>
        <w:rPr>
          <w:rFonts w:ascii="Times New Roman" w:hAnsi="Times New Roman" w:cs="Times New Roman"/>
        </w:rPr>
      </w:pPr>
      <w:r w:rsidRPr="00B47C66">
        <w:rPr>
          <w:rFonts w:ascii="Times New Roman" w:hAnsi="Times New Roman" w:cs="Times New Roman"/>
        </w:rPr>
        <w:t>Propcom+ will build shared understanding of vaccine demand, suitable vaccine specifications (including pack sizes and thermostable needs), and the business case for SHF-oriented supply. Evidence from pilots and early movers will be translated into practical guidance for importers, distributors, and state counterparts.</w:t>
      </w:r>
    </w:p>
    <w:p w:rsidRPr="00B47C66" w:rsidR="009A3837" w:rsidP="00B47C66" w:rsidRDefault="009A3837" w14:paraId="15003CE6" w14:textId="77777777">
      <w:pPr>
        <w:pStyle w:val="Heading4"/>
        <w:jc w:val="both"/>
        <w:rPr>
          <w:rFonts w:ascii="Times New Roman" w:hAnsi="Times New Roman" w:cs="Times New Roman"/>
        </w:rPr>
      </w:pPr>
      <w:r w:rsidRPr="00B47C66">
        <w:rPr>
          <w:rFonts w:ascii="Times New Roman" w:hAnsi="Times New Roman" w:cs="Times New Roman"/>
        </w:rPr>
        <w:t>Engage</w:t>
      </w:r>
    </w:p>
    <w:p w:rsidRPr="00B47C66" w:rsidR="009A3837" w:rsidP="00B47C66" w:rsidRDefault="009A3837" w14:paraId="452CFBD2" w14:textId="77777777">
      <w:pPr>
        <w:jc w:val="both"/>
        <w:rPr>
          <w:rFonts w:ascii="Times New Roman" w:hAnsi="Times New Roman" w:cs="Times New Roman"/>
        </w:rPr>
      </w:pPr>
      <w:r w:rsidRPr="00B47C66">
        <w:rPr>
          <w:rFonts w:ascii="Times New Roman" w:hAnsi="Times New Roman" w:cs="Times New Roman"/>
        </w:rPr>
        <w:t>Propcom+ will facilitate collaboration between vet-pharm companies, distributors, CAHWs/VPPs, and state governments to align supply plans with vaccination campaigns and awareness creation, and to strengthen incentives for firms to serve rural markets.</w:t>
      </w:r>
    </w:p>
    <w:p w:rsidRPr="00B47C66" w:rsidR="009A3837" w:rsidP="00B47C66" w:rsidRDefault="009A3837" w14:paraId="69C58950" w14:textId="77777777">
      <w:pPr>
        <w:pStyle w:val="Heading4"/>
        <w:jc w:val="both"/>
        <w:rPr>
          <w:rFonts w:ascii="Times New Roman" w:hAnsi="Times New Roman" w:cs="Times New Roman"/>
        </w:rPr>
      </w:pPr>
      <w:r w:rsidRPr="00B47C66">
        <w:rPr>
          <w:rFonts w:ascii="Times New Roman" w:hAnsi="Times New Roman" w:cs="Times New Roman"/>
        </w:rPr>
        <w:t>Evolve</w:t>
      </w:r>
    </w:p>
    <w:p w:rsidRPr="00B47C66" w:rsidR="009A3837" w:rsidP="00B47C66" w:rsidRDefault="009A3837" w14:paraId="5A31AA83" w14:textId="77777777">
      <w:pPr>
        <w:jc w:val="both"/>
        <w:rPr>
          <w:rFonts w:ascii="Times New Roman" w:hAnsi="Times New Roman" w:cs="Times New Roman"/>
        </w:rPr>
      </w:pPr>
      <w:r w:rsidRPr="00B47C66">
        <w:rPr>
          <w:rFonts w:ascii="Times New Roman" w:hAnsi="Times New Roman" w:cs="Times New Roman"/>
        </w:rPr>
        <w:t xml:space="preserve">The programme will support iteration on packaging, blending/fill-finish options, demand forecasting, and distribution models that reduce costs and increase rural reach. Where appropriate, it will support </w:t>
      </w:r>
      <w:r w:rsidRPr="00B47C66">
        <w:rPr>
          <w:rFonts w:ascii="Times New Roman" w:hAnsi="Times New Roman" w:cs="Times New Roman"/>
        </w:rPr>
        <w:t>introduction of complementary technologies that improve viability of rural distribution and service delivery.</w:t>
      </w:r>
    </w:p>
    <w:p w:rsidRPr="00B47C66" w:rsidR="009A3837" w:rsidP="00B47C66" w:rsidRDefault="009A3837" w14:paraId="3E67455F" w14:textId="77777777">
      <w:pPr>
        <w:pStyle w:val="Heading4"/>
        <w:jc w:val="both"/>
        <w:rPr>
          <w:rFonts w:ascii="Times New Roman" w:hAnsi="Times New Roman" w:cs="Times New Roman"/>
        </w:rPr>
      </w:pPr>
      <w:r w:rsidRPr="00B47C66">
        <w:rPr>
          <w:rFonts w:ascii="Times New Roman" w:hAnsi="Times New Roman" w:cs="Times New Roman"/>
        </w:rPr>
        <w:t>Establish</w:t>
      </w:r>
    </w:p>
    <w:p w:rsidRPr="00B47C66" w:rsidR="009A3837" w:rsidP="00B47C66" w:rsidRDefault="009A3837" w14:paraId="1ADD28ED" w14:textId="77777777">
      <w:pPr>
        <w:jc w:val="both"/>
        <w:rPr>
          <w:rFonts w:ascii="Times New Roman" w:hAnsi="Times New Roman" w:cs="Times New Roman"/>
        </w:rPr>
      </w:pPr>
      <w:r w:rsidRPr="00B47C66">
        <w:rPr>
          <w:rFonts w:ascii="Times New Roman" w:hAnsi="Times New Roman" w:cs="Times New Roman"/>
        </w:rPr>
        <w:t>Propcom+ will support improvements in enabling conditions that affect supply, including import processes, quality assurance, and investment pathways for local production or modular fill-finish approaches, consistent with Nigeria’s biosecurity stance and relevant regulations.</w:t>
      </w:r>
    </w:p>
    <w:p w:rsidRPr="00B47C66" w:rsidR="00630EBC" w:rsidP="00B47C66" w:rsidRDefault="009A3837" w14:paraId="4223F7C2" w14:textId="2309BE5C">
      <w:pPr>
        <w:pStyle w:val="Heading4"/>
        <w:jc w:val="both"/>
        <w:rPr>
          <w:rFonts w:ascii="Times New Roman" w:hAnsi="Times New Roman" w:cs="Times New Roman"/>
        </w:rPr>
      </w:pPr>
      <w:r w:rsidRPr="00B47C66">
        <w:rPr>
          <w:rFonts w:ascii="Times New Roman" w:hAnsi="Times New Roman" w:cs="Times New Roman"/>
        </w:rPr>
        <w:t>5.3 Intervention 1.3 – Strengthening institutional capacity for livestock disease prevention</w:t>
      </w:r>
    </w:p>
    <w:p w:rsidRPr="00B47C66" w:rsidR="00630EBC" w:rsidP="00B47C66" w:rsidRDefault="00630EBC" w14:paraId="795224CF" w14:textId="639E710F">
      <w:pPr>
        <w:pStyle w:val="p3"/>
        <w:jc w:val="both"/>
      </w:pPr>
      <w:r w:rsidRPr="00B47C66">
        <w:t xml:space="preserve">Intervention 1.3 strengthens the </w:t>
      </w:r>
      <w:r w:rsidRPr="00B47C66">
        <w:rPr>
          <w:rStyle w:val="s2"/>
        </w:rPr>
        <w:t>rules, and coordination mechanisms</w:t>
      </w:r>
      <w:r w:rsidRPr="00B47C66">
        <w:t xml:space="preserve"> that underpin a functioning animal health and vaccination system. In the current system, weak surveillance and reporting, inconsistent enforcement of standards, fragmented roles across institutions, and inadequate financing for routine prevention reduce confidence and investment across the market. These constraints also limit the scalability and sustainability of Interventions 1.1 and 1.2: last-mile providers struggle without reliable planning data and recognised standards; distributors and importers struggle without predictable rules and credible demand signals; and states struggle to move from ad hoc campaigns to routine prevention.</w:t>
      </w:r>
    </w:p>
    <w:p w:rsidRPr="00B47C66" w:rsidR="00630EBC" w:rsidP="00B47C66" w:rsidRDefault="00630EBC" w14:paraId="4107C2E9" w14:textId="685E9EBC">
      <w:pPr>
        <w:pStyle w:val="p3"/>
        <w:jc w:val="both"/>
      </w:pPr>
      <w:r w:rsidRPr="00B47C66">
        <w:t xml:space="preserve">The intervention therefore focuses on building a more reliable system for disease prevention: </w:t>
      </w:r>
      <w:r w:rsidRPr="00B47C66">
        <w:rPr>
          <w:rStyle w:val="s2"/>
        </w:rPr>
        <w:t>better data</w:t>
      </w:r>
      <w:r w:rsidRPr="00B47C66">
        <w:t xml:space="preserve">, </w:t>
      </w:r>
      <w:r w:rsidRPr="00B47C66">
        <w:rPr>
          <w:rStyle w:val="s2"/>
        </w:rPr>
        <w:t>clearer standards</w:t>
      </w:r>
      <w:r w:rsidRPr="00B47C66">
        <w:t xml:space="preserve">, </w:t>
      </w:r>
      <w:r w:rsidRPr="00B47C66">
        <w:rPr>
          <w:rStyle w:val="s2"/>
        </w:rPr>
        <w:t>stronger accountability</w:t>
      </w:r>
      <w:r w:rsidRPr="00B47C66">
        <w:t xml:space="preserve">, and </w:t>
      </w:r>
      <w:r w:rsidRPr="00B47C66">
        <w:rPr>
          <w:rStyle w:val="s2"/>
        </w:rPr>
        <w:t>institutionalised public–private arrangements</w:t>
      </w:r>
      <w:r w:rsidRPr="00B47C66">
        <w:t xml:space="preserve"> that make routine vaccination feasible and commercial. As these functions strengthen, private actors gain confidence to invest and scale, states gain a practical mechanism to deliver routine vaccination, and smallholders benefit from lower disease incidence and improved service access.</w:t>
      </w:r>
    </w:p>
    <w:p w:rsidRPr="00B47C66" w:rsidR="000B393C" w:rsidP="00B47C66" w:rsidRDefault="000B393C" w14:paraId="1E8913E9" w14:textId="4BEE0D78">
      <w:pPr>
        <w:pStyle w:val="Caption"/>
        <w:jc w:val="both"/>
        <w:rPr>
          <w:rFonts w:ascii="Times New Roman" w:hAnsi="Times New Roman" w:cs="Times New Roman"/>
        </w:rPr>
      </w:pPr>
      <w:r w:rsidRPr="00B47C66">
        <w:rPr>
          <w:rFonts w:ascii="Times New Roman" w:hAnsi="Times New Roman" w:cs="Times New Roman"/>
        </w:rPr>
        <w:t xml:space="preserve">Figure </w:t>
      </w:r>
      <w:r w:rsidRPr="00B47C66">
        <w:rPr>
          <w:rFonts w:ascii="Times New Roman" w:hAnsi="Times New Roman" w:cs="Times New Roman"/>
        </w:rPr>
        <w:fldChar w:fldCharType="begin"/>
      </w:r>
      <w:r w:rsidRPr="00B47C66">
        <w:rPr>
          <w:rFonts w:ascii="Times New Roman" w:hAnsi="Times New Roman" w:cs="Times New Roman"/>
        </w:rPr>
        <w:instrText xml:space="preserve"> SEQ Figure \* ARABIC </w:instrText>
      </w:r>
      <w:r w:rsidRPr="00B47C66">
        <w:rPr>
          <w:rFonts w:ascii="Times New Roman" w:hAnsi="Times New Roman" w:cs="Times New Roman"/>
        </w:rPr>
        <w:fldChar w:fldCharType="separate"/>
      </w:r>
      <w:r w:rsidR="00781FB6">
        <w:rPr>
          <w:rFonts w:ascii="Times New Roman" w:hAnsi="Times New Roman" w:cs="Times New Roman"/>
          <w:noProof/>
        </w:rPr>
        <w:t>5</w:t>
      </w:r>
      <w:r w:rsidRPr="00B47C66">
        <w:rPr>
          <w:rFonts w:ascii="Times New Roman" w:hAnsi="Times New Roman" w:cs="Times New Roman"/>
        </w:rPr>
        <w:fldChar w:fldCharType="end"/>
      </w:r>
      <w:r w:rsidRPr="00B47C66">
        <w:rPr>
          <w:rFonts w:ascii="Times New Roman" w:hAnsi="Times New Roman" w:cs="Times New Roman"/>
        </w:rPr>
        <w:t>: Diagram of 1.3 Intervention Areas</w:t>
      </w:r>
    </w:p>
    <w:p w:rsidRPr="00B47C66" w:rsidR="000B393C" w:rsidP="00B47C66" w:rsidRDefault="000B393C" w14:paraId="58F05BA3" w14:textId="0504BCDF">
      <w:pPr>
        <w:pStyle w:val="p3"/>
        <w:jc w:val="both"/>
      </w:pPr>
      <w:r w:rsidRPr="00B47C66">
        <w:rPr>
          <w:noProof/>
        </w:rPr>
        <w:drawing>
          <wp:inline distT="0" distB="0" distL="0" distR="0" wp14:anchorId="21CE7907" wp14:editId="11A8892B">
            <wp:extent cx="4389120" cy="2059388"/>
            <wp:effectExtent l="0" t="0" r="5080" b="0"/>
            <wp:docPr id="197737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71610" name=""/>
                    <pic:cNvPicPr/>
                  </pic:nvPicPr>
                  <pic:blipFill rotWithShape="1">
                    <a:blip r:embed="rId26"/>
                    <a:srcRect l="14300" t="26334" r="13180" b="13337"/>
                    <a:stretch/>
                  </pic:blipFill>
                  <pic:spPr bwMode="auto">
                    <a:xfrm>
                      <a:off x="0" y="0"/>
                      <a:ext cx="4412118" cy="2070179"/>
                    </a:xfrm>
                    <a:prstGeom prst="rect">
                      <a:avLst/>
                    </a:prstGeom>
                    <a:ln>
                      <a:noFill/>
                    </a:ln>
                    <a:extLst>
                      <a:ext uri="{53640926-AAD7-44D8-BBD7-CCE9431645EC}">
                        <a14:shadowObscured xmlns:a14="http://schemas.microsoft.com/office/drawing/2010/main"/>
                      </a:ext>
                    </a:extLst>
                  </pic:spPr>
                </pic:pic>
              </a:graphicData>
            </a:graphic>
          </wp:inline>
        </w:drawing>
      </w:r>
    </w:p>
    <w:p w:rsidRPr="00B47C66" w:rsidR="00630EBC" w:rsidP="00B47C66" w:rsidRDefault="00630EBC" w14:paraId="1BD43659" w14:textId="10FC7E46">
      <w:pPr>
        <w:pStyle w:val="Heading5"/>
        <w:jc w:val="both"/>
        <w:rPr>
          <w:rFonts w:ascii="Times New Roman" w:hAnsi="Times New Roman" w:cs="Times New Roman"/>
        </w:rPr>
      </w:pPr>
      <w:r w:rsidRPr="00B47C66">
        <w:rPr>
          <w:rFonts w:ascii="Times New Roman" w:hAnsi="Times New Roman" w:cs="Times New Roman"/>
        </w:rPr>
        <w:t>Intervention area 1 — Disease surveillance, reporting, and planning intelligence</w:t>
      </w:r>
    </w:p>
    <w:p w:rsidRPr="00B47C66" w:rsidR="00630EBC" w:rsidP="00B47C66" w:rsidRDefault="00630EBC" w14:paraId="22C6871A" w14:textId="17DC3705">
      <w:pPr>
        <w:pStyle w:val="p3"/>
        <w:jc w:val="both"/>
      </w:pPr>
      <w:r w:rsidRPr="00B47C66">
        <w:t xml:space="preserve">A functioning vaccine market relies on credible information: where disease risk is highest, what coverage exists, where outbreaks occur, and what vaccine volumes are required. This intervention strengthens surveillance and reporting capacity by improving data systems (including upgrades to NADIS where relevant), clarifying reporting lines, mapping surveillance units, and supporting practical tools for field reporting and aggregation (e.g., mobile reporting, GIS-enabled mapping, standardised forms and dashboards). The objective is </w:t>
      </w:r>
      <w:r w:rsidRPr="00B47C66">
        <w:rPr>
          <w:rStyle w:val="s2"/>
        </w:rPr>
        <w:t>actionable intelligence</w:t>
      </w:r>
      <w:r w:rsidRPr="00B47C66">
        <w:t xml:space="preserve"> that drives better targeting, procurement, distribution planning, and outbreak </w:t>
      </w:r>
      <w:proofErr w:type="gramStart"/>
      <w:r w:rsidRPr="00B47C66">
        <w:t>response;</w:t>
      </w:r>
      <w:proofErr w:type="gramEnd"/>
      <w:r w:rsidRPr="00B47C66">
        <w:t xml:space="preserve"> reducing uncertainty for both public and private actors.</w:t>
      </w:r>
    </w:p>
    <w:p w:rsidRPr="00B47C66" w:rsidR="00630EBC" w:rsidP="00B47C66" w:rsidRDefault="00630EBC" w14:paraId="03A5149F" w14:textId="2684421C">
      <w:pPr>
        <w:pStyle w:val="Heading5"/>
        <w:jc w:val="both"/>
        <w:rPr>
          <w:rFonts w:ascii="Times New Roman" w:hAnsi="Times New Roman" w:cs="Times New Roman"/>
        </w:rPr>
      </w:pPr>
      <w:r w:rsidRPr="00B47C66">
        <w:rPr>
          <w:rFonts w:ascii="Times New Roman" w:hAnsi="Times New Roman" w:cs="Times New Roman"/>
        </w:rPr>
        <w:t>Intervention area 2 — Standards, accreditation, and legitimacy for CAHW/VPP service delivery</w:t>
      </w:r>
    </w:p>
    <w:p w:rsidRPr="00B47C66" w:rsidR="00630EBC" w:rsidP="00B47C66" w:rsidRDefault="00630EBC" w14:paraId="09A66D47" w14:textId="6D4E76CC">
      <w:pPr>
        <w:pStyle w:val="p3"/>
        <w:jc w:val="both"/>
      </w:pPr>
      <w:r w:rsidRPr="00B47C66">
        <w:t xml:space="preserve">Scaling last-mile vaccination depends on paraprofessionals being </w:t>
      </w:r>
      <w:r w:rsidRPr="00B47C66">
        <w:rPr>
          <w:rStyle w:val="s2"/>
        </w:rPr>
        <w:t>recognised, trusted, and accountable</w:t>
      </w:r>
      <w:r w:rsidRPr="00B47C66">
        <w:t>. Weak or inconsistent standards increase reputational risks, create space for poor practice, and can trigger regulatory pushback that limits scale. This intervention strengthens the institutional framework for CAHW/VPP models by supporting clearer minimum standards (SOPs, quality assurance protocols, supervision and mentoring arrangements), strengthening mapping and oversight mechanisms, and aligning training curricula with accepted pathways (e.g., NBTE-recognised curriculum and VCN licensing/recognition where applicable). By increasing legitimacy and quality assurance, the intervention makes it easier for states, distributors, and communities to adopt and support the CAHW/VPP model as a normal part of the animal health system.</w:t>
      </w:r>
    </w:p>
    <w:p w:rsidRPr="00B47C66" w:rsidR="00630EBC" w:rsidP="00B47C66" w:rsidRDefault="00630EBC" w14:paraId="304F8557" w14:textId="7C7103AC">
      <w:pPr>
        <w:pStyle w:val="Heading5"/>
        <w:jc w:val="both"/>
        <w:rPr>
          <w:rFonts w:ascii="Times New Roman" w:hAnsi="Times New Roman" w:cs="Times New Roman"/>
        </w:rPr>
      </w:pPr>
      <w:r w:rsidRPr="00B47C66">
        <w:rPr>
          <w:rFonts w:ascii="Times New Roman" w:hAnsi="Times New Roman" w:cs="Times New Roman"/>
        </w:rPr>
        <w:t xml:space="preserve">Intervention area </w:t>
      </w:r>
      <w:r w:rsidRPr="00B47C66" w:rsidR="000B393C">
        <w:rPr>
          <w:rFonts w:ascii="Times New Roman" w:hAnsi="Times New Roman" w:cs="Times New Roman"/>
        </w:rPr>
        <w:t>3a</w:t>
      </w:r>
      <w:r w:rsidRPr="00B47C66">
        <w:rPr>
          <w:rFonts w:ascii="Times New Roman" w:hAnsi="Times New Roman" w:cs="Times New Roman"/>
        </w:rPr>
        <w:t xml:space="preserve"> — Public financing and accountability for routine vaccination</w:t>
      </w:r>
    </w:p>
    <w:p w:rsidRPr="00B47C66" w:rsidR="00630EBC" w:rsidP="00B47C66" w:rsidRDefault="00630EBC" w14:paraId="291FD35D" w14:textId="3317A3EE">
      <w:pPr>
        <w:pStyle w:val="p3"/>
        <w:jc w:val="both"/>
      </w:pPr>
      <w:r w:rsidRPr="00B47C66">
        <w:t>Routine vaccination requires predictable financing. Where states underfund prevention, systems default to episodic campaigns and reactive responses, creating volatility in demand and weak incentives for private investment in supply and distribution. This intervention strengthens the political economy and accountability environment for prevention by supporting evidence-led advocacy (health and economic case), practical budget framing, and mechanisms that improve visibility and follow-through on allocations for routine vaccination, surveillance, and delivery costs. The goal is to shift prevention from a discretionary expense to an operational norm within state animal health responsibilities, with clearer accountability for coverage and performance.</w:t>
      </w:r>
    </w:p>
    <w:p w:rsidRPr="00B47C66" w:rsidR="00630EBC" w:rsidP="00B47C66" w:rsidRDefault="00630EBC" w14:paraId="22B044DA" w14:textId="3D3B9D8B">
      <w:pPr>
        <w:pStyle w:val="Heading5"/>
        <w:jc w:val="both"/>
        <w:rPr>
          <w:rFonts w:ascii="Times New Roman" w:hAnsi="Times New Roman" w:cs="Times New Roman"/>
        </w:rPr>
      </w:pPr>
      <w:r w:rsidRPr="00B47C66">
        <w:rPr>
          <w:rFonts w:ascii="Times New Roman" w:hAnsi="Times New Roman" w:cs="Times New Roman"/>
        </w:rPr>
        <w:t xml:space="preserve">Intervention area </w:t>
      </w:r>
      <w:r w:rsidRPr="00B47C66" w:rsidR="000B393C">
        <w:rPr>
          <w:rFonts w:ascii="Times New Roman" w:hAnsi="Times New Roman" w:cs="Times New Roman"/>
        </w:rPr>
        <w:t>3b</w:t>
      </w:r>
      <w:r w:rsidRPr="00B47C66">
        <w:rPr>
          <w:rFonts w:ascii="Times New Roman" w:hAnsi="Times New Roman" w:cs="Times New Roman"/>
        </w:rPr>
        <w:t xml:space="preserve"> — Institutionalising PPP frameworks for routine vaccination</w:t>
      </w:r>
    </w:p>
    <w:p w:rsidRPr="00B47C66" w:rsidR="00630EBC" w:rsidP="00B47C66" w:rsidRDefault="00630EBC" w14:paraId="541A8088" w14:textId="2CF8B169">
      <w:pPr>
        <w:pStyle w:val="p3"/>
        <w:jc w:val="both"/>
      </w:pPr>
      <w:r w:rsidRPr="00B47C66">
        <w:t xml:space="preserve">Intervention 1.3 enables the transition from ad hoc public delivery to </w:t>
      </w:r>
      <w:proofErr w:type="gramStart"/>
      <w:r w:rsidRPr="00B47C66">
        <w:rPr>
          <w:rStyle w:val="s2"/>
        </w:rPr>
        <w:t>structured</w:t>
      </w:r>
      <w:proofErr w:type="gramEnd"/>
      <w:r w:rsidRPr="00B47C66">
        <w:rPr>
          <w:rStyle w:val="s2"/>
        </w:rPr>
        <w:t xml:space="preserve"> public–private delivery models</w:t>
      </w:r>
      <w:r w:rsidRPr="00B47C66">
        <w:t xml:space="preserve"> that can scale. It supports the development and adoption of a nationally credible PPP framework for routine vaccination and supports states to operationalise PPP agreements. This includes clarifying roles (state DVS, NVRI, distributors, CAHW/VPP networks), aligning incentives (payment terms, coverage expectations, quality assurance), and creating templates/approaches that states can replicate. The purpose is to create a repeatable model where private </w:t>
      </w:r>
      <w:proofErr w:type="gramStart"/>
      <w:r w:rsidRPr="00B47C66">
        <w:t>distribution</w:t>
      </w:r>
      <w:proofErr w:type="gramEnd"/>
      <w:r w:rsidRPr="00B47C66">
        <w:t xml:space="preserve"> and last-mile service delivery can complement state mandates—without distorting the market or displacing commercial incentives.</w:t>
      </w:r>
    </w:p>
    <w:p w:rsidRPr="00B47C66" w:rsidR="00630EBC" w:rsidP="00B47C66" w:rsidRDefault="00630EBC" w14:paraId="7E8F6DAD" w14:textId="5BBADBB7">
      <w:pPr>
        <w:pStyle w:val="Heading5"/>
        <w:jc w:val="both"/>
        <w:rPr>
          <w:rFonts w:ascii="Times New Roman" w:hAnsi="Times New Roman" w:cs="Times New Roman"/>
        </w:rPr>
      </w:pPr>
      <w:r w:rsidRPr="00B47C66">
        <w:rPr>
          <w:rFonts w:ascii="Times New Roman" w:hAnsi="Times New Roman" w:cs="Times New Roman"/>
        </w:rPr>
        <w:t xml:space="preserve">Intervention area </w:t>
      </w:r>
      <w:r w:rsidRPr="00B47C66" w:rsidR="000B393C">
        <w:rPr>
          <w:rFonts w:ascii="Times New Roman" w:hAnsi="Times New Roman" w:cs="Times New Roman"/>
        </w:rPr>
        <w:t>4</w:t>
      </w:r>
      <w:r w:rsidRPr="00B47C66">
        <w:rPr>
          <w:rFonts w:ascii="Times New Roman" w:hAnsi="Times New Roman" w:cs="Times New Roman"/>
        </w:rPr>
        <w:t xml:space="preserve"> — Regulatory coherence for quality and importation (enabling environment)</w:t>
      </w:r>
    </w:p>
    <w:p w:rsidRPr="00B47C66" w:rsidR="00630EBC" w:rsidP="00B47C66" w:rsidRDefault="00630EBC" w14:paraId="531D81FD" w14:textId="20C99CF7">
      <w:pPr>
        <w:pStyle w:val="p3"/>
        <w:jc w:val="both"/>
      </w:pPr>
      <w:r w:rsidRPr="00B47C66">
        <w:t>Where regulatory pathways for vaccine importation, quality assurance, and distribution are unclear or inconsistently enforced, private actors face higher costs and risk—while counterfeit and grey-market activity becomes more attractive. This intervention supports greater regulatory coherence by convening relevant agencies and stakeholders to clarify compliance expectations, improve predictability of processes, and strengthen quality assurance norms. The aim is a market that is easier to enter responsibly and harder to undermine through low-quality supply, thereby protecting farmer trust and safeguarding vaccination outcomes.</w:t>
      </w:r>
    </w:p>
    <w:p w:rsidRPr="00B47C66" w:rsidR="00630EBC" w:rsidP="00B47C66" w:rsidRDefault="00630EBC" w14:paraId="4F4CD36A" w14:textId="71976AD9">
      <w:pPr>
        <w:pStyle w:val="Heading4"/>
        <w:jc w:val="both"/>
        <w:rPr>
          <w:rFonts w:ascii="Times New Roman" w:hAnsi="Times New Roman" w:cs="Times New Roman"/>
        </w:rPr>
      </w:pPr>
      <w:r w:rsidRPr="00B47C66">
        <w:rPr>
          <w:rFonts w:ascii="Times New Roman" w:hAnsi="Times New Roman" w:cs="Times New Roman"/>
        </w:rPr>
        <w:t>How Intervention 1.3 reinforces Interventions 1.1 and 1.2</w:t>
      </w:r>
    </w:p>
    <w:p w:rsidRPr="00B47C66" w:rsidR="00630EBC" w:rsidP="00B47C66" w:rsidRDefault="00630EBC" w14:paraId="5157563C" w14:textId="4C1CE7D9">
      <w:pPr>
        <w:pStyle w:val="p3"/>
        <w:jc w:val="both"/>
      </w:pPr>
      <w:r w:rsidRPr="00B47C66">
        <w:t xml:space="preserve">This intervention acts as the </w:t>
      </w:r>
      <w:r w:rsidRPr="00B47C66">
        <w:rPr>
          <w:rStyle w:val="s2"/>
          <w:b/>
          <w:bCs/>
        </w:rPr>
        <w:t>system enabler</w:t>
      </w:r>
      <w:r w:rsidRPr="00B47C66">
        <w:t xml:space="preserve">. Stronger surveillance and planning data improves supply forecasting and distribution decisions (1.2). Clear paraprofessional standards and legitimacy support safe scale of CAHW/VPP models (1.1). Predictable financing and PPP frameworks create stable demand signals and delivery partnerships that reduce uncertainty and attract investment (1.2), while ensuring last-mile delivery remains viable (1.1). Together, these changes reduce reliance on free, irregular campaigns and shift the market toward </w:t>
      </w:r>
      <w:r w:rsidRPr="00B47C66" w:rsidR="000B393C">
        <w:rPr>
          <w:rStyle w:val="s2"/>
        </w:rPr>
        <w:t>routine</w:t>
      </w:r>
      <w:r w:rsidRPr="00B47C66">
        <w:t>.</w:t>
      </w:r>
    </w:p>
    <w:p w:rsidRPr="00B47C66" w:rsidR="009A3837" w:rsidP="00B47C66" w:rsidRDefault="009A3837" w14:paraId="5D72943E" w14:textId="77777777">
      <w:pPr>
        <w:jc w:val="both"/>
        <w:rPr>
          <w:rFonts w:ascii="Times New Roman" w:hAnsi="Times New Roman" w:cs="Times New Roman"/>
        </w:rPr>
      </w:pPr>
      <w:r w:rsidRPr="00B47C66">
        <w:rPr>
          <w:rFonts w:ascii="Times New Roman" w:hAnsi="Times New Roman" w:cs="Times New Roman"/>
        </w:rPr>
        <w:t>Intervention 1.3 addresses governance and institutional failures that prevent routine vaccination and effective disease control. The strategy highlights systemic breakdown of disease surveillance and reporting, weak implementation of disease control strategies, underfunded routine vaccination programmes, and limited standards for paraprofessional service provision. These constraints undermine both public and private incentives to invest and scale.</w:t>
      </w:r>
    </w:p>
    <w:p w:rsidRPr="00B47C66" w:rsidR="009A3837" w:rsidP="00B47C66" w:rsidRDefault="009A3837" w14:paraId="5D87E8AE" w14:textId="5DC60D14">
      <w:pPr>
        <w:jc w:val="both"/>
        <w:rPr>
          <w:rFonts w:ascii="Times New Roman" w:hAnsi="Times New Roman" w:cs="Times New Roman"/>
        </w:rPr>
      </w:pPr>
      <w:r w:rsidRPr="00B47C66">
        <w:rPr>
          <w:rFonts w:ascii="Times New Roman" w:hAnsi="Times New Roman" w:cs="Times New Roman"/>
        </w:rPr>
        <w:t xml:space="preserve">The intervention strengthens market governance by improving disease reporting and surveillance, advocating for increased budget allocation for routine vaccination and animal health system strengthening, and institutionalising public-private partnerships for routine vaccination. </w:t>
      </w:r>
    </w:p>
    <w:p w:rsidRPr="00B47C66" w:rsidR="009A3837" w:rsidP="00B47C66" w:rsidRDefault="009A3837" w14:paraId="41F644DC" w14:textId="77777777">
      <w:pPr>
        <w:pStyle w:val="Heading2"/>
        <w:jc w:val="both"/>
        <w:rPr>
          <w:rFonts w:ascii="Times New Roman" w:hAnsi="Times New Roman" w:cs="Times New Roman"/>
        </w:rPr>
      </w:pPr>
      <w:bookmarkStart w:name="_Toc224249175" w:id="25"/>
      <w:r w:rsidRPr="00B47C66">
        <w:rPr>
          <w:rFonts w:ascii="Times New Roman" w:hAnsi="Times New Roman" w:cs="Times New Roman"/>
        </w:rPr>
        <w:t>6. Results</w:t>
      </w:r>
      <w:bookmarkEnd w:id="25"/>
    </w:p>
    <w:p w:rsidRPr="00B47C66" w:rsidR="009A3837" w:rsidP="00B47C66" w:rsidRDefault="009A3837" w14:paraId="1FBC8A1C" w14:textId="77777777">
      <w:pPr>
        <w:jc w:val="both"/>
        <w:rPr>
          <w:rFonts w:ascii="Times New Roman" w:hAnsi="Times New Roman" w:cs="Times New Roman"/>
        </w:rPr>
      </w:pPr>
      <w:r w:rsidRPr="00B47C66">
        <w:rPr>
          <w:rFonts w:ascii="Times New Roman" w:hAnsi="Times New Roman" w:cs="Times New Roman"/>
        </w:rPr>
        <w:t>The portfolio’s results are expressed through headline targets and a results chain focused on vaccine distribution, routine vaccination, and improved farmer resilience. At portfolio level, the end-of-year 3 impact estimates include: a nationally adopted PPP framework for routine vaccination; PPP agreements with three states; and two investment deals brokered for NVRI and other veterinary companies. These results are expected to translate into improved vaccine availability, stronger last-mile service delivery, reduced disease incidence, and improved resilience for rural farmers (including women and other excluded groups).</w:t>
      </w:r>
    </w:p>
    <w:p w:rsidRPr="00B47C66" w:rsidR="009A3837" w:rsidP="00B47C66" w:rsidRDefault="009A3837" w14:paraId="1F0B1403" w14:textId="167DCF7A">
      <w:pPr>
        <w:pStyle w:val="Heading4"/>
        <w:jc w:val="both"/>
        <w:rPr>
          <w:rFonts w:ascii="Times New Roman" w:hAnsi="Times New Roman" w:cs="Times New Roman"/>
        </w:rPr>
      </w:pPr>
      <w:r w:rsidRPr="00B47C66">
        <w:rPr>
          <w:rFonts w:ascii="Times New Roman" w:hAnsi="Times New Roman" w:cs="Times New Roman"/>
        </w:rPr>
        <w:t>6.1 Headline portfolio targets (</w:t>
      </w:r>
      <w:r w:rsidRPr="00B47C66" w:rsidR="00630EBC">
        <w:rPr>
          <w:rFonts w:ascii="Times New Roman" w:hAnsi="Times New Roman" w:cs="Times New Roman"/>
        </w:rPr>
        <w:t>Y</w:t>
      </w:r>
      <w:r w:rsidRPr="00B47C66">
        <w:rPr>
          <w:rFonts w:ascii="Times New Roman" w:hAnsi="Times New Roman" w:cs="Times New Roman"/>
        </w:rPr>
        <w:t>ear 3)</w:t>
      </w:r>
    </w:p>
    <w:p w:rsidRPr="00B47C66" w:rsidR="009A3837" w:rsidP="00B47C66" w:rsidRDefault="009A3837" w14:paraId="070B87A4" w14:textId="77777777">
      <w:pPr>
        <w:pStyle w:val="ListBullet"/>
        <w:jc w:val="both"/>
        <w:rPr>
          <w:rFonts w:ascii="Times New Roman" w:hAnsi="Times New Roman" w:cs="Times New Roman"/>
        </w:rPr>
      </w:pPr>
      <w:r w:rsidRPr="00B47C66">
        <w:rPr>
          <w:rFonts w:ascii="Times New Roman" w:hAnsi="Times New Roman" w:cs="Times New Roman"/>
        </w:rPr>
        <w:t>15 veterinary pharmaceutical companies supported.</w:t>
      </w:r>
    </w:p>
    <w:p w:rsidRPr="00B47C66" w:rsidR="009A3837" w:rsidP="00B47C66" w:rsidRDefault="009A3837" w14:paraId="605F5C2B" w14:textId="77777777">
      <w:pPr>
        <w:pStyle w:val="ListBullet"/>
        <w:jc w:val="both"/>
        <w:rPr>
          <w:rFonts w:ascii="Times New Roman" w:hAnsi="Times New Roman" w:cs="Times New Roman"/>
        </w:rPr>
      </w:pPr>
      <w:r w:rsidRPr="00B47C66">
        <w:rPr>
          <w:rFonts w:ascii="Times New Roman" w:hAnsi="Times New Roman" w:cs="Times New Roman"/>
        </w:rPr>
        <w:t>300,000 vaccine vials distributed as a direct result of programme support.</w:t>
      </w:r>
    </w:p>
    <w:p w:rsidRPr="00B47C66" w:rsidR="009A3837" w:rsidP="00B47C66" w:rsidRDefault="009A3837" w14:paraId="455FC34C" w14:textId="77777777">
      <w:pPr>
        <w:pStyle w:val="ListBullet"/>
        <w:jc w:val="both"/>
        <w:rPr>
          <w:rFonts w:ascii="Times New Roman" w:hAnsi="Times New Roman" w:cs="Times New Roman"/>
        </w:rPr>
      </w:pPr>
      <w:r w:rsidRPr="00B47C66">
        <w:rPr>
          <w:rFonts w:ascii="Times New Roman" w:hAnsi="Times New Roman" w:cs="Times New Roman"/>
        </w:rPr>
        <w:t>1,500 CAHWs and VPPs trained and active (20–30% women).</w:t>
      </w:r>
    </w:p>
    <w:p w:rsidRPr="00B47C66" w:rsidR="009A3837" w:rsidP="00B47C66" w:rsidRDefault="009A3837" w14:paraId="05D4271C" w14:textId="77777777">
      <w:pPr>
        <w:pStyle w:val="ListBullet"/>
        <w:jc w:val="both"/>
        <w:rPr>
          <w:rFonts w:ascii="Times New Roman" w:hAnsi="Times New Roman" w:cs="Times New Roman"/>
        </w:rPr>
      </w:pPr>
      <w:r w:rsidRPr="00B47C66">
        <w:rPr>
          <w:rFonts w:ascii="Times New Roman" w:hAnsi="Times New Roman" w:cs="Times New Roman"/>
        </w:rPr>
        <w:t>2 investment deals brokered for NVRI and other veterinary companies.</w:t>
      </w:r>
    </w:p>
    <w:p w:rsidRPr="00B47C66" w:rsidR="009A3837" w:rsidP="00B47C66" w:rsidRDefault="009A3837" w14:paraId="36ED113F" w14:textId="77777777">
      <w:pPr>
        <w:pStyle w:val="ListBullet"/>
        <w:jc w:val="both"/>
        <w:rPr>
          <w:rFonts w:ascii="Times New Roman" w:hAnsi="Times New Roman" w:cs="Times New Roman"/>
        </w:rPr>
      </w:pPr>
      <w:r w:rsidRPr="00B47C66">
        <w:rPr>
          <w:rFonts w:ascii="Times New Roman" w:hAnsi="Times New Roman" w:cs="Times New Roman"/>
        </w:rPr>
        <w:t>1 nationally adopted PPP framework for routine vaccination.</w:t>
      </w:r>
    </w:p>
    <w:p w:rsidRPr="00B47C66" w:rsidR="009A3837" w:rsidP="00B47C66" w:rsidRDefault="009A3837" w14:paraId="3FBB80F1" w14:textId="77777777">
      <w:pPr>
        <w:pStyle w:val="ListBullet"/>
        <w:jc w:val="both"/>
        <w:rPr>
          <w:rFonts w:ascii="Times New Roman" w:hAnsi="Times New Roman" w:cs="Times New Roman"/>
        </w:rPr>
      </w:pPr>
      <w:r w:rsidRPr="00B47C66">
        <w:rPr>
          <w:rFonts w:ascii="Times New Roman" w:hAnsi="Times New Roman" w:cs="Times New Roman"/>
        </w:rPr>
        <w:t>3 PPP agreements with states on routine vaccination.</w:t>
      </w:r>
    </w:p>
    <w:p w:rsidR="009A3837" w:rsidP="00B47C66" w:rsidRDefault="009A3837" w14:paraId="174E7C56" w14:textId="77777777">
      <w:pPr>
        <w:pStyle w:val="ListBullet"/>
        <w:jc w:val="both"/>
        <w:rPr>
          <w:rFonts w:ascii="Times New Roman" w:hAnsi="Times New Roman" w:cs="Times New Roman"/>
        </w:rPr>
      </w:pPr>
      <w:r w:rsidRPr="00B47C66">
        <w:rPr>
          <w:rFonts w:ascii="Times New Roman" w:hAnsi="Times New Roman" w:cs="Times New Roman"/>
        </w:rPr>
        <w:t>500,000 farmers (60% women) with enhanced resilience.</w:t>
      </w:r>
    </w:p>
    <w:p w:rsidRPr="00B47C66" w:rsidR="00E2510C" w:rsidP="00E2510C" w:rsidRDefault="00E2510C" w14:paraId="0AD16FB9" w14:textId="77777777">
      <w:pPr>
        <w:pStyle w:val="ListBullet"/>
        <w:numPr>
          <w:ilvl w:val="0"/>
          <w:numId w:val="0"/>
        </w:numPr>
        <w:ind w:left="360"/>
        <w:jc w:val="both"/>
        <w:rPr>
          <w:rFonts w:ascii="Times New Roman" w:hAnsi="Times New Roman" w:cs="Times New Roman"/>
        </w:rPr>
      </w:pPr>
    </w:p>
    <w:p w:rsidRPr="00B47C66" w:rsidR="00630EBC" w:rsidP="00B47C66" w:rsidRDefault="00630EBC" w14:paraId="60A5AFC9" w14:textId="537CDB99">
      <w:pPr>
        <w:pStyle w:val="ListBullet"/>
        <w:numPr>
          <w:ilvl w:val="0"/>
          <w:numId w:val="0"/>
        </w:numPr>
        <w:ind w:left="360" w:hanging="360"/>
        <w:jc w:val="both"/>
        <w:rPr>
          <w:rFonts w:ascii="Times New Roman" w:hAnsi="Times New Roman" w:cs="Times New Roman"/>
        </w:rPr>
      </w:pPr>
      <w:commentRangeStart w:id="26"/>
      <w:commentRangeEnd w:id="26"/>
      <w:r w:rsidRPr="00B47C66">
        <w:rPr>
          <w:rStyle w:val="CommentReference"/>
          <w:rFonts w:ascii="Times New Roman" w:hAnsi="Times New Roman" w:cs="Times New Roman"/>
          <w:sz w:val="22"/>
          <w:szCs w:val="22"/>
        </w:rPr>
        <w:commentReference w:id="26"/>
      </w:r>
      <w:r w:rsidRPr="00E2510C" w:rsidR="00E2510C">
        <w:rPr>
          <w:rFonts w:ascii="Times New Roman" w:hAnsi="Times New Roman" w:cs="Times New Roman"/>
          <w:noProof/>
          <w:lang w:val="en-GB"/>
        </w:rPr>
        <w:drawing>
          <wp:inline distT="0" distB="0" distL="0" distR="0" wp14:anchorId="780157C4" wp14:editId="335A4C08">
            <wp:extent cx="6106110" cy="2598345"/>
            <wp:effectExtent l="0" t="0" r="3175" b="5715"/>
            <wp:docPr id="198453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37739" name=""/>
                    <pic:cNvPicPr/>
                  </pic:nvPicPr>
                  <pic:blipFill rotWithShape="1">
                    <a:blip r:embed="rId31"/>
                    <a:srcRect t="21576" r="3429" b="5565"/>
                    <a:stretch/>
                  </pic:blipFill>
                  <pic:spPr bwMode="auto">
                    <a:xfrm>
                      <a:off x="0" y="0"/>
                      <a:ext cx="6120834" cy="2604610"/>
                    </a:xfrm>
                    <a:prstGeom prst="rect">
                      <a:avLst/>
                    </a:prstGeom>
                    <a:ln>
                      <a:noFill/>
                    </a:ln>
                    <a:extLst>
                      <a:ext uri="{53640926-AAD7-44D8-BBD7-CCE9431645EC}">
                        <a14:shadowObscured xmlns:a14="http://schemas.microsoft.com/office/drawing/2010/main"/>
                      </a:ext>
                    </a:extLst>
                  </pic:spPr>
                </pic:pic>
              </a:graphicData>
            </a:graphic>
          </wp:inline>
        </w:drawing>
      </w:r>
    </w:p>
    <w:p w:rsidRPr="00B47C66" w:rsidR="009A3837" w:rsidP="00B47C66" w:rsidRDefault="009A3837" w14:paraId="3904C077" w14:textId="5AF7D34C">
      <w:pPr>
        <w:pStyle w:val="Heading4"/>
        <w:jc w:val="both"/>
        <w:rPr>
          <w:rFonts w:ascii="Times New Roman" w:hAnsi="Times New Roman" w:cs="Times New Roman"/>
        </w:rPr>
      </w:pPr>
      <w:r w:rsidRPr="00A34F61">
        <w:rPr>
          <w:rFonts w:ascii="Times New Roman" w:hAnsi="Times New Roman" w:cs="Times New Roman"/>
        </w:rPr>
        <w:t>6.2 Value for money</w:t>
      </w:r>
      <w:r w:rsidRPr="00B47C66">
        <w:rPr>
          <w:rFonts w:ascii="Times New Roman" w:hAnsi="Times New Roman" w:cs="Times New Roman"/>
        </w:rPr>
        <w:t xml:space="preserve"> </w:t>
      </w:r>
    </w:p>
    <w:p w:rsidRPr="00B47C66" w:rsidR="009A3837" w:rsidP="00B47C66" w:rsidRDefault="008D2618" w14:paraId="06586B2D" w14:textId="11B9BE7C">
      <w:pPr>
        <w:jc w:val="both"/>
        <w:rPr>
          <w:rFonts w:ascii="Times New Roman" w:hAnsi="Times New Roman" w:cs="Times New Roman"/>
        </w:rPr>
      </w:pPr>
      <w:r>
        <w:rPr>
          <w:rFonts w:ascii="Times New Roman" w:hAnsi="Times New Roman" w:cs="Times New Roman"/>
        </w:rPr>
        <w:t>Propcom+ builds</w:t>
      </w:r>
      <w:r w:rsidRPr="00B47C66" w:rsidR="009A3837">
        <w:rPr>
          <w:rFonts w:ascii="Times New Roman" w:hAnsi="Times New Roman" w:cs="Times New Roman"/>
        </w:rPr>
        <w:t xml:space="preserve"> value-for-money metrics using assumptions from the Propcom Mai-Karfi programme, with a planned scale-down of Propcom+ investment over time as veterinary companies (supported through financial institutions) meet the financial needs of scaling. </w:t>
      </w:r>
    </w:p>
    <w:tbl>
      <w:tblPr>
        <w:tblW w:w="8359" w:type="dxa"/>
        <w:tblCellMar>
          <w:left w:w="0" w:type="dxa"/>
          <w:right w:w="0" w:type="dxa"/>
        </w:tblCellMar>
        <w:tblLook w:val="0420" w:firstRow="1" w:lastRow="0" w:firstColumn="0" w:lastColumn="0" w:noHBand="0" w:noVBand="1"/>
      </w:tblPr>
      <w:tblGrid>
        <w:gridCol w:w="2896"/>
        <w:gridCol w:w="1053"/>
        <w:gridCol w:w="1514"/>
        <w:gridCol w:w="1514"/>
        <w:gridCol w:w="1382"/>
      </w:tblGrid>
      <w:tr w:rsidRPr="00C56CC3" w:rsidR="00C56CC3" w:rsidTr="00C56CC3" w14:paraId="32EC25DB" w14:textId="77777777">
        <w:trPr>
          <w:trHeight w:val="263"/>
        </w:trPr>
        <w:tc>
          <w:tcPr>
            <w:tcW w:w="2896" w:type="dxa"/>
            <w:tcBorders>
              <w:top w:val="single" w:color="FFFFFF" w:sz="8" w:space="0"/>
              <w:left w:val="single" w:color="FFFFFF" w:sz="8" w:space="0"/>
              <w:bottom w:val="single" w:color="FFFFFF" w:sz="24" w:space="0"/>
              <w:right w:val="single" w:color="FFFFFF" w:sz="8" w:space="0"/>
            </w:tcBorders>
            <w:shd w:val="clear" w:color="auto" w:fill="9BBB59"/>
            <w:tcMar>
              <w:top w:w="35" w:type="dxa"/>
              <w:left w:w="69" w:type="dxa"/>
              <w:bottom w:w="35" w:type="dxa"/>
              <w:right w:w="69" w:type="dxa"/>
            </w:tcMar>
            <w:hideMark/>
          </w:tcPr>
          <w:p w:rsidRPr="00C56CC3" w:rsidR="00C56CC3" w:rsidP="00C56CC3" w:rsidRDefault="00C56CC3" w14:paraId="6E051012" w14:textId="77777777">
            <w:pPr>
              <w:spacing w:after="0" w:line="240" w:lineRule="auto"/>
              <w:rPr>
                <w:rFonts w:ascii="Times New Roman" w:hAnsi="Times New Roman" w:eastAsia="Times New Roman" w:cs="Times New Roman"/>
                <w:sz w:val="36"/>
                <w:szCs w:val="36"/>
                <w:lang w:eastAsia="en-GB"/>
              </w:rPr>
            </w:pPr>
            <w:r w:rsidRPr="00C56CC3">
              <w:rPr>
                <w:rFonts w:ascii="Times New Roman" w:hAnsi="Times New Roman" w:eastAsia="Times New Roman" w:cs="Times New Roman"/>
                <w:b/>
                <w:bCs/>
                <w:color w:val="FFFFFF"/>
                <w:sz w:val="18"/>
                <w:szCs w:val="18"/>
                <w:lang w:val="en-US" w:eastAsia="en-GB"/>
              </w:rPr>
              <w:t>Indicator</w:t>
            </w:r>
          </w:p>
        </w:tc>
        <w:tc>
          <w:tcPr>
            <w:tcW w:w="1053" w:type="dxa"/>
            <w:tcBorders>
              <w:top w:val="single" w:color="FFFFFF" w:sz="8" w:space="0"/>
              <w:left w:val="single" w:color="FFFFFF" w:sz="8" w:space="0"/>
              <w:bottom w:val="single" w:color="FFFFFF" w:sz="24" w:space="0"/>
              <w:right w:val="single" w:color="FFFFFF" w:sz="8" w:space="0"/>
            </w:tcBorders>
            <w:shd w:val="clear" w:color="auto" w:fill="9BBB59"/>
            <w:tcMar>
              <w:top w:w="35" w:type="dxa"/>
              <w:left w:w="69" w:type="dxa"/>
              <w:bottom w:w="35" w:type="dxa"/>
              <w:right w:w="69" w:type="dxa"/>
            </w:tcMar>
            <w:hideMark/>
          </w:tcPr>
          <w:p w:rsidRPr="00C56CC3" w:rsidR="00C56CC3" w:rsidP="00C56CC3" w:rsidRDefault="00C56CC3" w14:paraId="5346636C" w14:textId="77777777">
            <w:pPr>
              <w:spacing w:after="0" w:line="240" w:lineRule="auto"/>
              <w:rPr>
                <w:rFonts w:ascii="Times New Roman" w:hAnsi="Times New Roman" w:eastAsia="Times New Roman" w:cs="Times New Roman"/>
                <w:sz w:val="36"/>
                <w:szCs w:val="36"/>
                <w:lang w:eastAsia="en-GB"/>
              </w:rPr>
            </w:pPr>
            <w:r w:rsidRPr="00C56CC3">
              <w:rPr>
                <w:rFonts w:ascii="Times New Roman" w:hAnsi="Times New Roman" w:eastAsia="Times New Roman" w:cs="Times New Roman"/>
                <w:b/>
                <w:bCs/>
                <w:color w:val="FFFFFF"/>
                <w:sz w:val="18"/>
                <w:szCs w:val="18"/>
                <w:lang w:eastAsia="en-GB"/>
              </w:rPr>
              <w:t>Y</w:t>
            </w:r>
            <w:r w:rsidRPr="00C56CC3">
              <w:rPr>
                <w:rFonts w:ascii="Times New Roman" w:hAnsi="Times New Roman" w:eastAsia="Times New Roman" w:cs="Times New Roman"/>
                <w:b/>
                <w:bCs/>
                <w:color w:val="FFFFFF"/>
                <w:sz w:val="18"/>
                <w:szCs w:val="18"/>
                <w:lang w:val="en-US" w:eastAsia="en-GB"/>
              </w:rPr>
              <w:t>ear 1</w:t>
            </w:r>
          </w:p>
        </w:tc>
        <w:tc>
          <w:tcPr>
            <w:tcW w:w="1514" w:type="dxa"/>
            <w:tcBorders>
              <w:top w:val="single" w:color="FFFFFF" w:sz="8" w:space="0"/>
              <w:left w:val="single" w:color="FFFFFF" w:sz="8" w:space="0"/>
              <w:bottom w:val="single" w:color="FFFFFF" w:sz="24" w:space="0"/>
              <w:right w:val="single" w:color="FFFFFF" w:sz="8" w:space="0"/>
            </w:tcBorders>
            <w:shd w:val="clear" w:color="auto" w:fill="9BBB59"/>
            <w:tcMar>
              <w:top w:w="35" w:type="dxa"/>
              <w:left w:w="69" w:type="dxa"/>
              <w:bottom w:w="35" w:type="dxa"/>
              <w:right w:w="69" w:type="dxa"/>
            </w:tcMar>
            <w:hideMark/>
          </w:tcPr>
          <w:p w:rsidRPr="00C56CC3" w:rsidR="00C56CC3" w:rsidP="00C56CC3" w:rsidRDefault="00C56CC3" w14:paraId="4E60FAD4" w14:textId="77777777">
            <w:pPr>
              <w:spacing w:after="0" w:line="240" w:lineRule="auto"/>
              <w:rPr>
                <w:rFonts w:ascii="Times New Roman" w:hAnsi="Times New Roman" w:eastAsia="Times New Roman" w:cs="Times New Roman"/>
                <w:sz w:val="36"/>
                <w:szCs w:val="36"/>
                <w:lang w:eastAsia="en-GB"/>
              </w:rPr>
            </w:pPr>
            <w:r w:rsidRPr="00C56CC3">
              <w:rPr>
                <w:rFonts w:ascii="Times New Roman" w:hAnsi="Times New Roman" w:eastAsia="Times New Roman" w:cs="Times New Roman"/>
                <w:b/>
                <w:bCs/>
                <w:color w:val="FFFFFF"/>
                <w:sz w:val="18"/>
                <w:szCs w:val="18"/>
                <w:lang w:val="en-US" w:eastAsia="en-GB"/>
              </w:rPr>
              <w:t>Year 2</w:t>
            </w:r>
          </w:p>
        </w:tc>
        <w:tc>
          <w:tcPr>
            <w:tcW w:w="1514" w:type="dxa"/>
            <w:tcBorders>
              <w:top w:val="single" w:color="FFFFFF" w:sz="8" w:space="0"/>
              <w:left w:val="single" w:color="FFFFFF" w:sz="8" w:space="0"/>
              <w:bottom w:val="single" w:color="FFFFFF" w:sz="24" w:space="0"/>
              <w:right w:val="single" w:color="FFFFFF" w:sz="8" w:space="0"/>
            </w:tcBorders>
            <w:shd w:val="clear" w:color="auto" w:fill="9BBB59"/>
            <w:tcMar>
              <w:top w:w="35" w:type="dxa"/>
              <w:left w:w="69" w:type="dxa"/>
              <w:bottom w:w="35" w:type="dxa"/>
              <w:right w:w="69" w:type="dxa"/>
            </w:tcMar>
            <w:hideMark/>
          </w:tcPr>
          <w:p w:rsidRPr="00C56CC3" w:rsidR="00C56CC3" w:rsidP="00C56CC3" w:rsidRDefault="00C56CC3" w14:paraId="798373A0" w14:textId="77777777">
            <w:pPr>
              <w:spacing w:after="0" w:line="240" w:lineRule="auto"/>
              <w:rPr>
                <w:rFonts w:ascii="Times New Roman" w:hAnsi="Times New Roman" w:eastAsia="Times New Roman" w:cs="Times New Roman"/>
                <w:sz w:val="36"/>
                <w:szCs w:val="36"/>
                <w:lang w:eastAsia="en-GB"/>
              </w:rPr>
            </w:pPr>
            <w:r w:rsidRPr="00C56CC3">
              <w:rPr>
                <w:rFonts w:ascii="Times New Roman" w:hAnsi="Times New Roman" w:eastAsia="Times New Roman" w:cs="Times New Roman"/>
                <w:b/>
                <w:bCs/>
                <w:color w:val="FFFFFF"/>
                <w:sz w:val="18"/>
                <w:szCs w:val="18"/>
                <w:lang w:val="en-US" w:eastAsia="en-GB"/>
              </w:rPr>
              <w:t>Year 3</w:t>
            </w:r>
          </w:p>
        </w:tc>
        <w:tc>
          <w:tcPr>
            <w:tcW w:w="1382" w:type="dxa"/>
            <w:tcBorders>
              <w:top w:val="single" w:color="FFFFFF" w:sz="8" w:space="0"/>
              <w:left w:val="single" w:color="FFFFFF" w:sz="8" w:space="0"/>
              <w:bottom w:val="single" w:color="FFFFFF" w:sz="24" w:space="0"/>
              <w:right w:val="single" w:color="FFFFFF" w:sz="8" w:space="0"/>
            </w:tcBorders>
            <w:shd w:val="clear" w:color="auto" w:fill="9BBB59"/>
            <w:tcMar>
              <w:top w:w="35" w:type="dxa"/>
              <w:left w:w="69" w:type="dxa"/>
              <w:bottom w:w="35" w:type="dxa"/>
              <w:right w:w="69" w:type="dxa"/>
            </w:tcMar>
            <w:hideMark/>
          </w:tcPr>
          <w:p w:rsidRPr="00C56CC3" w:rsidR="00C56CC3" w:rsidP="00C56CC3" w:rsidRDefault="00C56CC3" w14:paraId="42F7AE72" w14:textId="77777777">
            <w:pPr>
              <w:spacing w:after="0" w:line="240" w:lineRule="auto"/>
              <w:rPr>
                <w:rFonts w:ascii="Times New Roman" w:hAnsi="Times New Roman" w:eastAsia="Times New Roman" w:cs="Times New Roman"/>
                <w:sz w:val="36"/>
                <w:szCs w:val="36"/>
                <w:lang w:eastAsia="en-GB"/>
              </w:rPr>
            </w:pPr>
            <w:r w:rsidRPr="00C56CC3">
              <w:rPr>
                <w:rFonts w:ascii="Times New Roman" w:hAnsi="Times New Roman" w:eastAsia="Times New Roman" w:cs="Times New Roman"/>
                <w:b/>
                <w:bCs/>
                <w:color w:val="FFFFFF"/>
                <w:sz w:val="18"/>
                <w:szCs w:val="18"/>
                <w:lang w:eastAsia="en-GB"/>
              </w:rPr>
              <w:t>Year 4</w:t>
            </w:r>
          </w:p>
        </w:tc>
      </w:tr>
      <w:tr w:rsidRPr="00C56CC3" w:rsidR="00C56CC3" w:rsidTr="00C56CC3" w14:paraId="02927CD5" w14:textId="77777777">
        <w:trPr>
          <w:trHeight w:val="459"/>
        </w:trPr>
        <w:tc>
          <w:tcPr>
            <w:tcW w:w="2896" w:type="dxa"/>
            <w:tcBorders>
              <w:top w:val="single" w:color="FFFFFF" w:sz="24"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2874FF41"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b/>
                <w:bCs/>
                <w:color w:val="000000"/>
                <w:sz w:val="18"/>
                <w:szCs w:val="18"/>
                <w:lang w:eastAsia="en-GB"/>
              </w:rPr>
              <w:t>Total operational costs /total costs</w:t>
            </w:r>
          </w:p>
        </w:tc>
        <w:tc>
          <w:tcPr>
            <w:tcW w:w="1053" w:type="dxa"/>
            <w:tcBorders>
              <w:top w:val="single" w:color="FFFFFF" w:sz="24"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2B711909"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 xml:space="preserve">   -</w:t>
            </w:r>
          </w:p>
        </w:tc>
        <w:tc>
          <w:tcPr>
            <w:tcW w:w="1514" w:type="dxa"/>
            <w:tcBorders>
              <w:top w:val="single" w:color="FFFFFF" w:sz="24"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2CDA3F7E"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Calibri" w:cs="Times New Roman"/>
                <w:color w:val="000000"/>
                <w:kern w:val="24"/>
                <w:sz w:val="18"/>
                <w:szCs w:val="18"/>
                <w:lang w:val="en-US" w:eastAsia="en-GB"/>
              </w:rPr>
              <w:t>£40,885</w:t>
            </w:r>
          </w:p>
        </w:tc>
        <w:tc>
          <w:tcPr>
            <w:tcW w:w="1514" w:type="dxa"/>
            <w:tcBorders>
              <w:top w:val="single" w:color="FFFFFF" w:sz="24"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4BC29AB7"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£110,005</w:t>
            </w:r>
          </w:p>
        </w:tc>
        <w:tc>
          <w:tcPr>
            <w:tcW w:w="1382" w:type="dxa"/>
            <w:tcBorders>
              <w:top w:val="single" w:color="FFFFFF" w:sz="24"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03B64570"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£60,000</w:t>
            </w:r>
          </w:p>
        </w:tc>
      </w:tr>
      <w:tr w:rsidRPr="00C56CC3" w:rsidR="00C56CC3" w:rsidTr="00C56CC3" w14:paraId="727F7DEC" w14:textId="77777777">
        <w:trPr>
          <w:trHeight w:val="263"/>
        </w:trPr>
        <w:tc>
          <w:tcPr>
            <w:tcW w:w="2896" w:type="dxa"/>
            <w:tcBorders>
              <w:top w:val="single" w:color="FFFFFF" w:sz="8" w:space="0"/>
              <w:left w:val="single" w:color="FFFFFF" w:sz="8" w:space="0"/>
              <w:bottom w:val="single" w:color="FFFFFF" w:sz="8" w:space="0"/>
              <w:right w:val="single" w:color="FFFFFF" w:sz="8" w:space="0"/>
            </w:tcBorders>
            <w:shd w:val="clear" w:color="auto" w:fill="EFF3EA"/>
            <w:tcMar>
              <w:top w:w="15" w:type="dxa"/>
              <w:left w:w="52" w:type="dxa"/>
              <w:bottom w:w="0" w:type="dxa"/>
              <w:right w:w="52" w:type="dxa"/>
            </w:tcMar>
            <w:vAlign w:val="center"/>
            <w:hideMark/>
          </w:tcPr>
          <w:p w:rsidRPr="00C56CC3" w:rsidR="00C56CC3" w:rsidP="00C56CC3" w:rsidRDefault="00C56CC3" w14:paraId="48CBB21F" w14:textId="77777777">
            <w:pPr>
              <w:spacing w:after="0" w:line="276" w:lineRule="auto"/>
              <w:jc w:val="both"/>
              <w:rPr>
                <w:rFonts w:ascii="Times New Roman" w:hAnsi="Times New Roman" w:eastAsia="Times New Roman" w:cs="Times New Roman"/>
                <w:sz w:val="18"/>
                <w:szCs w:val="18"/>
                <w:lang w:eastAsia="en-GB"/>
              </w:rPr>
            </w:pPr>
            <w:r w:rsidRPr="00C56CC3">
              <w:rPr>
                <w:rFonts w:ascii="Times New Roman" w:hAnsi="Times New Roman" w:eastAsia="Times New Roman" w:cs="Times New Roman"/>
                <w:b/>
                <w:bCs/>
                <w:color w:val="000000"/>
                <w:sz w:val="18"/>
                <w:szCs w:val="18"/>
                <w:lang w:val="en-US" w:eastAsia="en-GB"/>
              </w:rPr>
              <w:t>Cost per farmer reached</w:t>
            </w:r>
          </w:p>
        </w:tc>
        <w:tc>
          <w:tcPr>
            <w:tcW w:w="1053"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497D38B0"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 xml:space="preserve">   -</w:t>
            </w:r>
          </w:p>
        </w:tc>
        <w:tc>
          <w:tcPr>
            <w:tcW w:w="1514"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63F49838"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Calibri" w:cs="Times New Roman"/>
                <w:color w:val="000000"/>
                <w:kern w:val="24"/>
                <w:sz w:val="18"/>
                <w:szCs w:val="18"/>
                <w:lang w:val="en-US" w:eastAsia="en-GB"/>
              </w:rPr>
              <w:t>£0.41</w:t>
            </w:r>
          </w:p>
        </w:tc>
        <w:tc>
          <w:tcPr>
            <w:tcW w:w="1514"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398085D8"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£0.37</w:t>
            </w:r>
          </w:p>
        </w:tc>
        <w:tc>
          <w:tcPr>
            <w:tcW w:w="1382"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129B7FB8"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£0.30</w:t>
            </w:r>
          </w:p>
        </w:tc>
      </w:tr>
      <w:tr w:rsidRPr="00C56CC3" w:rsidR="00C56CC3" w:rsidTr="00C56CC3" w14:paraId="2D5C3319" w14:textId="77777777">
        <w:trPr>
          <w:trHeight w:val="439"/>
        </w:trPr>
        <w:tc>
          <w:tcPr>
            <w:tcW w:w="2896" w:type="dxa"/>
            <w:tcBorders>
              <w:top w:val="single" w:color="FFFFFF" w:sz="8" w:space="0"/>
              <w:left w:val="single" w:color="FFFFFF" w:sz="8" w:space="0"/>
              <w:bottom w:val="single" w:color="FFFFFF" w:sz="8" w:space="0"/>
              <w:right w:val="single" w:color="FFFFFF" w:sz="8" w:space="0"/>
            </w:tcBorders>
            <w:shd w:val="clear" w:color="auto" w:fill="DEE7D1"/>
            <w:tcMar>
              <w:top w:w="15" w:type="dxa"/>
              <w:left w:w="52" w:type="dxa"/>
              <w:bottom w:w="0" w:type="dxa"/>
              <w:right w:w="52" w:type="dxa"/>
            </w:tcMar>
            <w:vAlign w:val="center"/>
            <w:hideMark/>
          </w:tcPr>
          <w:p w:rsidRPr="00C56CC3" w:rsidR="00C56CC3" w:rsidP="00C56CC3" w:rsidRDefault="00C56CC3" w14:paraId="200EBCE6" w14:textId="77777777">
            <w:pPr>
              <w:spacing w:after="0" w:line="276" w:lineRule="auto"/>
              <w:jc w:val="both"/>
              <w:rPr>
                <w:rFonts w:ascii="Times New Roman" w:hAnsi="Times New Roman" w:eastAsia="Times New Roman" w:cs="Times New Roman"/>
                <w:sz w:val="18"/>
                <w:szCs w:val="18"/>
                <w:lang w:eastAsia="en-GB"/>
              </w:rPr>
            </w:pPr>
            <w:r w:rsidRPr="00C56CC3">
              <w:rPr>
                <w:rFonts w:ascii="Times New Roman" w:hAnsi="Times New Roman" w:eastAsia="Times New Roman" w:cs="Times New Roman"/>
                <w:b/>
                <w:bCs/>
                <w:color w:val="000000"/>
                <w:sz w:val="18"/>
                <w:szCs w:val="18"/>
                <w:lang w:val="en-US" w:eastAsia="en-GB"/>
              </w:rPr>
              <w:t>% of farmers reached who are female</w:t>
            </w:r>
          </w:p>
        </w:tc>
        <w:tc>
          <w:tcPr>
            <w:tcW w:w="1053" w:type="dxa"/>
            <w:tcBorders>
              <w:top w:val="single" w:color="FFFFFF" w:sz="8"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70718843"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eastAsia="en-GB"/>
              </w:rPr>
              <w:t xml:space="preserve">   -</w:t>
            </w:r>
          </w:p>
        </w:tc>
        <w:tc>
          <w:tcPr>
            <w:tcW w:w="1514" w:type="dxa"/>
            <w:tcBorders>
              <w:top w:val="single" w:color="FFFFFF" w:sz="8"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4E8561D5"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Calibri" w:cs="Times New Roman"/>
                <w:color w:val="000000"/>
                <w:kern w:val="24"/>
                <w:sz w:val="18"/>
                <w:szCs w:val="18"/>
                <w:lang w:eastAsia="en-GB"/>
              </w:rPr>
              <w:t>60</w:t>
            </w:r>
          </w:p>
        </w:tc>
        <w:tc>
          <w:tcPr>
            <w:tcW w:w="1514" w:type="dxa"/>
            <w:tcBorders>
              <w:top w:val="single" w:color="FFFFFF" w:sz="8"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6E070D01"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eastAsia="en-GB"/>
              </w:rPr>
              <w:t>60</w:t>
            </w:r>
          </w:p>
        </w:tc>
        <w:tc>
          <w:tcPr>
            <w:tcW w:w="1382" w:type="dxa"/>
            <w:tcBorders>
              <w:top w:val="single" w:color="FFFFFF" w:sz="8" w:space="0"/>
              <w:left w:val="single" w:color="FFFFFF" w:sz="8" w:space="0"/>
              <w:bottom w:val="single" w:color="FFFFFF" w:sz="8" w:space="0"/>
              <w:right w:val="single" w:color="FFFFFF" w:sz="8" w:space="0"/>
            </w:tcBorders>
            <w:shd w:val="clear" w:color="auto" w:fill="DEE7D1"/>
            <w:tcMar>
              <w:top w:w="35" w:type="dxa"/>
              <w:left w:w="69" w:type="dxa"/>
              <w:bottom w:w="35" w:type="dxa"/>
              <w:right w:w="69" w:type="dxa"/>
            </w:tcMar>
            <w:hideMark/>
          </w:tcPr>
          <w:p w:rsidRPr="00C56CC3" w:rsidR="00C56CC3" w:rsidP="00C56CC3" w:rsidRDefault="00C56CC3" w14:paraId="1F8ADD65"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eastAsia="en-GB"/>
              </w:rPr>
              <w:t>60</w:t>
            </w:r>
          </w:p>
        </w:tc>
      </w:tr>
      <w:tr w:rsidRPr="00C56CC3" w:rsidR="00C56CC3" w:rsidTr="00C56CC3" w14:paraId="4C0BAC88" w14:textId="77777777">
        <w:trPr>
          <w:trHeight w:val="439"/>
        </w:trPr>
        <w:tc>
          <w:tcPr>
            <w:tcW w:w="2896" w:type="dxa"/>
            <w:tcBorders>
              <w:top w:val="single" w:color="FFFFFF" w:sz="8" w:space="0"/>
              <w:left w:val="single" w:color="FFFFFF" w:sz="8" w:space="0"/>
              <w:bottom w:val="single" w:color="FFFFFF" w:sz="8" w:space="0"/>
              <w:right w:val="single" w:color="FFFFFF" w:sz="8" w:space="0"/>
            </w:tcBorders>
            <w:shd w:val="clear" w:color="auto" w:fill="EFF3EA"/>
            <w:tcMar>
              <w:top w:w="15" w:type="dxa"/>
              <w:left w:w="52" w:type="dxa"/>
              <w:bottom w:w="0" w:type="dxa"/>
              <w:right w:w="52" w:type="dxa"/>
            </w:tcMar>
            <w:vAlign w:val="center"/>
            <w:hideMark/>
          </w:tcPr>
          <w:p w:rsidRPr="00C56CC3" w:rsidR="00C56CC3" w:rsidP="00C56CC3" w:rsidRDefault="00C56CC3" w14:paraId="452123E4" w14:textId="77777777">
            <w:pPr>
              <w:spacing w:after="0" w:line="276" w:lineRule="auto"/>
              <w:jc w:val="both"/>
              <w:rPr>
                <w:rFonts w:ascii="Times New Roman" w:hAnsi="Times New Roman" w:eastAsia="Times New Roman" w:cs="Times New Roman"/>
                <w:sz w:val="18"/>
                <w:szCs w:val="18"/>
                <w:lang w:eastAsia="en-GB"/>
              </w:rPr>
            </w:pPr>
            <w:r w:rsidRPr="00C56CC3">
              <w:rPr>
                <w:rFonts w:ascii="Times New Roman" w:hAnsi="Times New Roman" w:eastAsia="Times New Roman" w:cs="Times New Roman"/>
                <w:b/>
                <w:bCs/>
                <w:color w:val="000000"/>
                <w:sz w:val="18"/>
                <w:szCs w:val="18"/>
                <w:lang w:val="en-US" w:eastAsia="en-GB"/>
              </w:rPr>
              <w:t>Private sector investment leveraged</w:t>
            </w:r>
          </w:p>
        </w:tc>
        <w:tc>
          <w:tcPr>
            <w:tcW w:w="1053"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236ACB8E"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eastAsia="en-GB"/>
              </w:rPr>
              <w:t xml:space="preserve">    -</w:t>
            </w:r>
          </w:p>
        </w:tc>
        <w:tc>
          <w:tcPr>
            <w:tcW w:w="1514"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530FC560"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Calibri" w:cs="Times New Roman"/>
                <w:color w:val="000000"/>
                <w:kern w:val="24"/>
                <w:sz w:val="18"/>
                <w:szCs w:val="18"/>
                <w:lang w:val="en-US" w:eastAsia="en-GB"/>
              </w:rPr>
              <w:t>£165,474</w:t>
            </w:r>
          </w:p>
        </w:tc>
        <w:tc>
          <w:tcPr>
            <w:tcW w:w="1514"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1F13D5F5"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£242,129</w:t>
            </w:r>
          </w:p>
        </w:tc>
        <w:tc>
          <w:tcPr>
            <w:tcW w:w="1382" w:type="dxa"/>
            <w:tcBorders>
              <w:top w:val="single" w:color="FFFFFF" w:sz="8" w:space="0"/>
              <w:left w:val="single" w:color="FFFFFF" w:sz="8" w:space="0"/>
              <w:bottom w:val="single" w:color="FFFFFF" w:sz="8" w:space="0"/>
              <w:right w:val="single" w:color="FFFFFF" w:sz="8" w:space="0"/>
            </w:tcBorders>
            <w:shd w:val="clear" w:color="auto" w:fill="EFF3EA"/>
            <w:tcMar>
              <w:top w:w="35" w:type="dxa"/>
              <w:left w:w="69" w:type="dxa"/>
              <w:bottom w:w="35" w:type="dxa"/>
              <w:right w:w="69" w:type="dxa"/>
            </w:tcMar>
            <w:hideMark/>
          </w:tcPr>
          <w:p w:rsidRPr="00C56CC3" w:rsidR="00C56CC3" w:rsidP="00C56CC3" w:rsidRDefault="00C56CC3" w14:paraId="5703E8ED" w14:textId="77777777">
            <w:pPr>
              <w:spacing w:after="0" w:line="240" w:lineRule="auto"/>
              <w:rPr>
                <w:rFonts w:ascii="Times New Roman" w:hAnsi="Times New Roman" w:eastAsia="Times New Roman" w:cs="Times New Roman"/>
                <w:sz w:val="18"/>
                <w:szCs w:val="18"/>
                <w:lang w:eastAsia="en-GB"/>
              </w:rPr>
            </w:pPr>
            <w:r w:rsidRPr="00C56CC3">
              <w:rPr>
                <w:rFonts w:ascii="Times New Roman" w:hAnsi="Times New Roman" w:eastAsia="Times New Roman" w:cs="Times New Roman"/>
                <w:color w:val="000000"/>
                <w:kern w:val="24"/>
                <w:sz w:val="18"/>
                <w:szCs w:val="18"/>
                <w:lang w:val="en-US" w:eastAsia="en-GB"/>
              </w:rPr>
              <w:t>£250,000</w:t>
            </w:r>
          </w:p>
        </w:tc>
      </w:tr>
    </w:tbl>
    <w:p w:rsidRPr="00B47C66" w:rsidR="00630EBC" w:rsidP="00B47C66" w:rsidRDefault="00630EBC" w14:paraId="3E34B53D" w14:textId="77777777">
      <w:pPr>
        <w:jc w:val="both"/>
        <w:rPr>
          <w:rFonts w:ascii="Times New Roman" w:hAnsi="Times New Roman" w:cs="Times New Roman"/>
        </w:rPr>
      </w:pPr>
    </w:p>
    <w:p w:rsidRPr="00E27064" w:rsidR="009A3837" w:rsidP="00E27064" w:rsidRDefault="009A3837" w14:paraId="09145DF1" w14:textId="77777777">
      <w:pPr>
        <w:pStyle w:val="Heading4"/>
        <w:rPr>
          <w:rFonts w:ascii="Times New Roman" w:hAnsi="Times New Roman" w:cs="Times New Roman"/>
        </w:rPr>
      </w:pPr>
      <w:r w:rsidRPr="00E27064">
        <w:rPr>
          <w:rFonts w:ascii="Times New Roman" w:hAnsi="Times New Roman" w:cs="Times New Roman"/>
        </w:rPr>
        <w:t>6.3 Systemic theory of change</w:t>
      </w:r>
    </w:p>
    <w:p w:rsidRPr="00AD0EDD" w:rsidR="00AD0EDD" w:rsidP="00AD0EDD" w:rsidRDefault="00AD0EDD" w14:paraId="1BD93D24" w14:textId="77777777">
      <w:pPr>
        <w:jc w:val="both"/>
        <w:rPr>
          <w:rFonts w:ascii="Times New Roman" w:hAnsi="Times New Roman" w:cs="Times New Roman"/>
        </w:rPr>
      </w:pPr>
      <w:r w:rsidRPr="00AD0EDD">
        <w:rPr>
          <w:rFonts w:ascii="Times New Roman" w:hAnsi="Times New Roman" w:cs="Times New Roman"/>
        </w:rPr>
        <w:t>The Systemic Theory of Change articulates how Propcom+ moves beyond activities (i.e. facilitative activities—such as partnership agreements, institutional strengthening) to market systems (i.e. private-sector behaviour). These triggers lead to expanded distribution, improved service delivery, and greater farmer uptake of vaccines and animal health services.​</w:t>
      </w:r>
    </w:p>
    <w:p w:rsidRPr="00AD0EDD" w:rsidR="00AD0EDD" w:rsidP="00AD0EDD" w:rsidRDefault="00AD0EDD" w14:paraId="780B4A9E" w14:textId="77777777">
      <w:pPr>
        <w:jc w:val="both"/>
        <w:rPr>
          <w:rFonts w:ascii="Times New Roman" w:hAnsi="Times New Roman" w:cs="Times New Roman"/>
        </w:rPr>
      </w:pPr>
      <w:r w:rsidRPr="00AD0EDD">
        <w:rPr>
          <w:rFonts w:ascii="Times New Roman" w:hAnsi="Times New Roman" w:cs="Times New Roman"/>
        </w:rPr>
        <w:t>​</w:t>
      </w:r>
    </w:p>
    <w:p w:rsidRPr="00AD0EDD" w:rsidR="00AD0EDD" w:rsidP="00AD0EDD" w:rsidRDefault="00AD0EDD" w14:paraId="643A869C" w14:textId="77777777">
      <w:pPr>
        <w:jc w:val="both"/>
        <w:rPr>
          <w:rFonts w:ascii="Times New Roman" w:hAnsi="Times New Roman" w:cs="Times New Roman"/>
        </w:rPr>
      </w:pPr>
      <w:r w:rsidRPr="00AD0EDD">
        <w:rPr>
          <w:rFonts w:ascii="Times New Roman" w:hAnsi="Times New Roman" w:cs="Times New Roman"/>
        </w:rPr>
        <w:t xml:space="preserve">The </w:t>
      </w:r>
      <w:proofErr w:type="spellStart"/>
      <w:r w:rsidRPr="00AD0EDD">
        <w:rPr>
          <w:rFonts w:ascii="Times New Roman" w:hAnsi="Times New Roman" w:cs="Times New Roman"/>
        </w:rPr>
        <w:t>SToC</w:t>
      </w:r>
      <w:proofErr w:type="spellEnd"/>
      <w:r w:rsidRPr="00AD0EDD">
        <w:rPr>
          <w:rFonts w:ascii="Times New Roman" w:hAnsi="Times New Roman" w:cs="Times New Roman"/>
        </w:rPr>
        <w:t xml:space="preserve"> demonstrates how sustained reductions in disease outbreaks and improvements in rural incomes are achieved through changes in incentives, institutions, and market relationships rather than one-off project delivery.​</w:t>
      </w:r>
    </w:p>
    <w:p w:rsidRPr="00AD0EDD" w:rsidR="00AD0EDD" w:rsidP="00AD0EDD" w:rsidRDefault="00AD0EDD" w14:paraId="344AE836" w14:textId="77777777">
      <w:pPr>
        <w:spacing w:after="0" w:line="240" w:lineRule="auto"/>
        <w:jc w:val="both"/>
        <w:textAlignment w:val="baseline"/>
        <w:rPr>
          <w:rFonts w:ascii="Segoe UI" w:hAnsi="Segoe UI" w:eastAsia="Times New Roman" w:cs="Segoe UI"/>
          <w:sz w:val="18"/>
          <w:szCs w:val="18"/>
          <w:lang w:val="en-US" w:eastAsia="en-GB"/>
        </w:rPr>
      </w:pPr>
      <w:r w:rsidRPr="00AD0EDD">
        <w:rPr>
          <w:rFonts w:ascii="Calibri" w:hAnsi="Calibri" w:eastAsia="Times New Roman" w:cs="Calibri"/>
          <w:sz w:val="18"/>
          <w:szCs w:val="18"/>
          <w:lang w:val="en-US" w:eastAsia="en-GB"/>
        </w:rPr>
        <w:t>​</w:t>
      </w:r>
    </w:p>
    <w:p w:rsidR="00AD0EDD" w:rsidP="00AD0EDD" w:rsidRDefault="00781FB6" w14:paraId="38BB3BC8" w14:textId="7901FF58">
      <w:pPr>
        <w:spacing w:after="0" w:line="240" w:lineRule="auto"/>
        <w:jc w:val="both"/>
        <w:textAlignment w:val="baseline"/>
        <w:rPr>
          <w:rFonts w:ascii="Segoe UI" w:hAnsi="Segoe UI" w:eastAsia="Times New Roman" w:cs="Segoe UI"/>
          <w:sz w:val="18"/>
          <w:szCs w:val="18"/>
          <w:lang w:val="en-US" w:eastAsia="en-GB"/>
        </w:rPr>
      </w:pPr>
      <w:r>
        <w:rPr>
          <w:rFonts w:ascii="Segoe UI" w:hAnsi="Segoe UI" w:eastAsia="Times New Roman" w:cs="Segoe UI"/>
          <w:sz w:val="18"/>
          <w:szCs w:val="18"/>
          <w:lang w:val="en-US" w:eastAsia="en-GB"/>
        </w:rPr>
        <w:t xml:space="preserve">Full Systemic Theory of Change is available here: </w:t>
      </w:r>
      <w:hyperlink w:tgtFrame="_blank" w:history="1" r:id="rId32">
        <w:r w:rsidRPr="00AD0EDD" w:rsidR="00AD0EDD">
          <w:rPr>
            <w:rFonts w:ascii="Calibri" w:hAnsi="Calibri" w:eastAsia="Times New Roman" w:cs="Calibri"/>
            <w:color w:val="0000FF"/>
            <w:position w:val="1"/>
            <w:sz w:val="18"/>
            <w:szCs w:val="18"/>
            <w:u w:val="single"/>
            <w:lang w:val="en-US" w:eastAsia="en-GB"/>
          </w:rPr>
          <w:t xml:space="preserve">Livestock and Animal Health </w:t>
        </w:r>
        <w:proofErr w:type="spellStart"/>
        <w:r w:rsidRPr="00AD0EDD" w:rsidR="00AD0EDD">
          <w:rPr>
            <w:rFonts w:ascii="Calibri" w:hAnsi="Calibri" w:eastAsia="Times New Roman" w:cs="Calibri"/>
            <w:color w:val="0000FF"/>
            <w:position w:val="1"/>
            <w:sz w:val="18"/>
            <w:szCs w:val="18"/>
            <w:u w:val="single"/>
            <w:lang w:val="en-US" w:eastAsia="en-GB"/>
          </w:rPr>
          <w:t>SToC</w:t>
        </w:r>
        <w:proofErr w:type="spellEnd"/>
        <w:r w:rsidRPr="00AD0EDD" w:rsidR="00AD0EDD">
          <w:rPr>
            <w:rFonts w:ascii="Calibri" w:hAnsi="Calibri" w:eastAsia="Times New Roman" w:cs="Calibri"/>
            <w:color w:val="0000FF"/>
            <w:position w:val="1"/>
            <w:sz w:val="18"/>
            <w:szCs w:val="18"/>
            <w:u w:val="single"/>
            <w:lang w:val="en-US" w:eastAsia="en-GB"/>
          </w:rPr>
          <w:t xml:space="preserve"> </w:t>
        </w:r>
      </w:hyperlink>
    </w:p>
    <w:p w:rsidR="00781FB6" w:rsidP="00AD0EDD" w:rsidRDefault="00781FB6" w14:paraId="02EB39DE" w14:textId="77777777">
      <w:pPr>
        <w:spacing w:after="0" w:line="240" w:lineRule="auto"/>
        <w:jc w:val="both"/>
        <w:textAlignment w:val="baseline"/>
        <w:rPr>
          <w:rFonts w:ascii="Segoe UI" w:hAnsi="Segoe UI" w:eastAsia="Times New Roman" w:cs="Segoe UI"/>
          <w:sz w:val="18"/>
          <w:szCs w:val="18"/>
          <w:lang w:val="en-US" w:eastAsia="en-GB"/>
        </w:rPr>
      </w:pPr>
    </w:p>
    <w:p w:rsidR="00781FB6" w:rsidP="00AD0EDD" w:rsidRDefault="00781FB6" w14:paraId="491A0DA2" w14:textId="1DA3739A">
      <w:pPr>
        <w:spacing w:after="0" w:line="240" w:lineRule="auto"/>
        <w:jc w:val="both"/>
        <w:textAlignment w:val="baseline"/>
        <w:rPr>
          <w:rFonts w:ascii="Segoe UI" w:hAnsi="Segoe UI" w:eastAsia="Times New Roman" w:cs="Segoe UI"/>
          <w:sz w:val="18"/>
          <w:szCs w:val="18"/>
          <w:lang w:val="en-US" w:eastAsia="en-GB"/>
        </w:rPr>
      </w:pPr>
      <w:r>
        <w:t> </w:t>
      </w:r>
      <w:r>
        <w:rPr>
          <w:noProof/>
        </w:rPr>
        <w:drawing>
          <wp:inline distT="0" distB="0" distL="0" distR="0" wp14:anchorId="3657194B" wp14:editId="08E6E9C9">
            <wp:extent cx="5728335" cy="5750560"/>
            <wp:effectExtent l="0" t="0" r="0" b="2540"/>
            <wp:docPr id="1818391983" name="Picture 1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8335" cy="5750560"/>
                    </a:xfrm>
                    <a:prstGeom prst="rect">
                      <a:avLst/>
                    </a:prstGeom>
                    <a:noFill/>
                    <a:ln>
                      <a:noFill/>
                    </a:ln>
                  </pic:spPr>
                </pic:pic>
              </a:graphicData>
            </a:graphic>
          </wp:inline>
        </w:drawing>
      </w:r>
    </w:p>
    <w:p w:rsidR="00AD0EDD" w:rsidP="00AD0EDD" w:rsidRDefault="00AD0EDD" w14:paraId="4A298535" w14:textId="77777777">
      <w:pPr>
        <w:spacing w:after="0" w:line="240" w:lineRule="auto"/>
        <w:jc w:val="both"/>
        <w:textAlignment w:val="baseline"/>
        <w:rPr>
          <w:rFonts w:ascii="Segoe UI" w:hAnsi="Segoe UI" w:eastAsia="Times New Roman" w:cs="Segoe UI"/>
          <w:sz w:val="18"/>
          <w:szCs w:val="18"/>
          <w:lang w:val="en-US" w:eastAsia="en-GB"/>
        </w:rPr>
      </w:pPr>
    </w:p>
    <w:p w:rsidR="00AD0EDD" w:rsidP="00781FB6" w:rsidRDefault="00781FB6" w14:paraId="22CA2A91" w14:textId="78A66128">
      <w:pPr>
        <w:pStyle w:val="Caption"/>
        <w:rPr>
          <w:rFonts w:ascii="Segoe UI" w:hAnsi="Segoe UI" w:eastAsia="Times New Roman" w:cs="Segoe UI"/>
          <w:lang w:val="en-US" w:eastAsia="en-GB"/>
        </w:rPr>
      </w:pPr>
      <w:r>
        <w:t xml:space="preserve">Figure </w:t>
      </w:r>
      <w:r>
        <w:fldChar w:fldCharType="begin"/>
      </w:r>
      <w:r>
        <w:instrText> SEQ Figure \* ARABIC </w:instrText>
      </w:r>
      <w:r>
        <w:fldChar w:fldCharType="separate"/>
      </w:r>
      <w:r>
        <w:rPr>
          <w:noProof/>
        </w:rPr>
        <w:t>6</w:t>
      </w:r>
      <w:r>
        <w:fldChar w:fldCharType="end"/>
      </w:r>
      <w:r>
        <w:t xml:space="preserve">: Visualisation of </w:t>
      </w:r>
      <w:proofErr w:type="spellStart"/>
      <w:r>
        <w:t>SToC</w:t>
      </w:r>
      <w:proofErr w:type="spellEnd"/>
    </w:p>
    <w:p w:rsidRPr="00AD0EDD" w:rsidR="00AD0EDD" w:rsidP="00AD0EDD" w:rsidRDefault="00AD0EDD" w14:paraId="06F8B721" w14:textId="77777777">
      <w:pPr>
        <w:spacing w:after="0" w:line="240" w:lineRule="auto"/>
        <w:jc w:val="both"/>
        <w:textAlignment w:val="baseline"/>
        <w:rPr>
          <w:rFonts w:ascii="Segoe UI" w:hAnsi="Segoe UI" w:eastAsia="Times New Roman" w:cs="Segoe UI"/>
          <w:sz w:val="18"/>
          <w:szCs w:val="18"/>
          <w:lang w:val="en-US" w:eastAsia="en-GB"/>
        </w:rPr>
      </w:pPr>
    </w:p>
    <w:p w:rsidR="00F2705A" w:rsidP="00B47C66" w:rsidRDefault="00E27064" w14:paraId="45A68465" w14:textId="1B22E667">
      <w:pPr>
        <w:spacing w:after="0" w:line="276" w:lineRule="auto"/>
        <w:jc w:val="both"/>
        <w:rPr>
          <w:rFonts w:ascii="Times New Roman" w:hAnsi="Times New Roman" w:cs="Times New Roman"/>
        </w:rPr>
      </w:pPr>
      <w:r>
        <w:rPr>
          <w:rFonts w:ascii="Times New Roman" w:hAnsi="Times New Roman" w:cs="Times New Roman"/>
        </w:rPr>
        <w:t xml:space="preserve">Each intervention is </w:t>
      </w:r>
      <w:r w:rsidR="008C653C">
        <w:rPr>
          <w:rFonts w:ascii="Times New Roman" w:hAnsi="Times New Roman" w:cs="Times New Roman"/>
        </w:rPr>
        <w:t xml:space="preserve">managed by Intervention Guide with supporting Results Chains, available </w:t>
      </w:r>
      <w:proofErr w:type="gramStart"/>
      <w:r w:rsidR="008C653C">
        <w:rPr>
          <w:rFonts w:ascii="Times New Roman" w:hAnsi="Times New Roman" w:cs="Times New Roman"/>
        </w:rPr>
        <w:t>here;</w:t>
      </w:r>
      <w:proofErr w:type="gramEnd"/>
    </w:p>
    <w:p w:rsidRPr="00B47C66" w:rsidR="00621575" w:rsidP="00621575" w:rsidRDefault="00621575" w14:paraId="5B71458D" w14:textId="77777777">
      <w:pPr>
        <w:numPr>
          <w:ilvl w:val="0"/>
          <w:numId w:val="66"/>
        </w:numPr>
        <w:spacing w:after="0" w:line="276" w:lineRule="auto"/>
        <w:jc w:val="both"/>
        <w:rPr>
          <w:rFonts w:ascii="Times New Roman" w:hAnsi="Times New Roman" w:cs="Times New Roman"/>
        </w:rPr>
      </w:pPr>
      <w:commentRangeStart w:id="27"/>
      <w:r w:rsidRPr="00B47C66">
        <w:rPr>
          <w:rFonts w:ascii="Times New Roman" w:hAnsi="Times New Roman" w:cs="Times New Roman"/>
          <w:b/>
          <w:bCs/>
        </w:rPr>
        <w:t>1.1</w:t>
      </w:r>
      <w:r w:rsidRPr="00B47C66">
        <w:rPr>
          <w:rFonts w:ascii="Times New Roman" w:hAnsi="Times New Roman" w:cs="Times New Roman"/>
        </w:rPr>
        <w:t xml:space="preserve"> Strengthening last-mile access through replicating and scaling the </w:t>
      </w:r>
      <w:r w:rsidRPr="00B47C66">
        <w:rPr>
          <w:rFonts w:ascii="Times New Roman" w:hAnsi="Times New Roman" w:cs="Times New Roman"/>
          <w:b/>
          <w:bCs/>
        </w:rPr>
        <w:t>CAHW/VPP model</w:t>
      </w:r>
      <w:r w:rsidRPr="00B47C66">
        <w:rPr>
          <w:rFonts w:ascii="Times New Roman" w:hAnsi="Times New Roman" w:cs="Times New Roman"/>
        </w:rPr>
        <w:t>.</w:t>
      </w:r>
    </w:p>
    <w:p w:rsidRPr="00B47C66" w:rsidR="00621575" w:rsidP="00621575" w:rsidRDefault="00621575" w14:paraId="23862996" w14:textId="77777777">
      <w:pPr>
        <w:numPr>
          <w:ilvl w:val="0"/>
          <w:numId w:val="66"/>
        </w:numPr>
        <w:spacing w:after="0" w:line="276" w:lineRule="auto"/>
        <w:jc w:val="both"/>
        <w:rPr>
          <w:rFonts w:ascii="Times New Roman" w:hAnsi="Times New Roman" w:cs="Times New Roman"/>
        </w:rPr>
      </w:pPr>
      <w:r w:rsidRPr="00B47C66">
        <w:rPr>
          <w:rFonts w:ascii="Times New Roman" w:hAnsi="Times New Roman" w:cs="Times New Roman"/>
          <w:b/>
          <w:bCs/>
        </w:rPr>
        <w:t>1.2</w:t>
      </w:r>
      <w:r w:rsidRPr="00B47C66">
        <w:rPr>
          <w:rFonts w:ascii="Times New Roman" w:hAnsi="Times New Roman" w:cs="Times New Roman"/>
        </w:rPr>
        <w:t xml:space="preserve"> Increasing access to </w:t>
      </w:r>
      <w:r w:rsidRPr="00B47C66">
        <w:rPr>
          <w:rFonts w:ascii="Times New Roman" w:hAnsi="Times New Roman" w:cs="Times New Roman"/>
          <w:b/>
          <w:bCs/>
        </w:rPr>
        <w:t>affordable poultry/livestock vaccine supply</w:t>
      </w:r>
      <w:r w:rsidRPr="00B47C66">
        <w:rPr>
          <w:rFonts w:ascii="Times New Roman" w:hAnsi="Times New Roman" w:cs="Times New Roman"/>
        </w:rPr>
        <w:t>.</w:t>
      </w:r>
    </w:p>
    <w:p w:rsidRPr="00B47C66" w:rsidR="00621575" w:rsidP="00621575" w:rsidRDefault="00621575" w14:paraId="6CF62087" w14:textId="77777777">
      <w:pPr>
        <w:numPr>
          <w:ilvl w:val="0"/>
          <w:numId w:val="66"/>
        </w:numPr>
        <w:spacing w:after="0" w:line="276" w:lineRule="auto"/>
        <w:jc w:val="both"/>
        <w:rPr>
          <w:rFonts w:ascii="Times New Roman" w:hAnsi="Times New Roman" w:cs="Times New Roman"/>
        </w:rPr>
      </w:pPr>
      <w:r w:rsidRPr="00B47C66">
        <w:rPr>
          <w:rFonts w:ascii="Times New Roman" w:hAnsi="Times New Roman" w:cs="Times New Roman"/>
          <w:b/>
          <w:bCs/>
        </w:rPr>
        <w:t>1.3</w:t>
      </w:r>
      <w:r w:rsidRPr="00B47C66">
        <w:rPr>
          <w:rFonts w:ascii="Times New Roman" w:hAnsi="Times New Roman" w:cs="Times New Roman"/>
        </w:rPr>
        <w:t xml:space="preserve"> Strengthening </w:t>
      </w:r>
      <w:r w:rsidRPr="00B47C66">
        <w:rPr>
          <w:rFonts w:ascii="Times New Roman" w:hAnsi="Times New Roman" w:cs="Times New Roman"/>
          <w:b/>
          <w:bCs/>
        </w:rPr>
        <w:t>institutional capacity for livestock disease prevention</w:t>
      </w:r>
      <w:r w:rsidRPr="00B47C66">
        <w:rPr>
          <w:rFonts w:ascii="Times New Roman" w:hAnsi="Times New Roman" w:cs="Times New Roman"/>
        </w:rPr>
        <w:t xml:space="preserve"> (surveillance, reporting, budgets, standards, PPP framework).</w:t>
      </w:r>
      <w:commentRangeEnd w:id="27"/>
      <w:r>
        <w:rPr>
          <w:rStyle w:val="CommentReference"/>
        </w:rPr>
        <w:commentReference w:id="27"/>
      </w:r>
    </w:p>
    <w:p w:rsidRPr="00B47C66" w:rsidR="008C653C" w:rsidP="00B47C66" w:rsidRDefault="008C653C" w14:paraId="509EF0B8" w14:textId="77777777">
      <w:pPr>
        <w:spacing w:after="0" w:line="276" w:lineRule="auto"/>
        <w:jc w:val="both"/>
        <w:rPr>
          <w:rFonts w:ascii="Times New Roman" w:hAnsi="Times New Roman" w:cs="Times New Roman"/>
        </w:rPr>
      </w:pPr>
    </w:p>
    <w:sectPr w:rsidRPr="00B47C66" w:rsidR="008C653C" w:rsidSect="00B47C66">
      <w:headerReference w:type="even" r:id="rId34"/>
      <w:headerReference w:type="default" r:id="rId35"/>
      <w:footerReference w:type="even" r:id="rId36"/>
      <w:headerReference w:type="first" r:id="rId37"/>
      <w:footerReference w:type="first" r:id="rId38"/>
      <w:pgSz w:w="11901" w:h="16817" w:orient="portrait"/>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KC" w:author="Kevin Conroy" w:date="2026-02-07T13:05:00Z" w:id="26">
    <w:p w:rsidR="00630EBC" w:rsidP="00630EBC" w:rsidRDefault="00630EBC" w14:paraId="6D5BB686" w14:textId="77777777">
      <w:r>
        <w:rPr>
          <w:rStyle w:val="CommentReference"/>
        </w:rPr>
        <w:annotationRef/>
      </w:r>
      <w:r>
        <w:rPr>
          <w:color w:val="000000"/>
        </w:rPr>
        <w:t>Picture format is preferred</w:t>
      </w:r>
    </w:p>
  </w:comment>
  <w:comment w:initials="KC" w:author="Kevin Conroy [2]" w:date="2026-03-12T22:55:00Z" w:id="27">
    <w:p w:rsidR="00621575" w:rsidP="00621575" w:rsidRDefault="00621575" w14:paraId="466915CA" w14:textId="77777777">
      <w:r>
        <w:rPr>
          <w:rStyle w:val="CommentReference"/>
        </w:rPr>
        <w:annotationRef/>
      </w:r>
      <w:r>
        <w:t xml:space="preserve">Insert link to Intervention guides for each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5BB686" w15:done="0"/>
  <w15:commentEx w15:paraId="466915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8D7B6A" w16cex:dateUtc="2026-02-07T13:05:00Z"/>
  <w16cex:commentExtensible w16cex:durableId="51C64662" w16cex:dateUtc="2026-03-12T2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5BB686" w16cid:durableId="008D7B6A"/>
  <w16cid:commentId w16cid:paraId="466915CA" w16cid:durableId="51C646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23BC" w:rsidP="002A160F" w:rsidRDefault="000023BC" w14:paraId="3894DA94" w14:textId="77777777">
      <w:r>
        <w:separator/>
      </w:r>
    </w:p>
    <w:p w:rsidR="000023BC" w:rsidRDefault="000023BC" w14:paraId="4192400C" w14:textId="77777777"/>
    <w:p w:rsidR="000023BC" w:rsidRDefault="000023BC" w14:paraId="22AFF5DC" w14:textId="77777777"/>
  </w:endnote>
  <w:endnote w:type="continuationSeparator" w:id="0">
    <w:p w:rsidR="000023BC" w:rsidP="002A160F" w:rsidRDefault="000023BC" w14:paraId="356D6511" w14:textId="77777777">
      <w:r>
        <w:continuationSeparator/>
      </w:r>
    </w:p>
    <w:p w:rsidR="000023BC" w:rsidRDefault="000023BC" w14:paraId="40CB0CFA" w14:textId="77777777"/>
    <w:p w:rsidR="000023BC" w:rsidRDefault="000023BC" w14:paraId="48BD9774" w14:textId="77777777"/>
  </w:endnote>
  <w:endnote w:type="continuationNotice" w:id="1">
    <w:p w:rsidR="000023BC" w:rsidP="002A160F" w:rsidRDefault="000023BC" w14:paraId="3279D382" w14:textId="77777777"/>
    <w:p w:rsidR="000023BC" w:rsidRDefault="000023BC" w14:paraId="06B3F986" w14:textId="77777777"/>
    <w:p w:rsidR="000023BC" w:rsidRDefault="000023BC" w14:paraId="41782E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E6925" w:rsidRDefault="00885698" w14:paraId="07A46528" w14:textId="0D17767E">
    <w:pPr>
      <w:pStyle w:val="Footer"/>
    </w:pPr>
    <w:r>
      <w:rPr>
        <w:noProof/>
      </w:rPr>
      <mc:AlternateContent>
        <mc:Choice Requires="wps">
          <w:drawing>
            <wp:anchor distT="0" distB="0" distL="0" distR="0" simplePos="0" relativeHeight="251658245" behindDoc="0" locked="0" layoutInCell="1" allowOverlap="1" wp14:anchorId="5A8FD8B3" wp14:editId="1983521C">
              <wp:simplePos x="635" y="635"/>
              <wp:positionH relativeFrom="page">
                <wp:align>center</wp:align>
              </wp:positionH>
              <wp:positionV relativeFrom="page">
                <wp:align>bottom</wp:align>
              </wp:positionV>
              <wp:extent cx="443865" cy="443865"/>
              <wp:effectExtent l="0" t="0" r="16510" b="0"/>
              <wp:wrapNone/>
              <wp:docPr id="975177301" name="Text Box 975177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885698" w14:paraId="1F06411A" w14:textId="4DFC57CA">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1572542F">
            <v:shapetype id="_x0000_t202" coordsize="21600,21600" o:spt="202" path="m,l,21600r21600,l21600,xe" w14:anchorId="5A8FD8B3">
              <v:stroke joinstyle="miter"/>
              <v:path gradientshapeok="t" o:connecttype="rect"/>
            </v:shapetype>
            <v:shape id="Text Box 975177301"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v:textbox style="mso-fit-shape-to-text:t" inset="0,0,0,15pt">
                <w:txbxContent>
                  <w:p w:rsidRPr="00885698" w:rsidR="00885698" w:rsidP="00885698" w:rsidRDefault="00885698" w14:paraId="6E4A0F12" w14:textId="4DFC57CA">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v:textbox>
              <w10:wrap anchorx="page" anchory="page"/>
            </v:shape>
          </w:pict>
        </mc:Fallback>
      </mc:AlternateContent>
    </w:r>
    <w:r w:rsidR="008757C4">
      <w:rPr>
        <w:noProof/>
      </w:rPr>
      <mc:AlternateContent>
        <mc:Choice Requires="wps">
          <w:drawing>
            <wp:anchor distT="0" distB="0" distL="0" distR="0" simplePos="0" relativeHeight="251658242" behindDoc="0" locked="0" layoutInCell="1" allowOverlap="1" wp14:anchorId="582968D5" wp14:editId="0231A063">
              <wp:simplePos x="635" y="635"/>
              <wp:positionH relativeFrom="page">
                <wp:align>center</wp:align>
              </wp:positionH>
              <wp:positionV relativeFrom="page">
                <wp:align>bottom</wp:align>
              </wp:positionV>
              <wp:extent cx="443865" cy="443865"/>
              <wp:effectExtent l="0" t="0" r="16510" b="0"/>
              <wp:wrapNone/>
              <wp:docPr id="1143303098" name="Text Box 11433030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04FACB53" w14:textId="2456EFAB">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2632E8F6">
            <v:shape id="Text Box 1143303098"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GRCgIAABw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etZUVHzqfgfViYZCGPbtnVw3VHojfHgWSAumOUi04YkO&#13;&#10;baArOYyIsxrwx9/sMZ54Jy9nHQmm5JYUzZn5ZmkfUVsTwAnsEpjf5lc5+e2hvQeS4ZxehJMJkhWD&#13;&#10;maBGaF9JzqtYiFzCSipX8t0E78OgXHoOUq1WKYhk5ETY2K2TMXWkK3L50r8KdCPhgTb1CJOaRPGO&#13;&#10;9yE23vRudQjEflpKpHYgcmScJJjWOj6XqPFf/1PU+VEvfwI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l7BkQoCAAAcBAAA&#13;&#10;DgAAAAAAAAAAAAAAAAAuAgAAZHJzL2Uyb0RvYy54bWxQSwECLQAUAAYACAAAACEAERv/XdwAAAAI&#13;&#10;AQAADwAAAAAAAAAAAAAAAABkBAAAZHJzL2Rvd25yZXYueG1sUEsFBgAAAAAEAAQA8wAAAG0FAAAA&#13;&#10;AA==&#13;&#10;" w14:anchorId="582968D5">
              <v:textbox style="mso-fit-shape-to-text:t" inset="0,0,0,15pt">
                <w:txbxContent>
                  <w:p w:rsidRPr="008757C4" w:rsidR="008757C4" w:rsidP="008757C4" w:rsidRDefault="008757C4" w14:paraId="6D44D65D" w14:textId="2456EFAB">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0151" w:rsidRDefault="00000000" w14:paraId="6D811128" w14:textId="4042C920">
    <w:pPr>
      <w:pStyle w:val="Footer"/>
      <w:jc w:val="right"/>
    </w:pPr>
    <w:sdt>
      <w:sdtPr>
        <w:id w:val="1377198301"/>
        <w:docPartObj>
          <w:docPartGallery w:val="Page Numbers (Bottom of Page)"/>
          <w:docPartUnique/>
        </w:docPartObj>
      </w:sdtPr>
      <w:sdtEndPr>
        <w:rPr>
          <w:noProof/>
        </w:rPr>
      </w:sdtEndPr>
      <w:sdtContent>
        <w:r w:rsidR="00AA0151">
          <w:fldChar w:fldCharType="begin"/>
        </w:r>
        <w:r w:rsidR="00AA0151">
          <w:instrText xml:space="preserve"> PAGE   \* MERGEFORMAT </w:instrText>
        </w:r>
        <w:r w:rsidR="00AA0151">
          <w:fldChar w:fldCharType="separate"/>
        </w:r>
        <w:r w:rsidR="00AA0151">
          <w:rPr>
            <w:noProof/>
          </w:rPr>
          <w:t>2</w:t>
        </w:r>
        <w:r w:rsidR="00AA0151">
          <w:rPr>
            <w:noProof/>
          </w:rPr>
          <w:fldChar w:fldCharType="end"/>
        </w:r>
      </w:sdtContent>
    </w:sdt>
  </w:p>
  <w:p w:rsidR="00AA0151" w:rsidRDefault="00AA0151" w14:paraId="0B7C2059" w14:textId="6B5A8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A0151" w:rsidRDefault="00885698" w14:paraId="5A14AFF9" w14:textId="43A3130A">
    <w:pPr>
      <w:pStyle w:val="Footer"/>
      <w:jc w:val="right"/>
    </w:pPr>
    <w:r>
      <w:rPr>
        <w:noProof/>
      </w:rPr>
      <mc:AlternateContent>
        <mc:Choice Requires="wps">
          <w:drawing>
            <wp:anchor distT="0" distB="0" distL="0" distR="0" simplePos="0" relativeHeight="251658246" behindDoc="0" locked="0" layoutInCell="1" allowOverlap="1" wp14:anchorId="6DC4294A" wp14:editId="055D6D2A">
              <wp:simplePos x="914400" y="10070841"/>
              <wp:positionH relativeFrom="page">
                <wp:align>center</wp:align>
              </wp:positionH>
              <wp:positionV relativeFrom="page">
                <wp:align>bottom</wp:align>
              </wp:positionV>
              <wp:extent cx="443865" cy="443865"/>
              <wp:effectExtent l="0" t="0" r="16510" b="0"/>
              <wp:wrapNone/>
              <wp:docPr id="1629451479" name="Text Box 16294514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885698" w14:paraId="36FD5D3B" w14:textId="30EE8404">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20B509F4">
            <v:shapetype id="_x0000_t202" coordsize="21600,21600" o:spt="202" path="m,l,21600r21600,l21600,xe" w14:anchorId="6DC4294A">
              <v:stroke joinstyle="miter"/>
              <v:path gradientshapeok="t" o:connecttype="rect"/>
            </v:shapetype>
            <v:shape id="Text Box 1629451479"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v:textbox style="mso-fit-shape-to-text:t" inset="0,0,0,15pt">
                <w:txbxContent>
                  <w:p w:rsidRPr="00885698" w:rsidR="00885698" w:rsidP="00885698" w:rsidRDefault="00885698" w14:paraId="75F360E3" w14:textId="30EE8404">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v:textbox>
              <w10:wrap anchorx="page" anchory="page"/>
            </v:shape>
          </w:pict>
        </mc:Fallback>
      </mc:AlternateContent>
    </w:r>
    <w:r w:rsidR="008757C4">
      <w:rPr>
        <w:noProof/>
      </w:rPr>
      <mc:AlternateContent>
        <mc:Choice Requires="wps">
          <w:drawing>
            <wp:anchor distT="0" distB="0" distL="0" distR="0" simplePos="0" relativeHeight="251658241" behindDoc="0" locked="0" layoutInCell="1" allowOverlap="1" wp14:anchorId="621E475D" wp14:editId="75FE0DA9">
              <wp:simplePos x="914400" y="10071100"/>
              <wp:positionH relativeFrom="page">
                <wp:align>center</wp:align>
              </wp:positionH>
              <wp:positionV relativeFrom="page">
                <wp:align>bottom</wp:align>
              </wp:positionV>
              <wp:extent cx="443865" cy="443865"/>
              <wp:effectExtent l="0" t="0" r="16510" b="0"/>
              <wp:wrapNone/>
              <wp:docPr id="492871850" name="Text Box 4928718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4DC38ED1" w14:textId="624AD89E">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5A9C11C1">
            <v:shape id="Text Box 492871850"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wgpOoLAgAAHAQA&#13;&#10;AA4AAAAAAAAAAAAAAAAALgIAAGRycy9lMm9Eb2MueG1sUEsBAi0AFAAGAAgAAAAhABEb/13cAAAA&#13;&#10;CAEAAA8AAAAAAAAAAAAAAAAAZQQAAGRycy9kb3ducmV2LnhtbFBLBQYAAAAABAAEAPMAAABuBQAA&#13;&#10;AAA=&#13;&#10;" w14:anchorId="621E475D">
              <v:textbox style="mso-fit-shape-to-text:t" inset="0,0,0,15pt">
                <w:txbxContent>
                  <w:p w:rsidRPr="008757C4" w:rsidR="008757C4" w:rsidP="008757C4" w:rsidRDefault="008757C4" w14:paraId="17D1F485" w14:textId="624AD89E">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r w:rsidR="00AA0151">
      <w:fldChar w:fldCharType="begin"/>
    </w:r>
    <w:r w:rsidR="00AA0151">
      <w:instrText xml:space="preserve"> PAGE   \* MERGEFORMAT </w:instrText>
    </w:r>
    <w:r w:rsidR="00AA0151">
      <w:fldChar w:fldCharType="separate"/>
    </w:r>
    <w:r w:rsidR="00AA0151">
      <w:rPr>
        <w:noProof/>
      </w:rPr>
      <w:t>2</w:t>
    </w:r>
    <w:r w:rsidR="00AA0151">
      <w:rPr>
        <w:noProof/>
      </w:rPr>
      <w:fldChar w:fldCharType="end"/>
    </w:r>
  </w:p>
  <w:p w:rsidR="00AA0151" w:rsidRDefault="00AA0151" w14:paraId="66AFC15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E6925" w:rsidRDefault="008757C4" w14:paraId="69A91E47" w14:textId="6791B981">
    <w:pPr>
      <w:pStyle w:val="Footer"/>
    </w:pPr>
    <w:r>
      <w:rPr>
        <w:noProof/>
      </w:rPr>
      <mc:AlternateContent>
        <mc:Choice Requires="wps">
          <w:drawing>
            <wp:anchor distT="0" distB="0" distL="0" distR="0" simplePos="0" relativeHeight="251658249" behindDoc="0" locked="0" layoutInCell="1" allowOverlap="1" wp14:anchorId="5C866666" wp14:editId="5594A4AE">
              <wp:simplePos x="635" y="635"/>
              <wp:positionH relativeFrom="page">
                <wp:align>center</wp:align>
              </wp:positionH>
              <wp:positionV relativeFrom="page">
                <wp:align>bottom</wp:align>
              </wp:positionV>
              <wp:extent cx="443865" cy="443865"/>
              <wp:effectExtent l="0" t="0" r="16510" b="0"/>
              <wp:wrapNone/>
              <wp:docPr id="446286071" name="Text Box 4462860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1C279D45" w14:textId="36C9156B">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592EAFFD">
            <v:shapetype id="_x0000_t202" coordsize="21600,21600" o:spt="202" path="m,l,21600r21600,l21600,xe" w14:anchorId="5C866666">
              <v:stroke joinstyle="miter"/>
              <v:path gradientshapeok="t" o:connecttype="rect"/>
            </v:shapetype>
            <v:shape id="Text Box 446286071"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CbhXWwLAgAAHAQA&#13;&#10;AA4AAAAAAAAAAAAAAAAALgIAAGRycy9lMm9Eb2MueG1sUEsBAi0AFAAGAAgAAAAhABEb/13cAAAA&#13;&#10;CAEAAA8AAAAAAAAAAAAAAAAAZQQAAGRycy9kb3ducmV2LnhtbFBLBQYAAAAABAAEAPMAAABuBQAA&#13;&#10;AAA=&#13;&#10;">
              <v:textbox style="mso-fit-shape-to-text:t" inset="0,0,0,15pt">
                <w:txbxContent>
                  <w:p w:rsidRPr="008757C4" w:rsidR="008757C4" w:rsidP="008757C4" w:rsidRDefault="008757C4" w14:paraId="42DD9960" w14:textId="36C9156B">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8DE" w:rsidRDefault="00885698" w14:paraId="42C0A97B" w14:textId="5DBB5F58">
    <w:pPr>
      <w:pStyle w:val="Footer"/>
      <w:jc w:val="right"/>
    </w:pPr>
    <w:r>
      <w:rPr>
        <w:noProof/>
      </w:rPr>
      <mc:AlternateContent>
        <mc:Choice Requires="wps">
          <w:drawing>
            <wp:anchor distT="0" distB="0" distL="0" distR="0" simplePos="0" relativeHeight="251658252" behindDoc="0" locked="0" layoutInCell="1" allowOverlap="1" wp14:anchorId="6B71E3D2" wp14:editId="13B01839">
              <wp:simplePos x="635" y="635"/>
              <wp:positionH relativeFrom="page">
                <wp:align>center</wp:align>
              </wp:positionH>
              <wp:positionV relativeFrom="page">
                <wp:align>bottom</wp:align>
              </wp:positionV>
              <wp:extent cx="443865" cy="443865"/>
              <wp:effectExtent l="0" t="0" r="16510" b="0"/>
              <wp:wrapNone/>
              <wp:docPr id="1757209907" name="Text Box 17572099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885698" w14:paraId="1EABA6A9" w14:textId="3A257517">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4D319AE2">
            <v:shapetype id="_x0000_t202" coordsize="21600,21600" o:spt="202" path="m,l,21600r21600,l21600,xe" w14:anchorId="6B71E3D2">
              <v:stroke joinstyle="miter"/>
              <v:path gradientshapeok="t" o:connecttype="rect"/>
            </v:shapetype>
            <v:shape id="Text Box 1757209907"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hB0Cw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lr7H4xtV9BfcKpHAwL95ZvWqy9ZT68MIcbxkFQteEZ&#13;&#10;D6mgKymMiJIG3I+/2WM8Eo9eSjpUTEkNSpoS9c3gQqK4JuAmUCUwv8uvc/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GS+EHQLAgAAHQQA&#13;&#10;AA4AAAAAAAAAAAAAAAAALgIAAGRycy9lMm9Eb2MueG1sUEsBAi0AFAAGAAgAAAAhABEb/13cAAAA&#13;&#10;CAEAAA8AAAAAAAAAAAAAAAAAZQQAAGRycy9kb3ducmV2LnhtbFBLBQYAAAAABAAEAPMAAABuBQAA&#13;&#10;AAA=&#13;&#10;">
              <v:textbox style="mso-fit-shape-to-text:t" inset="0,0,0,15pt">
                <w:txbxContent>
                  <w:p w:rsidRPr="00885698" w:rsidR="00885698" w:rsidP="00885698" w:rsidRDefault="00885698" w14:paraId="70DA405C" w14:textId="3A257517">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v:textbox>
              <w10:wrap anchorx="page" anchory="page"/>
            </v:shape>
          </w:pict>
        </mc:Fallback>
      </mc:AlternateContent>
    </w:r>
    <w:r w:rsidR="008757C4">
      <w:rPr>
        <w:noProof/>
      </w:rPr>
      <mc:AlternateContent>
        <mc:Choice Requires="wps">
          <w:drawing>
            <wp:anchor distT="0" distB="0" distL="0" distR="0" simplePos="0" relativeHeight="251658253" behindDoc="0" locked="0" layoutInCell="1" allowOverlap="1" wp14:anchorId="78458D1B" wp14:editId="292F0F50">
              <wp:simplePos x="635" y="635"/>
              <wp:positionH relativeFrom="page">
                <wp:align>center</wp:align>
              </wp:positionH>
              <wp:positionV relativeFrom="page">
                <wp:align>bottom</wp:align>
              </wp:positionV>
              <wp:extent cx="443865" cy="443865"/>
              <wp:effectExtent l="0" t="0" r="16510" b="0"/>
              <wp:wrapNone/>
              <wp:docPr id="658325772" name="Text Box 6583257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6FEF961C" w14:textId="555EB432">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
          <w:pict w14:anchorId="5C39B79A">
            <v:shape id="Text Box 658325772"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aJJCwIAAB0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NR95dT+zuoTjQVwrBw7+S6odob4cOzQNowDUKqDU90&#13;&#10;6Ba6ksOIOKsBf/zNHuOJePJy1pFiSm5J0py13ywtJIprAjiBXQLzz/l1Tn57MPdAOpzTk3AyQbJi&#13;&#10;aCeoEcwr6XkVC5FLWEnlSr6b4H0YpEvvQarVKgWRjpwIG7t1MqaOfEUyX/pXgW5kPNCqHmGSkyje&#13;&#10;ET/ExpverQ6B6E9bidwORI6UkwbTXsf3EkX+63+KOr/q5U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kBokkLAgAAHQQA&#13;&#10;AA4AAAAAAAAAAAAAAAAALgIAAGRycy9lMm9Eb2MueG1sUEsBAi0AFAAGAAgAAAAhABEb/13cAAAA&#13;&#10;CAEAAA8AAAAAAAAAAAAAAAAAZQQAAGRycy9kb3ducmV2LnhtbFBLBQYAAAAABAAEAPMAAABuBQAA&#13;&#10;AAA=&#13;&#10;" w14:anchorId="78458D1B">
              <v:textbox style="mso-fit-shape-to-text:t" inset="0,0,0,15pt">
                <w:txbxContent>
                  <w:p w:rsidRPr="008757C4" w:rsidR="008757C4" w:rsidP="008757C4" w:rsidRDefault="008757C4" w14:paraId="1DE42834" w14:textId="555EB432">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r w:rsidR="007A78DE">
      <w:fldChar w:fldCharType="begin"/>
    </w:r>
    <w:r w:rsidR="007A78DE">
      <w:instrText xml:space="preserve"> PAGE   \* MERGEFORMAT </w:instrText>
    </w:r>
    <w:r w:rsidR="007A78DE">
      <w:fldChar w:fldCharType="separate"/>
    </w:r>
    <w:r w:rsidR="007A78DE">
      <w:rPr>
        <w:noProof/>
      </w:rPr>
      <w:t>2</w:t>
    </w:r>
    <w:r w:rsidR="007A78DE">
      <w:rPr>
        <w:noProof/>
      </w:rPr>
      <w:fldChar w:fldCharType="end"/>
    </w:r>
  </w:p>
  <w:p w:rsidR="007A78DE" w:rsidRDefault="007A78DE" w14:paraId="2080B947" w14:textId="6E9AE68E">
    <w:pPr>
      <w:pStyle w:val="Footer"/>
    </w:pPr>
  </w:p>
  <w:p w:rsidR="009671CC" w:rsidRDefault="009671CC" w14:paraId="3439BBAF" w14:textId="30B26C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23BC" w:rsidP="002A160F" w:rsidRDefault="000023BC" w14:paraId="1297F081" w14:textId="77777777">
      <w:r>
        <w:separator/>
      </w:r>
    </w:p>
    <w:p w:rsidR="000023BC" w:rsidRDefault="000023BC" w14:paraId="69F23005" w14:textId="77777777"/>
    <w:p w:rsidR="000023BC" w:rsidRDefault="000023BC" w14:paraId="0B2921A3" w14:textId="77777777"/>
  </w:footnote>
  <w:footnote w:type="continuationSeparator" w:id="0">
    <w:p w:rsidR="000023BC" w:rsidP="002A160F" w:rsidRDefault="000023BC" w14:paraId="398A86CB" w14:textId="77777777">
      <w:r>
        <w:continuationSeparator/>
      </w:r>
    </w:p>
    <w:p w:rsidR="000023BC" w:rsidRDefault="000023BC" w14:paraId="1261ECC5" w14:textId="77777777"/>
    <w:p w:rsidR="000023BC" w:rsidRDefault="000023BC" w14:paraId="51C4FEEF" w14:textId="77777777"/>
  </w:footnote>
  <w:footnote w:type="continuationNotice" w:id="1">
    <w:p w:rsidR="000023BC" w:rsidP="002A160F" w:rsidRDefault="000023BC" w14:paraId="58E5AB14" w14:textId="77777777"/>
    <w:p w:rsidR="000023BC" w:rsidRDefault="000023BC" w14:paraId="7DE0F794" w14:textId="77777777"/>
    <w:p w:rsidR="000023BC" w:rsidRDefault="000023BC" w14:paraId="3A86D66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E6925" w:rsidRDefault="00885698" w14:paraId="12D2A933" w14:textId="68A624C2">
    <w:pPr>
      <w:pStyle w:val="Header"/>
    </w:pPr>
    <w:r>
      <w:rPr>
        <w:noProof/>
      </w:rPr>
      <mc:AlternateContent>
        <mc:Choice Requires="wps">
          <w:drawing>
            <wp:anchor distT="0" distB="0" distL="0" distR="0" simplePos="0" relativeHeight="251658243" behindDoc="0" locked="0" layoutInCell="1" allowOverlap="1" wp14:anchorId="59B94D85" wp14:editId="3CD97419">
              <wp:simplePos x="635" y="635"/>
              <wp:positionH relativeFrom="page">
                <wp:align>center</wp:align>
              </wp:positionH>
              <wp:positionV relativeFrom="page">
                <wp:align>top</wp:align>
              </wp:positionV>
              <wp:extent cx="443865" cy="443865"/>
              <wp:effectExtent l="0" t="0" r="16510" b="4445"/>
              <wp:wrapNone/>
              <wp:docPr id="1897925317" name="Text Box 1897925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0B393C" w14:paraId="3CA1C066" w14:textId="60393EAF">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4FFAF158">
            <v:shapetype id="_x0000_t202" coordsize="21600,21600" o:spt="202" path="m,l,21600r21600,l21600,xe" w14:anchorId="59B94D85">
              <v:stroke joinstyle="miter"/>
              <v:path gradientshapeok="t" o:connecttype="rect"/>
            </v:shapetype>
            <v:shape id="Text Box 1897925317"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v:textbox style="mso-fit-shape-to-text:t" inset="0,15pt,0,0">
                <w:txbxContent>
                  <w:p w:rsidRPr="00885698" w:rsidR="00885698" w:rsidP="00885698" w:rsidRDefault="000B393C" w14:paraId="0A6959E7" w14:textId="60393EAF">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v:textbox>
              <w10:wrap anchorx="page" anchory="page"/>
            </v:shape>
          </w:pict>
        </mc:Fallback>
      </mc:AlternateContent>
    </w:r>
    <w:r w:rsidR="008757C4">
      <w:rPr>
        <w:noProof/>
      </w:rPr>
      <mc:AlternateContent>
        <mc:Choice Requires="wps">
          <w:drawing>
            <wp:anchor distT="0" distB="0" distL="0" distR="0" simplePos="0" relativeHeight="251658240" behindDoc="0" locked="0" layoutInCell="1" allowOverlap="1" wp14:anchorId="48DD1F30" wp14:editId="6E0EB28A">
              <wp:simplePos x="635" y="635"/>
              <wp:positionH relativeFrom="page">
                <wp:align>center</wp:align>
              </wp:positionH>
              <wp:positionV relativeFrom="page">
                <wp:align>top</wp:align>
              </wp:positionV>
              <wp:extent cx="443865" cy="443865"/>
              <wp:effectExtent l="0" t="0" r="16510" b="4445"/>
              <wp:wrapNone/>
              <wp:docPr id="806212585" name="Text Box 8062125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0B393C" w14:paraId="7F57046C" w14:textId="59A9C8B8">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2C5AA166">
            <v:shape id="Text Box 806212585"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w14:anchorId="48DD1F30">
              <v:textbox style="mso-fit-shape-to-text:t" inset="0,15pt,0,0">
                <w:txbxContent>
                  <w:p w:rsidRPr="008757C4" w:rsidR="008757C4" w:rsidP="008757C4" w:rsidRDefault="000B393C" w14:paraId="100C5B58" w14:textId="59A9C8B8">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E076B" w:rsidP="00542021" w:rsidRDefault="00885698" w14:paraId="2D4766A1" w14:textId="58845DDB">
    <w:pPr>
      <w:pStyle w:val="Header"/>
      <w:jc w:val="right"/>
    </w:pPr>
    <w:r>
      <w:rPr>
        <w:noProof/>
      </w:rPr>
      <mc:AlternateContent>
        <mc:Choice Requires="wps">
          <w:drawing>
            <wp:anchor distT="0" distB="0" distL="0" distR="0" simplePos="0" relativeHeight="251658244" behindDoc="0" locked="0" layoutInCell="1" allowOverlap="1" wp14:anchorId="57366422" wp14:editId="268AA529">
              <wp:simplePos x="914400" y="360784"/>
              <wp:positionH relativeFrom="page">
                <wp:align>center</wp:align>
              </wp:positionH>
              <wp:positionV relativeFrom="page">
                <wp:align>top</wp:align>
              </wp:positionV>
              <wp:extent cx="443865" cy="443865"/>
              <wp:effectExtent l="0" t="0" r="16510" b="4445"/>
              <wp:wrapNone/>
              <wp:docPr id="1997536582" name="Text Box 19975365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0B393C" w14:paraId="0A810607" w14:textId="6FF9AD90">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2E0E3CD4">
            <v:shapetype id="_x0000_t202" coordsize="21600,21600" o:spt="202" path="m,l,21600r21600,l21600,xe" w14:anchorId="57366422">
              <v:stroke joinstyle="miter"/>
              <v:path gradientshapeok="t" o:connecttype="rect"/>
            </v:shapetype>
            <v:shape id="Text Box 1997536582"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AmGj+oCgIAABwEAAAO&#13;&#10;AAAAAAAAAAAAAAAAAC4CAABkcnMvZTJvRG9jLnhtbFBLAQItABQABgAIAAAAIQB0YZZB2wAAAAgB&#13;&#10;AAAPAAAAAAAAAAAAAAAAAGQEAABkcnMvZG93bnJldi54bWxQSwUGAAAAAAQABADzAAAAbAUAAAAA&#13;&#10;">
              <v:textbox style="mso-fit-shape-to-text:t" inset="0,15pt,0,0">
                <w:txbxContent>
                  <w:p w:rsidRPr="00885698" w:rsidR="00885698" w:rsidP="00885698" w:rsidRDefault="000B393C" w14:paraId="29D6B04F" w14:textId="6FF9AD90">
                    <w:pPr>
                      <w:spacing w:after="0"/>
                      <w:rPr>
                        <w:rFonts w:ascii="Calibri" w:hAnsi="Calibri" w:eastAsia="Calibri" w:cs="Calibri"/>
                        <w:noProof/>
                        <w:color w:val="000000"/>
                        <w:sz w:val="20"/>
                        <w:szCs w:val="20"/>
                      </w:rPr>
                    </w:pPr>
                    <w:r>
                      <w:rPr>
                        <w:rFonts w:ascii="Calibri" w:hAnsi="Calibri" w:eastAsia="Calibri" w:cs="Calibri"/>
                        <w:noProof/>
                        <w:color w:val="000000"/>
                        <w:sz w:val="20"/>
                        <w:szCs w:val="20"/>
                      </w:rPr>
                      <w:t xml:space="preserve"> </w:t>
                    </w:r>
                  </w:p>
                </w:txbxContent>
              </v:textbox>
              <w10:wrap anchorx="page" anchory="page"/>
            </v:shape>
          </w:pict>
        </mc:Fallback>
      </mc:AlternateContent>
    </w:r>
  </w:p>
  <w:p w:rsidR="00734E85" w:rsidP="00542021" w:rsidRDefault="00734E85" w14:paraId="35F0296E" w14:textId="16D7868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86516" w:rsidP="00645667" w:rsidRDefault="00486516" w14:paraId="7778D223" w14:textId="640B411E">
    <w:pPr>
      <w:pStyle w:val="Header"/>
      <w:ind w:left="-709"/>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E6925" w:rsidRDefault="00885698" w14:paraId="73F0502A" w14:textId="266983DC">
    <w:pPr>
      <w:pStyle w:val="Header"/>
    </w:pPr>
    <w:r>
      <w:rPr>
        <w:noProof/>
      </w:rPr>
      <mc:AlternateContent>
        <mc:Choice Requires="wps">
          <w:drawing>
            <wp:anchor distT="0" distB="0" distL="0" distR="0" simplePos="0" relativeHeight="251658247" behindDoc="0" locked="0" layoutInCell="1" allowOverlap="1" wp14:anchorId="6AEA75BA" wp14:editId="76B0BE3B">
              <wp:simplePos x="635" y="635"/>
              <wp:positionH relativeFrom="page">
                <wp:align>center</wp:align>
              </wp:positionH>
              <wp:positionV relativeFrom="page">
                <wp:align>top</wp:align>
              </wp:positionV>
              <wp:extent cx="443865" cy="443865"/>
              <wp:effectExtent l="0" t="0" r="16510" b="4445"/>
              <wp:wrapNone/>
              <wp:docPr id="451331472" name="Text Box 4513314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885698" w14:paraId="1B88B6E2" w14:textId="66DCADED">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6B70C229">
            <v:shapetype id="_x0000_t202" coordsize="21600,21600" o:spt="202" path="m,l,21600r21600,l21600,xe" w14:anchorId="6AEA75BA">
              <v:stroke joinstyle="miter"/>
              <v:path gradientshapeok="t" o:connecttype="rect"/>
            </v:shapetype>
            <v:shape id="Text Box 451331472"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1hHYwsCAAAcBAAA&#13;&#10;DgAAAAAAAAAAAAAAAAAuAgAAZHJzL2Uyb0RvYy54bWxQSwECLQAUAAYACAAAACEAdGGWQdsAAAAI&#13;&#10;AQAADwAAAAAAAAAAAAAAAABlBAAAZHJzL2Rvd25yZXYueG1sUEsFBgAAAAAEAAQA8wAAAG0FAAAA&#13;&#10;AA==&#13;&#10;">
              <v:textbox style="mso-fit-shape-to-text:t" inset="0,15pt,0,0">
                <w:txbxContent>
                  <w:p w:rsidRPr="00885698" w:rsidR="00885698" w:rsidP="00885698" w:rsidRDefault="00885698" w14:paraId="08CE8BEA" w14:textId="66DCADED">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v:textbox>
              <w10:wrap anchorx="page" anchory="page"/>
            </v:shape>
          </w:pict>
        </mc:Fallback>
      </mc:AlternateContent>
    </w:r>
    <w:r w:rsidR="008757C4">
      <w:rPr>
        <w:noProof/>
      </w:rPr>
      <mc:AlternateContent>
        <mc:Choice Requires="wps">
          <w:drawing>
            <wp:anchor distT="0" distB="0" distL="0" distR="0" simplePos="0" relativeHeight="251658248" behindDoc="0" locked="0" layoutInCell="1" allowOverlap="1" wp14:anchorId="38F44B04" wp14:editId="4C6D0E77">
              <wp:simplePos x="635" y="635"/>
              <wp:positionH relativeFrom="page">
                <wp:align>center</wp:align>
              </wp:positionH>
              <wp:positionV relativeFrom="page">
                <wp:align>top</wp:align>
              </wp:positionV>
              <wp:extent cx="443865" cy="443865"/>
              <wp:effectExtent l="0" t="0" r="16510" b="4445"/>
              <wp:wrapNone/>
              <wp:docPr id="537704308" name="Text Box 537704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745D8E62" w14:textId="442C3EE9">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0954D993">
            <v:shape id="Text Box 537704308"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DVmb7lCgIAABwEAAAO&#13;&#10;AAAAAAAAAAAAAAAAAC4CAABkcnMvZTJvRG9jLnhtbFBLAQItABQABgAIAAAAIQB0YZZB2wAAAAgB&#13;&#10;AAAPAAAAAAAAAAAAAAAAAGQEAABkcnMvZG93bnJldi54bWxQSwUGAAAAAAQABADzAAAAbAUAAAAA&#13;&#10;" w14:anchorId="38F44B04">
              <v:textbox style="mso-fit-shape-to-text:t" inset="0,15pt,0,0">
                <w:txbxContent>
                  <w:p w:rsidRPr="008757C4" w:rsidR="008757C4" w:rsidP="008757C4" w:rsidRDefault="008757C4" w14:paraId="09E77742" w14:textId="442C3EE9">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E6925" w:rsidRDefault="00CE6925" w14:paraId="003521AB" w14:textId="3E61B6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246FB" w:rsidRDefault="00885698" w14:paraId="6C3C4978" w14:textId="3BDA4C2E">
    <w:pPr>
      <w:pStyle w:val="Header"/>
    </w:pPr>
    <w:r>
      <w:rPr>
        <w:noProof/>
      </w:rPr>
      <mc:AlternateContent>
        <mc:Choice Requires="wps">
          <w:drawing>
            <wp:anchor distT="0" distB="0" distL="0" distR="0" simplePos="0" relativeHeight="251658250" behindDoc="0" locked="0" layoutInCell="1" allowOverlap="1" wp14:anchorId="2DA0E290" wp14:editId="3AB9C892">
              <wp:simplePos x="635" y="635"/>
              <wp:positionH relativeFrom="page">
                <wp:align>center</wp:align>
              </wp:positionH>
              <wp:positionV relativeFrom="page">
                <wp:align>top</wp:align>
              </wp:positionV>
              <wp:extent cx="443865" cy="443865"/>
              <wp:effectExtent l="0" t="0" r="16510" b="4445"/>
              <wp:wrapNone/>
              <wp:docPr id="1696976849" name="Text Box 16969768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85698" w:rsidR="00885698" w:rsidP="00885698" w:rsidRDefault="00885698" w14:paraId="760D1380" w14:textId="6EB1FA47">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19602673">
            <v:shapetype id="_x0000_t202" coordsize="21600,21600" o:spt="202" path="m,l,21600r21600,l21600,xe" w14:anchorId="2DA0E290">
              <v:stroke joinstyle="miter"/>
              <v:path gradientshapeok="t" o:connecttype="rect"/>
            </v:shapetype>
            <v:shape id="Text Box 1696976849"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">
              <v:textbox style="mso-fit-shape-to-text:t" inset="0,15pt,0,0">
                <w:txbxContent>
                  <w:p w:rsidRPr="00885698" w:rsidR="00885698" w:rsidP="00885698" w:rsidRDefault="00885698" w14:paraId="171AAEBA" w14:textId="6EB1FA47">
                    <w:pPr>
                      <w:spacing w:after="0"/>
                      <w:rPr>
                        <w:rFonts w:ascii="Calibri" w:hAnsi="Calibri" w:eastAsia="Calibri" w:cs="Calibri"/>
                        <w:noProof/>
                        <w:color w:val="000000"/>
                        <w:sz w:val="20"/>
                        <w:szCs w:val="20"/>
                      </w:rPr>
                    </w:pPr>
                    <w:r w:rsidRPr="00885698">
                      <w:rPr>
                        <w:rFonts w:ascii="Calibri" w:hAnsi="Calibri" w:eastAsia="Calibri" w:cs="Calibri"/>
                        <w:noProof/>
                        <w:color w:val="000000"/>
                        <w:sz w:val="20"/>
                        <w:szCs w:val="20"/>
                      </w:rPr>
                      <w:t>OFFICIAL</w:t>
                    </w:r>
                  </w:p>
                </w:txbxContent>
              </v:textbox>
              <w10:wrap anchorx="page" anchory="page"/>
            </v:shape>
          </w:pict>
        </mc:Fallback>
      </mc:AlternateContent>
    </w:r>
    <w:r w:rsidR="008757C4">
      <w:rPr>
        <w:noProof/>
      </w:rPr>
      <mc:AlternateContent>
        <mc:Choice Requires="wps">
          <w:drawing>
            <wp:anchor distT="0" distB="0" distL="0" distR="0" simplePos="0" relativeHeight="251658251" behindDoc="0" locked="0" layoutInCell="1" allowOverlap="1" wp14:anchorId="04310705" wp14:editId="55955356">
              <wp:simplePos x="635" y="635"/>
              <wp:positionH relativeFrom="page">
                <wp:align>center</wp:align>
              </wp:positionH>
              <wp:positionV relativeFrom="page">
                <wp:align>top</wp:align>
              </wp:positionV>
              <wp:extent cx="443865" cy="443865"/>
              <wp:effectExtent l="0" t="0" r="16510" b="4445"/>
              <wp:wrapNone/>
              <wp:docPr id="2101154465" name="Text Box 21011544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757C4" w:rsidR="008757C4" w:rsidP="008757C4" w:rsidRDefault="008757C4" w14:paraId="2582403A" w14:textId="10E6C345">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w14:anchorId="19BDFE5D">
            <v:shape id="Text Box 2101154465"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NuJaGCgIAAB0EAAAO&#13;&#10;AAAAAAAAAAAAAAAAAC4CAABkcnMvZTJvRG9jLnhtbFBLAQItABQABgAIAAAAIQB0YZZB2wAAAAgB&#13;&#10;AAAPAAAAAAAAAAAAAAAAAGQEAABkcnMvZG93bnJldi54bWxQSwUGAAAAAAQABADzAAAAbAUAAAAA&#13;&#10;" w14:anchorId="04310705">
              <v:textbox style="mso-fit-shape-to-text:t" inset="0,15pt,0,0">
                <w:txbxContent>
                  <w:p w:rsidRPr="008757C4" w:rsidR="008757C4" w:rsidP="008757C4" w:rsidRDefault="008757C4" w14:paraId="2CCFEE10" w14:textId="10E6C345">
                    <w:pPr>
                      <w:spacing w:after="0"/>
                      <w:rPr>
                        <w:rFonts w:ascii="Calibri" w:hAnsi="Calibri" w:eastAsia="Calibri" w:cs="Calibri"/>
                        <w:noProof/>
                        <w:color w:val="000000"/>
                        <w:sz w:val="20"/>
                        <w:szCs w:val="20"/>
                      </w:rPr>
                    </w:pPr>
                    <w:r w:rsidRPr="008757C4">
                      <w:rPr>
                        <w:rFonts w:ascii="Calibri" w:hAnsi="Calibri" w:eastAsia="Calibri" w:cs="Calibri"/>
                        <w:noProof/>
                        <w:color w:val="000000"/>
                        <w:sz w:val="20"/>
                        <w:szCs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WozV+/7dr/8kgp" int2:id="FzPAFgN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8769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2B168F7"/>
    <w:multiLevelType w:val="hybridMultilevel"/>
    <w:tmpl w:val="2834C10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92E50"/>
    <w:multiLevelType w:val="hybridMultilevel"/>
    <w:tmpl w:val="E062C55E"/>
    <w:lvl w:ilvl="0" w:tplc="3612C03E">
      <w:start w:val="1"/>
      <w:numFmt w:val="bullet"/>
      <w:lvlText w:val="•"/>
      <w:lvlJc w:val="left"/>
      <w:pPr>
        <w:tabs>
          <w:tab w:val="num" w:pos="720"/>
        </w:tabs>
        <w:ind w:left="720" w:hanging="360"/>
      </w:pPr>
      <w:rPr>
        <w:rFonts w:hint="default" w:ascii="Arial" w:hAnsi="Arial"/>
      </w:rPr>
    </w:lvl>
    <w:lvl w:ilvl="1" w:tplc="8B84DFFC" w:tentative="1">
      <w:start w:val="1"/>
      <w:numFmt w:val="bullet"/>
      <w:lvlText w:val="•"/>
      <w:lvlJc w:val="left"/>
      <w:pPr>
        <w:tabs>
          <w:tab w:val="num" w:pos="1440"/>
        </w:tabs>
        <w:ind w:left="1440" w:hanging="360"/>
      </w:pPr>
      <w:rPr>
        <w:rFonts w:hint="default" w:ascii="Arial" w:hAnsi="Arial"/>
      </w:rPr>
    </w:lvl>
    <w:lvl w:ilvl="2" w:tplc="5C408A8E" w:tentative="1">
      <w:start w:val="1"/>
      <w:numFmt w:val="bullet"/>
      <w:lvlText w:val="•"/>
      <w:lvlJc w:val="left"/>
      <w:pPr>
        <w:tabs>
          <w:tab w:val="num" w:pos="2160"/>
        </w:tabs>
        <w:ind w:left="2160" w:hanging="360"/>
      </w:pPr>
      <w:rPr>
        <w:rFonts w:hint="default" w:ascii="Arial" w:hAnsi="Arial"/>
      </w:rPr>
    </w:lvl>
    <w:lvl w:ilvl="3" w:tplc="DBA62D16" w:tentative="1">
      <w:start w:val="1"/>
      <w:numFmt w:val="bullet"/>
      <w:lvlText w:val="•"/>
      <w:lvlJc w:val="left"/>
      <w:pPr>
        <w:tabs>
          <w:tab w:val="num" w:pos="2880"/>
        </w:tabs>
        <w:ind w:left="2880" w:hanging="360"/>
      </w:pPr>
      <w:rPr>
        <w:rFonts w:hint="default" w:ascii="Arial" w:hAnsi="Arial"/>
      </w:rPr>
    </w:lvl>
    <w:lvl w:ilvl="4" w:tplc="0E9E13D8" w:tentative="1">
      <w:start w:val="1"/>
      <w:numFmt w:val="bullet"/>
      <w:lvlText w:val="•"/>
      <w:lvlJc w:val="left"/>
      <w:pPr>
        <w:tabs>
          <w:tab w:val="num" w:pos="3600"/>
        </w:tabs>
        <w:ind w:left="3600" w:hanging="360"/>
      </w:pPr>
      <w:rPr>
        <w:rFonts w:hint="default" w:ascii="Arial" w:hAnsi="Arial"/>
      </w:rPr>
    </w:lvl>
    <w:lvl w:ilvl="5" w:tplc="BB52E1C4" w:tentative="1">
      <w:start w:val="1"/>
      <w:numFmt w:val="bullet"/>
      <w:lvlText w:val="•"/>
      <w:lvlJc w:val="left"/>
      <w:pPr>
        <w:tabs>
          <w:tab w:val="num" w:pos="4320"/>
        </w:tabs>
        <w:ind w:left="4320" w:hanging="360"/>
      </w:pPr>
      <w:rPr>
        <w:rFonts w:hint="default" w:ascii="Arial" w:hAnsi="Arial"/>
      </w:rPr>
    </w:lvl>
    <w:lvl w:ilvl="6" w:tplc="BE3A4EFA" w:tentative="1">
      <w:start w:val="1"/>
      <w:numFmt w:val="bullet"/>
      <w:lvlText w:val="•"/>
      <w:lvlJc w:val="left"/>
      <w:pPr>
        <w:tabs>
          <w:tab w:val="num" w:pos="5040"/>
        </w:tabs>
        <w:ind w:left="5040" w:hanging="360"/>
      </w:pPr>
      <w:rPr>
        <w:rFonts w:hint="default" w:ascii="Arial" w:hAnsi="Arial"/>
      </w:rPr>
    </w:lvl>
    <w:lvl w:ilvl="7" w:tplc="3D82F212" w:tentative="1">
      <w:start w:val="1"/>
      <w:numFmt w:val="bullet"/>
      <w:lvlText w:val="•"/>
      <w:lvlJc w:val="left"/>
      <w:pPr>
        <w:tabs>
          <w:tab w:val="num" w:pos="5760"/>
        </w:tabs>
        <w:ind w:left="5760" w:hanging="360"/>
      </w:pPr>
      <w:rPr>
        <w:rFonts w:hint="default" w:ascii="Arial" w:hAnsi="Arial"/>
      </w:rPr>
    </w:lvl>
    <w:lvl w:ilvl="8" w:tplc="2FD691D0"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80717EB"/>
    <w:multiLevelType w:val="hybridMultilevel"/>
    <w:tmpl w:val="72E63C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1C059B"/>
    <w:multiLevelType w:val="hybridMultilevel"/>
    <w:tmpl w:val="7B1426DC"/>
    <w:lvl w:ilvl="0" w:tplc="43D0095A">
      <w:start w:val="1"/>
      <w:numFmt w:val="bullet"/>
      <w:lvlText w:val="•"/>
      <w:lvlJc w:val="left"/>
      <w:pPr>
        <w:tabs>
          <w:tab w:val="num" w:pos="720"/>
        </w:tabs>
        <w:ind w:left="720" w:hanging="360"/>
      </w:pPr>
      <w:rPr>
        <w:rFonts w:hint="default" w:ascii="Arial" w:hAnsi="Arial"/>
      </w:rPr>
    </w:lvl>
    <w:lvl w:ilvl="1" w:tplc="0B1CA862" w:tentative="1">
      <w:start w:val="1"/>
      <w:numFmt w:val="bullet"/>
      <w:lvlText w:val="•"/>
      <w:lvlJc w:val="left"/>
      <w:pPr>
        <w:tabs>
          <w:tab w:val="num" w:pos="1440"/>
        </w:tabs>
        <w:ind w:left="1440" w:hanging="360"/>
      </w:pPr>
      <w:rPr>
        <w:rFonts w:hint="default" w:ascii="Arial" w:hAnsi="Arial"/>
      </w:rPr>
    </w:lvl>
    <w:lvl w:ilvl="2" w:tplc="2FE281A8" w:tentative="1">
      <w:start w:val="1"/>
      <w:numFmt w:val="bullet"/>
      <w:lvlText w:val="•"/>
      <w:lvlJc w:val="left"/>
      <w:pPr>
        <w:tabs>
          <w:tab w:val="num" w:pos="2160"/>
        </w:tabs>
        <w:ind w:left="2160" w:hanging="360"/>
      </w:pPr>
      <w:rPr>
        <w:rFonts w:hint="default" w:ascii="Arial" w:hAnsi="Arial"/>
      </w:rPr>
    </w:lvl>
    <w:lvl w:ilvl="3" w:tplc="7D407C7A" w:tentative="1">
      <w:start w:val="1"/>
      <w:numFmt w:val="bullet"/>
      <w:lvlText w:val="•"/>
      <w:lvlJc w:val="left"/>
      <w:pPr>
        <w:tabs>
          <w:tab w:val="num" w:pos="2880"/>
        </w:tabs>
        <w:ind w:left="2880" w:hanging="360"/>
      </w:pPr>
      <w:rPr>
        <w:rFonts w:hint="default" w:ascii="Arial" w:hAnsi="Arial"/>
      </w:rPr>
    </w:lvl>
    <w:lvl w:ilvl="4" w:tplc="F992053C" w:tentative="1">
      <w:start w:val="1"/>
      <w:numFmt w:val="bullet"/>
      <w:lvlText w:val="•"/>
      <w:lvlJc w:val="left"/>
      <w:pPr>
        <w:tabs>
          <w:tab w:val="num" w:pos="3600"/>
        </w:tabs>
        <w:ind w:left="3600" w:hanging="360"/>
      </w:pPr>
      <w:rPr>
        <w:rFonts w:hint="default" w:ascii="Arial" w:hAnsi="Arial"/>
      </w:rPr>
    </w:lvl>
    <w:lvl w:ilvl="5" w:tplc="409C2A96" w:tentative="1">
      <w:start w:val="1"/>
      <w:numFmt w:val="bullet"/>
      <w:lvlText w:val="•"/>
      <w:lvlJc w:val="left"/>
      <w:pPr>
        <w:tabs>
          <w:tab w:val="num" w:pos="4320"/>
        </w:tabs>
        <w:ind w:left="4320" w:hanging="360"/>
      </w:pPr>
      <w:rPr>
        <w:rFonts w:hint="default" w:ascii="Arial" w:hAnsi="Arial"/>
      </w:rPr>
    </w:lvl>
    <w:lvl w:ilvl="6" w:tplc="0192AEAC" w:tentative="1">
      <w:start w:val="1"/>
      <w:numFmt w:val="bullet"/>
      <w:lvlText w:val="•"/>
      <w:lvlJc w:val="left"/>
      <w:pPr>
        <w:tabs>
          <w:tab w:val="num" w:pos="5040"/>
        </w:tabs>
        <w:ind w:left="5040" w:hanging="360"/>
      </w:pPr>
      <w:rPr>
        <w:rFonts w:hint="default" w:ascii="Arial" w:hAnsi="Arial"/>
      </w:rPr>
    </w:lvl>
    <w:lvl w:ilvl="7" w:tplc="8DBAA752" w:tentative="1">
      <w:start w:val="1"/>
      <w:numFmt w:val="bullet"/>
      <w:lvlText w:val="•"/>
      <w:lvlJc w:val="left"/>
      <w:pPr>
        <w:tabs>
          <w:tab w:val="num" w:pos="5760"/>
        </w:tabs>
        <w:ind w:left="5760" w:hanging="360"/>
      </w:pPr>
      <w:rPr>
        <w:rFonts w:hint="default" w:ascii="Arial" w:hAnsi="Arial"/>
      </w:rPr>
    </w:lvl>
    <w:lvl w:ilvl="8" w:tplc="A3DE1CF6"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0C9F68EE"/>
    <w:multiLevelType w:val="hybridMultilevel"/>
    <w:tmpl w:val="8D6E5D64"/>
    <w:lvl w:ilvl="0" w:tplc="26D07FF0">
      <w:start w:val="1"/>
      <w:numFmt w:val="bullet"/>
      <w:lvlText w:val="•"/>
      <w:lvlJc w:val="left"/>
      <w:pPr>
        <w:tabs>
          <w:tab w:val="num" w:pos="720"/>
        </w:tabs>
        <w:ind w:left="720" w:hanging="360"/>
      </w:pPr>
      <w:rPr>
        <w:rFonts w:hint="default" w:ascii="Arial" w:hAnsi="Arial"/>
      </w:rPr>
    </w:lvl>
    <w:lvl w:ilvl="1" w:tplc="A50EB1A6" w:tentative="1">
      <w:start w:val="1"/>
      <w:numFmt w:val="bullet"/>
      <w:lvlText w:val="•"/>
      <w:lvlJc w:val="left"/>
      <w:pPr>
        <w:tabs>
          <w:tab w:val="num" w:pos="1440"/>
        </w:tabs>
        <w:ind w:left="1440" w:hanging="360"/>
      </w:pPr>
      <w:rPr>
        <w:rFonts w:hint="default" w:ascii="Arial" w:hAnsi="Arial"/>
      </w:rPr>
    </w:lvl>
    <w:lvl w:ilvl="2" w:tplc="D756A768" w:tentative="1">
      <w:start w:val="1"/>
      <w:numFmt w:val="bullet"/>
      <w:lvlText w:val="•"/>
      <w:lvlJc w:val="left"/>
      <w:pPr>
        <w:tabs>
          <w:tab w:val="num" w:pos="2160"/>
        </w:tabs>
        <w:ind w:left="2160" w:hanging="360"/>
      </w:pPr>
      <w:rPr>
        <w:rFonts w:hint="default" w:ascii="Arial" w:hAnsi="Arial"/>
      </w:rPr>
    </w:lvl>
    <w:lvl w:ilvl="3" w:tplc="D53CDA6C" w:tentative="1">
      <w:start w:val="1"/>
      <w:numFmt w:val="bullet"/>
      <w:lvlText w:val="•"/>
      <w:lvlJc w:val="left"/>
      <w:pPr>
        <w:tabs>
          <w:tab w:val="num" w:pos="2880"/>
        </w:tabs>
        <w:ind w:left="2880" w:hanging="360"/>
      </w:pPr>
      <w:rPr>
        <w:rFonts w:hint="default" w:ascii="Arial" w:hAnsi="Arial"/>
      </w:rPr>
    </w:lvl>
    <w:lvl w:ilvl="4" w:tplc="F3A6D2B0" w:tentative="1">
      <w:start w:val="1"/>
      <w:numFmt w:val="bullet"/>
      <w:lvlText w:val="•"/>
      <w:lvlJc w:val="left"/>
      <w:pPr>
        <w:tabs>
          <w:tab w:val="num" w:pos="3600"/>
        </w:tabs>
        <w:ind w:left="3600" w:hanging="360"/>
      </w:pPr>
      <w:rPr>
        <w:rFonts w:hint="default" w:ascii="Arial" w:hAnsi="Arial"/>
      </w:rPr>
    </w:lvl>
    <w:lvl w:ilvl="5" w:tplc="48B00094" w:tentative="1">
      <w:start w:val="1"/>
      <w:numFmt w:val="bullet"/>
      <w:lvlText w:val="•"/>
      <w:lvlJc w:val="left"/>
      <w:pPr>
        <w:tabs>
          <w:tab w:val="num" w:pos="4320"/>
        </w:tabs>
        <w:ind w:left="4320" w:hanging="360"/>
      </w:pPr>
      <w:rPr>
        <w:rFonts w:hint="default" w:ascii="Arial" w:hAnsi="Arial"/>
      </w:rPr>
    </w:lvl>
    <w:lvl w:ilvl="6" w:tplc="700AD20A" w:tentative="1">
      <w:start w:val="1"/>
      <w:numFmt w:val="bullet"/>
      <w:lvlText w:val="•"/>
      <w:lvlJc w:val="left"/>
      <w:pPr>
        <w:tabs>
          <w:tab w:val="num" w:pos="5040"/>
        </w:tabs>
        <w:ind w:left="5040" w:hanging="360"/>
      </w:pPr>
      <w:rPr>
        <w:rFonts w:hint="default" w:ascii="Arial" w:hAnsi="Arial"/>
      </w:rPr>
    </w:lvl>
    <w:lvl w:ilvl="7" w:tplc="789EA9A6" w:tentative="1">
      <w:start w:val="1"/>
      <w:numFmt w:val="bullet"/>
      <w:lvlText w:val="•"/>
      <w:lvlJc w:val="left"/>
      <w:pPr>
        <w:tabs>
          <w:tab w:val="num" w:pos="5760"/>
        </w:tabs>
        <w:ind w:left="5760" w:hanging="360"/>
      </w:pPr>
      <w:rPr>
        <w:rFonts w:hint="default" w:ascii="Arial" w:hAnsi="Arial"/>
      </w:rPr>
    </w:lvl>
    <w:lvl w:ilvl="8" w:tplc="EE68B0D8"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0ECE27A7"/>
    <w:multiLevelType w:val="hybridMultilevel"/>
    <w:tmpl w:val="FCFCD5A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05257"/>
    <w:multiLevelType w:val="hybridMultilevel"/>
    <w:tmpl w:val="22521FF2"/>
    <w:lvl w:ilvl="0" w:tplc="FFFFFFF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hint="default" w:ascii="Arial" w:hAnsi="Arial"/>
      </w:rPr>
    </w:lvl>
    <w:lvl w:ilvl="2" w:tplc="FFFFFFFF" w:tentative="1">
      <w:start w:val="1"/>
      <w:numFmt w:val="bullet"/>
      <w:lvlText w:val="•"/>
      <w:lvlJc w:val="left"/>
      <w:pPr>
        <w:tabs>
          <w:tab w:val="num" w:pos="2160"/>
        </w:tabs>
        <w:ind w:left="2160" w:hanging="360"/>
      </w:pPr>
      <w:rPr>
        <w:rFonts w:hint="default" w:ascii="Arial" w:hAnsi="Arial"/>
      </w:rPr>
    </w:lvl>
    <w:lvl w:ilvl="3" w:tplc="FFFFFFFF" w:tentative="1">
      <w:start w:val="1"/>
      <w:numFmt w:val="bullet"/>
      <w:lvlText w:val="•"/>
      <w:lvlJc w:val="left"/>
      <w:pPr>
        <w:tabs>
          <w:tab w:val="num" w:pos="2880"/>
        </w:tabs>
        <w:ind w:left="2880" w:hanging="360"/>
      </w:pPr>
      <w:rPr>
        <w:rFonts w:hint="default" w:ascii="Arial" w:hAnsi="Arial"/>
      </w:rPr>
    </w:lvl>
    <w:lvl w:ilvl="4" w:tplc="FFFFFFFF" w:tentative="1">
      <w:start w:val="1"/>
      <w:numFmt w:val="bullet"/>
      <w:lvlText w:val="•"/>
      <w:lvlJc w:val="left"/>
      <w:pPr>
        <w:tabs>
          <w:tab w:val="num" w:pos="3600"/>
        </w:tabs>
        <w:ind w:left="3600" w:hanging="360"/>
      </w:pPr>
      <w:rPr>
        <w:rFonts w:hint="default" w:ascii="Arial" w:hAnsi="Arial"/>
      </w:rPr>
    </w:lvl>
    <w:lvl w:ilvl="5" w:tplc="FFFFFFFF" w:tentative="1">
      <w:start w:val="1"/>
      <w:numFmt w:val="bullet"/>
      <w:lvlText w:val="•"/>
      <w:lvlJc w:val="left"/>
      <w:pPr>
        <w:tabs>
          <w:tab w:val="num" w:pos="4320"/>
        </w:tabs>
        <w:ind w:left="4320" w:hanging="360"/>
      </w:pPr>
      <w:rPr>
        <w:rFonts w:hint="default" w:ascii="Arial" w:hAnsi="Arial"/>
      </w:rPr>
    </w:lvl>
    <w:lvl w:ilvl="6" w:tplc="FFFFFFFF" w:tentative="1">
      <w:start w:val="1"/>
      <w:numFmt w:val="bullet"/>
      <w:lvlText w:val="•"/>
      <w:lvlJc w:val="left"/>
      <w:pPr>
        <w:tabs>
          <w:tab w:val="num" w:pos="5040"/>
        </w:tabs>
        <w:ind w:left="5040" w:hanging="360"/>
      </w:pPr>
      <w:rPr>
        <w:rFonts w:hint="default" w:ascii="Arial" w:hAnsi="Arial"/>
      </w:rPr>
    </w:lvl>
    <w:lvl w:ilvl="7" w:tplc="FFFFFFFF" w:tentative="1">
      <w:start w:val="1"/>
      <w:numFmt w:val="bullet"/>
      <w:lvlText w:val="•"/>
      <w:lvlJc w:val="left"/>
      <w:pPr>
        <w:tabs>
          <w:tab w:val="num" w:pos="5760"/>
        </w:tabs>
        <w:ind w:left="5760" w:hanging="360"/>
      </w:pPr>
      <w:rPr>
        <w:rFonts w:hint="default" w:ascii="Arial" w:hAnsi="Arial"/>
      </w:rPr>
    </w:lvl>
    <w:lvl w:ilvl="8" w:tplc="FFFFFFFF"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6642B04"/>
    <w:multiLevelType w:val="hybridMultilevel"/>
    <w:tmpl w:val="69D0CC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9382A10"/>
    <w:multiLevelType w:val="hybridMultilevel"/>
    <w:tmpl w:val="E26864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376EA8"/>
    <w:multiLevelType w:val="hybridMultilevel"/>
    <w:tmpl w:val="D2EAF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38ACCE6">
      <w:start w:val="1"/>
      <w:numFmt w:val="upperRoman"/>
      <w:lvlText w:val="%4."/>
      <w:lvlJc w:val="left"/>
      <w:pPr>
        <w:ind w:left="3240" w:hanging="720"/>
      </w:pPr>
      <w:rPr>
        <w:rFonts w:hint="default" w:cs="Arial"/>
        <w:i w:val="0"/>
        <w:sz w:val="22"/>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B13605"/>
    <w:multiLevelType w:val="hybridMultilevel"/>
    <w:tmpl w:val="841A73AC"/>
    <w:lvl w:ilvl="0" w:tplc="20000005">
      <w:start w:val="1"/>
      <w:numFmt w:val="bullet"/>
      <w:lvlText w:val=""/>
      <w:lvlJc w:val="left"/>
      <w:pPr>
        <w:ind w:left="720" w:hanging="360"/>
      </w:pPr>
      <w:rPr>
        <w:rFonts w:hint="default"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2E760B"/>
    <w:multiLevelType w:val="hybridMultilevel"/>
    <w:tmpl w:val="8B8636E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21AE3FD8"/>
    <w:multiLevelType w:val="multilevel"/>
    <w:tmpl w:val="0BD07EDC"/>
    <w:lvl w:ilvl="0">
      <w:start w:val="1"/>
      <w:numFmt w:val="decimal"/>
      <w:lvlText w:val="%1."/>
      <w:lvlJc w:val="left"/>
      <w:pPr>
        <w:ind w:left="360" w:hanging="360"/>
      </w:pPr>
    </w:lvl>
    <w:lvl w:ilvl="1">
      <w:numFmt w:val="decimal"/>
      <w:isLgl/>
      <w:lvlText w:val="%1.%2"/>
      <w:lvlJc w:val="left"/>
      <w:pPr>
        <w:ind w:left="670" w:hanging="6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3360824"/>
    <w:multiLevelType w:val="hybridMultilevel"/>
    <w:tmpl w:val="B972D67A"/>
    <w:lvl w:ilvl="0" w:tplc="FFFFFFFF">
      <w:start w:val="1"/>
      <w:numFmt w:val="bullet"/>
      <w:lvlText w:val=""/>
      <w:lvlJc w:val="left"/>
      <w:pPr>
        <w:ind w:left="144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5" w15:restartNumberingAfterBreak="0">
    <w:nsid w:val="28B13777"/>
    <w:multiLevelType w:val="hybridMultilevel"/>
    <w:tmpl w:val="37F879EC"/>
    <w:lvl w:ilvl="0" w:tplc="C90A33DC">
      <w:start w:val="1"/>
      <w:numFmt w:val="bullet"/>
      <w:lvlText w:val="•"/>
      <w:lvlJc w:val="left"/>
      <w:pPr>
        <w:tabs>
          <w:tab w:val="num" w:pos="720"/>
        </w:tabs>
        <w:ind w:left="720" w:hanging="360"/>
      </w:pPr>
      <w:rPr>
        <w:rFonts w:hint="default" w:ascii="Arial" w:hAnsi="Arial"/>
      </w:rPr>
    </w:lvl>
    <w:lvl w:ilvl="1" w:tplc="0450CD58" w:tentative="1">
      <w:start w:val="1"/>
      <w:numFmt w:val="bullet"/>
      <w:lvlText w:val="•"/>
      <w:lvlJc w:val="left"/>
      <w:pPr>
        <w:tabs>
          <w:tab w:val="num" w:pos="1440"/>
        </w:tabs>
        <w:ind w:left="1440" w:hanging="360"/>
      </w:pPr>
      <w:rPr>
        <w:rFonts w:hint="default" w:ascii="Arial" w:hAnsi="Arial"/>
      </w:rPr>
    </w:lvl>
    <w:lvl w:ilvl="2" w:tplc="6582A754" w:tentative="1">
      <w:start w:val="1"/>
      <w:numFmt w:val="bullet"/>
      <w:lvlText w:val="•"/>
      <w:lvlJc w:val="left"/>
      <w:pPr>
        <w:tabs>
          <w:tab w:val="num" w:pos="2160"/>
        </w:tabs>
        <w:ind w:left="2160" w:hanging="360"/>
      </w:pPr>
      <w:rPr>
        <w:rFonts w:hint="default" w:ascii="Arial" w:hAnsi="Arial"/>
      </w:rPr>
    </w:lvl>
    <w:lvl w:ilvl="3" w:tplc="CBDA080A" w:tentative="1">
      <w:start w:val="1"/>
      <w:numFmt w:val="bullet"/>
      <w:lvlText w:val="•"/>
      <w:lvlJc w:val="left"/>
      <w:pPr>
        <w:tabs>
          <w:tab w:val="num" w:pos="2880"/>
        </w:tabs>
        <w:ind w:left="2880" w:hanging="360"/>
      </w:pPr>
      <w:rPr>
        <w:rFonts w:hint="default" w:ascii="Arial" w:hAnsi="Arial"/>
      </w:rPr>
    </w:lvl>
    <w:lvl w:ilvl="4" w:tplc="B8669BE8" w:tentative="1">
      <w:start w:val="1"/>
      <w:numFmt w:val="bullet"/>
      <w:lvlText w:val="•"/>
      <w:lvlJc w:val="left"/>
      <w:pPr>
        <w:tabs>
          <w:tab w:val="num" w:pos="3600"/>
        </w:tabs>
        <w:ind w:left="3600" w:hanging="360"/>
      </w:pPr>
      <w:rPr>
        <w:rFonts w:hint="default" w:ascii="Arial" w:hAnsi="Arial"/>
      </w:rPr>
    </w:lvl>
    <w:lvl w:ilvl="5" w:tplc="827AEDB6" w:tentative="1">
      <w:start w:val="1"/>
      <w:numFmt w:val="bullet"/>
      <w:lvlText w:val="•"/>
      <w:lvlJc w:val="left"/>
      <w:pPr>
        <w:tabs>
          <w:tab w:val="num" w:pos="4320"/>
        </w:tabs>
        <w:ind w:left="4320" w:hanging="360"/>
      </w:pPr>
      <w:rPr>
        <w:rFonts w:hint="default" w:ascii="Arial" w:hAnsi="Arial"/>
      </w:rPr>
    </w:lvl>
    <w:lvl w:ilvl="6" w:tplc="E8DAA374" w:tentative="1">
      <w:start w:val="1"/>
      <w:numFmt w:val="bullet"/>
      <w:lvlText w:val="•"/>
      <w:lvlJc w:val="left"/>
      <w:pPr>
        <w:tabs>
          <w:tab w:val="num" w:pos="5040"/>
        </w:tabs>
        <w:ind w:left="5040" w:hanging="360"/>
      </w:pPr>
      <w:rPr>
        <w:rFonts w:hint="default" w:ascii="Arial" w:hAnsi="Arial"/>
      </w:rPr>
    </w:lvl>
    <w:lvl w:ilvl="7" w:tplc="2280EAE4" w:tentative="1">
      <w:start w:val="1"/>
      <w:numFmt w:val="bullet"/>
      <w:lvlText w:val="•"/>
      <w:lvlJc w:val="left"/>
      <w:pPr>
        <w:tabs>
          <w:tab w:val="num" w:pos="5760"/>
        </w:tabs>
        <w:ind w:left="5760" w:hanging="360"/>
      </w:pPr>
      <w:rPr>
        <w:rFonts w:hint="default" w:ascii="Arial" w:hAnsi="Arial"/>
      </w:rPr>
    </w:lvl>
    <w:lvl w:ilvl="8" w:tplc="E424EECE"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295D0525"/>
    <w:multiLevelType w:val="hybridMultilevel"/>
    <w:tmpl w:val="1BC01B8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747372"/>
    <w:multiLevelType w:val="hybridMultilevel"/>
    <w:tmpl w:val="5246A65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2A472BF6"/>
    <w:multiLevelType w:val="hybridMultilevel"/>
    <w:tmpl w:val="4D0EA0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47096E"/>
    <w:multiLevelType w:val="hybridMultilevel"/>
    <w:tmpl w:val="EF2E725A"/>
    <w:lvl w:ilvl="0" w:tplc="79E4A348">
      <w:start w:val="1"/>
      <w:numFmt w:val="upperRoman"/>
      <w:lvlText w:val="%1."/>
      <w:lvlJc w:val="left"/>
      <w:pPr>
        <w:ind w:left="720" w:hanging="360"/>
      </w:pPr>
      <w:rPr>
        <w:rFonts w:ascii="Arial" w:hAnsi="Arial" w:cs="Arial"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84335F"/>
    <w:multiLevelType w:val="hybridMultilevel"/>
    <w:tmpl w:val="DC50977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F3655E"/>
    <w:multiLevelType w:val="multilevel"/>
    <w:tmpl w:val="7B2CEBC4"/>
    <w:lvl w:ilvl="0">
      <w:start w:val="1"/>
      <w:numFmt w:val="decimal"/>
      <w:lvlText w:val="%1."/>
      <w:lvlJc w:val="left"/>
      <w:pPr>
        <w:tabs>
          <w:tab w:val="num" w:pos="720"/>
        </w:tabs>
        <w:ind w:left="720" w:hanging="360"/>
      </w:pPr>
    </w:lvl>
    <w:lvl w:ilvl="1">
      <w:start w:val="2"/>
      <w:numFmt w:val="decimal"/>
      <w:isLgl/>
      <w:lvlText w:val="%1.%2"/>
      <w:lvlJc w:val="left"/>
      <w:pPr>
        <w:ind w:left="910" w:hanging="5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D364A9"/>
    <w:multiLevelType w:val="hybridMultilevel"/>
    <w:tmpl w:val="E4C60BFC"/>
    <w:lvl w:ilvl="0" w:tplc="763423E6">
      <w:start w:val="1"/>
      <w:numFmt w:val="decimal"/>
      <w:lvlText w:val="%1"/>
      <w:lvlJc w:val="left"/>
      <w:pPr>
        <w:ind w:left="720" w:hanging="360"/>
      </w:pPr>
      <w:rPr>
        <w:rFonts w:hint="default"/>
      </w:rPr>
    </w:lvl>
    <w:lvl w:ilvl="1" w:tplc="346A3F36">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2FD8283E"/>
    <w:multiLevelType w:val="hybridMultilevel"/>
    <w:tmpl w:val="111CB2D2"/>
    <w:lvl w:ilvl="0" w:tplc="A4FCF16A">
      <w:start w:val="1"/>
      <w:numFmt w:val="decimal"/>
      <w:lvlText w:val="%1."/>
      <w:lvlJc w:val="left"/>
      <w:pPr>
        <w:tabs>
          <w:tab w:val="num" w:pos="720"/>
        </w:tabs>
        <w:ind w:left="720" w:hanging="360"/>
      </w:pPr>
    </w:lvl>
    <w:lvl w:ilvl="1" w:tplc="EF4862BC" w:tentative="1">
      <w:start w:val="1"/>
      <w:numFmt w:val="decimal"/>
      <w:lvlText w:val="%2."/>
      <w:lvlJc w:val="left"/>
      <w:pPr>
        <w:tabs>
          <w:tab w:val="num" w:pos="1440"/>
        </w:tabs>
        <w:ind w:left="1440" w:hanging="360"/>
      </w:pPr>
    </w:lvl>
    <w:lvl w:ilvl="2" w:tplc="5C44238C" w:tentative="1">
      <w:start w:val="1"/>
      <w:numFmt w:val="decimal"/>
      <w:lvlText w:val="%3."/>
      <w:lvlJc w:val="left"/>
      <w:pPr>
        <w:tabs>
          <w:tab w:val="num" w:pos="2160"/>
        </w:tabs>
        <w:ind w:left="2160" w:hanging="360"/>
      </w:pPr>
    </w:lvl>
    <w:lvl w:ilvl="3" w:tplc="3CF4EC0E" w:tentative="1">
      <w:start w:val="1"/>
      <w:numFmt w:val="decimal"/>
      <w:lvlText w:val="%4."/>
      <w:lvlJc w:val="left"/>
      <w:pPr>
        <w:tabs>
          <w:tab w:val="num" w:pos="2880"/>
        </w:tabs>
        <w:ind w:left="2880" w:hanging="360"/>
      </w:pPr>
    </w:lvl>
    <w:lvl w:ilvl="4" w:tplc="6B2040B6" w:tentative="1">
      <w:start w:val="1"/>
      <w:numFmt w:val="decimal"/>
      <w:lvlText w:val="%5."/>
      <w:lvlJc w:val="left"/>
      <w:pPr>
        <w:tabs>
          <w:tab w:val="num" w:pos="3600"/>
        </w:tabs>
        <w:ind w:left="3600" w:hanging="360"/>
      </w:pPr>
    </w:lvl>
    <w:lvl w:ilvl="5" w:tplc="F452ABDA" w:tentative="1">
      <w:start w:val="1"/>
      <w:numFmt w:val="decimal"/>
      <w:lvlText w:val="%6."/>
      <w:lvlJc w:val="left"/>
      <w:pPr>
        <w:tabs>
          <w:tab w:val="num" w:pos="4320"/>
        </w:tabs>
        <w:ind w:left="4320" w:hanging="360"/>
      </w:pPr>
    </w:lvl>
    <w:lvl w:ilvl="6" w:tplc="3E34AB5A" w:tentative="1">
      <w:start w:val="1"/>
      <w:numFmt w:val="decimal"/>
      <w:lvlText w:val="%7."/>
      <w:lvlJc w:val="left"/>
      <w:pPr>
        <w:tabs>
          <w:tab w:val="num" w:pos="5040"/>
        </w:tabs>
        <w:ind w:left="5040" w:hanging="360"/>
      </w:pPr>
    </w:lvl>
    <w:lvl w:ilvl="7" w:tplc="324E3974" w:tentative="1">
      <w:start w:val="1"/>
      <w:numFmt w:val="decimal"/>
      <w:lvlText w:val="%8."/>
      <w:lvlJc w:val="left"/>
      <w:pPr>
        <w:tabs>
          <w:tab w:val="num" w:pos="5760"/>
        </w:tabs>
        <w:ind w:left="5760" w:hanging="360"/>
      </w:pPr>
    </w:lvl>
    <w:lvl w:ilvl="8" w:tplc="714CEFB0" w:tentative="1">
      <w:start w:val="1"/>
      <w:numFmt w:val="decimal"/>
      <w:lvlText w:val="%9."/>
      <w:lvlJc w:val="left"/>
      <w:pPr>
        <w:tabs>
          <w:tab w:val="num" w:pos="6480"/>
        </w:tabs>
        <w:ind w:left="6480" w:hanging="360"/>
      </w:pPr>
    </w:lvl>
  </w:abstractNum>
  <w:abstractNum w:abstractNumId="24" w15:restartNumberingAfterBreak="0">
    <w:nsid w:val="30B07DFC"/>
    <w:multiLevelType w:val="hybridMultilevel"/>
    <w:tmpl w:val="EE5035C6"/>
    <w:lvl w:ilvl="0" w:tplc="79E4A348">
      <w:start w:val="1"/>
      <w:numFmt w:val="upperRoman"/>
      <w:lvlText w:val="%1."/>
      <w:lvlJc w:val="left"/>
      <w:pPr>
        <w:ind w:left="720" w:hanging="360"/>
      </w:pPr>
      <w:rPr>
        <w:rFonts w:ascii="Arial" w:hAnsi="Arial" w:cs="Arial"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6E71C4"/>
    <w:multiLevelType w:val="hybridMultilevel"/>
    <w:tmpl w:val="65FC0A58"/>
    <w:lvl w:ilvl="0" w:tplc="4A7858EE">
      <w:start w:val="1"/>
      <w:numFmt w:val="bullet"/>
      <w:lvlText w:val="•"/>
      <w:lvlJc w:val="left"/>
      <w:pPr>
        <w:tabs>
          <w:tab w:val="num" w:pos="720"/>
        </w:tabs>
        <w:ind w:left="720" w:hanging="360"/>
      </w:pPr>
      <w:rPr>
        <w:rFonts w:hint="default" w:ascii="Arial" w:hAnsi="Arial"/>
      </w:rPr>
    </w:lvl>
    <w:lvl w:ilvl="1" w:tplc="21260828" w:tentative="1">
      <w:start w:val="1"/>
      <w:numFmt w:val="bullet"/>
      <w:lvlText w:val="•"/>
      <w:lvlJc w:val="left"/>
      <w:pPr>
        <w:tabs>
          <w:tab w:val="num" w:pos="1440"/>
        </w:tabs>
        <w:ind w:left="1440" w:hanging="360"/>
      </w:pPr>
      <w:rPr>
        <w:rFonts w:hint="default" w:ascii="Arial" w:hAnsi="Arial"/>
      </w:rPr>
    </w:lvl>
    <w:lvl w:ilvl="2" w:tplc="40DE0FAA" w:tentative="1">
      <w:start w:val="1"/>
      <w:numFmt w:val="bullet"/>
      <w:lvlText w:val="•"/>
      <w:lvlJc w:val="left"/>
      <w:pPr>
        <w:tabs>
          <w:tab w:val="num" w:pos="2160"/>
        </w:tabs>
        <w:ind w:left="2160" w:hanging="360"/>
      </w:pPr>
      <w:rPr>
        <w:rFonts w:hint="default" w:ascii="Arial" w:hAnsi="Arial"/>
      </w:rPr>
    </w:lvl>
    <w:lvl w:ilvl="3" w:tplc="2F3EA620" w:tentative="1">
      <w:start w:val="1"/>
      <w:numFmt w:val="bullet"/>
      <w:lvlText w:val="•"/>
      <w:lvlJc w:val="left"/>
      <w:pPr>
        <w:tabs>
          <w:tab w:val="num" w:pos="2880"/>
        </w:tabs>
        <w:ind w:left="2880" w:hanging="360"/>
      </w:pPr>
      <w:rPr>
        <w:rFonts w:hint="default" w:ascii="Arial" w:hAnsi="Arial"/>
      </w:rPr>
    </w:lvl>
    <w:lvl w:ilvl="4" w:tplc="9264AC24" w:tentative="1">
      <w:start w:val="1"/>
      <w:numFmt w:val="bullet"/>
      <w:lvlText w:val="•"/>
      <w:lvlJc w:val="left"/>
      <w:pPr>
        <w:tabs>
          <w:tab w:val="num" w:pos="3600"/>
        </w:tabs>
        <w:ind w:left="3600" w:hanging="360"/>
      </w:pPr>
      <w:rPr>
        <w:rFonts w:hint="default" w:ascii="Arial" w:hAnsi="Arial"/>
      </w:rPr>
    </w:lvl>
    <w:lvl w:ilvl="5" w:tplc="7B6E8F22" w:tentative="1">
      <w:start w:val="1"/>
      <w:numFmt w:val="bullet"/>
      <w:lvlText w:val="•"/>
      <w:lvlJc w:val="left"/>
      <w:pPr>
        <w:tabs>
          <w:tab w:val="num" w:pos="4320"/>
        </w:tabs>
        <w:ind w:left="4320" w:hanging="360"/>
      </w:pPr>
      <w:rPr>
        <w:rFonts w:hint="default" w:ascii="Arial" w:hAnsi="Arial"/>
      </w:rPr>
    </w:lvl>
    <w:lvl w:ilvl="6" w:tplc="B2F4B31C" w:tentative="1">
      <w:start w:val="1"/>
      <w:numFmt w:val="bullet"/>
      <w:lvlText w:val="•"/>
      <w:lvlJc w:val="left"/>
      <w:pPr>
        <w:tabs>
          <w:tab w:val="num" w:pos="5040"/>
        </w:tabs>
        <w:ind w:left="5040" w:hanging="360"/>
      </w:pPr>
      <w:rPr>
        <w:rFonts w:hint="default" w:ascii="Arial" w:hAnsi="Arial"/>
      </w:rPr>
    </w:lvl>
    <w:lvl w:ilvl="7" w:tplc="E12E489A" w:tentative="1">
      <w:start w:val="1"/>
      <w:numFmt w:val="bullet"/>
      <w:lvlText w:val="•"/>
      <w:lvlJc w:val="left"/>
      <w:pPr>
        <w:tabs>
          <w:tab w:val="num" w:pos="5760"/>
        </w:tabs>
        <w:ind w:left="5760" w:hanging="360"/>
      </w:pPr>
      <w:rPr>
        <w:rFonts w:hint="default" w:ascii="Arial" w:hAnsi="Arial"/>
      </w:rPr>
    </w:lvl>
    <w:lvl w:ilvl="8" w:tplc="93B63C52"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32BD3810"/>
    <w:multiLevelType w:val="hybridMultilevel"/>
    <w:tmpl w:val="DD26A462"/>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DD13BD"/>
    <w:multiLevelType w:val="hybridMultilevel"/>
    <w:tmpl w:val="DF2058D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F54CD0"/>
    <w:multiLevelType w:val="multilevel"/>
    <w:tmpl w:val="ABDEE92C"/>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27"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AB331F1"/>
    <w:multiLevelType w:val="hybridMultilevel"/>
    <w:tmpl w:val="9E246C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ACD1805"/>
    <w:multiLevelType w:val="hybridMultilevel"/>
    <w:tmpl w:val="658287AA"/>
    <w:lvl w:ilvl="0" w:tplc="08090001">
      <w:start w:val="1"/>
      <w:numFmt w:val="bullet"/>
      <w:lvlText w:val=""/>
      <w:lvlJc w:val="left"/>
      <w:pPr>
        <w:ind w:left="700" w:hanging="360"/>
      </w:pPr>
      <w:rPr>
        <w:rFonts w:hint="default" w:ascii="Symbol" w:hAnsi="Symbol"/>
      </w:rPr>
    </w:lvl>
    <w:lvl w:ilvl="1" w:tplc="08090003" w:tentative="1">
      <w:start w:val="1"/>
      <w:numFmt w:val="bullet"/>
      <w:lvlText w:val="o"/>
      <w:lvlJc w:val="left"/>
      <w:pPr>
        <w:ind w:left="1420" w:hanging="360"/>
      </w:pPr>
      <w:rPr>
        <w:rFonts w:hint="default" w:ascii="Courier New" w:hAnsi="Courier New" w:cs="Courier New"/>
      </w:rPr>
    </w:lvl>
    <w:lvl w:ilvl="2" w:tplc="08090005" w:tentative="1">
      <w:start w:val="1"/>
      <w:numFmt w:val="bullet"/>
      <w:lvlText w:val=""/>
      <w:lvlJc w:val="left"/>
      <w:pPr>
        <w:ind w:left="2140" w:hanging="360"/>
      </w:pPr>
      <w:rPr>
        <w:rFonts w:hint="default" w:ascii="Wingdings" w:hAnsi="Wingdings"/>
      </w:rPr>
    </w:lvl>
    <w:lvl w:ilvl="3" w:tplc="08090001" w:tentative="1">
      <w:start w:val="1"/>
      <w:numFmt w:val="bullet"/>
      <w:lvlText w:val=""/>
      <w:lvlJc w:val="left"/>
      <w:pPr>
        <w:ind w:left="2860" w:hanging="360"/>
      </w:pPr>
      <w:rPr>
        <w:rFonts w:hint="default" w:ascii="Symbol" w:hAnsi="Symbol"/>
      </w:rPr>
    </w:lvl>
    <w:lvl w:ilvl="4" w:tplc="08090003" w:tentative="1">
      <w:start w:val="1"/>
      <w:numFmt w:val="bullet"/>
      <w:lvlText w:val="o"/>
      <w:lvlJc w:val="left"/>
      <w:pPr>
        <w:ind w:left="3580" w:hanging="360"/>
      </w:pPr>
      <w:rPr>
        <w:rFonts w:hint="default" w:ascii="Courier New" w:hAnsi="Courier New" w:cs="Courier New"/>
      </w:rPr>
    </w:lvl>
    <w:lvl w:ilvl="5" w:tplc="08090005" w:tentative="1">
      <w:start w:val="1"/>
      <w:numFmt w:val="bullet"/>
      <w:lvlText w:val=""/>
      <w:lvlJc w:val="left"/>
      <w:pPr>
        <w:ind w:left="4300" w:hanging="360"/>
      </w:pPr>
      <w:rPr>
        <w:rFonts w:hint="default" w:ascii="Wingdings" w:hAnsi="Wingdings"/>
      </w:rPr>
    </w:lvl>
    <w:lvl w:ilvl="6" w:tplc="08090001" w:tentative="1">
      <w:start w:val="1"/>
      <w:numFmt w:val="bullet"/>
      <w:lvlText w:val=""/>
      <w:lvlJc w:val="left"/>
      <w:pPr>
        <w:ind w:left="5020" w:hanging="360"/>
      </w:pPr>
      <w:rPr>
        <w:rFonts w:hint="default" w:ascii="Symbol" w:hAnsi="Symbol"/>
      </w:rPr>
    </w:lvl>
    <w:lvl w:ilvl="7" w:tplc="08090003" w:tentative="1">
      <w:start w:val="1"/>
      <w:numFmt w:val="bullet"/>
      <w:lvlText w:val="o"/>
      <w:lvlJc w:val="left"/>
      <w:pPr>
        <w:ind w:left="5740" w:hanging="360"/>
      </w:pPr>
      <w:rPr>
        <w:rFonts w:hint="default" w:ascii="Courier New" w:hAnsi="Courier New" w:cs="Courier New"/>
      </w:rPr>
    </w:lvl>
    <w:lvl w:ilvl="8" w:tplc="08090005" w:tentative="1">
      <w:start w:val="1"/>
      <w:numFmt w:val="bullet"/>
      <w:lvlText w:val=""/>
      <w:lvlJc w:val="left"/>
      <w:pPr>
        <w:ind w:left="6460" w:hanging="360"/>
      </w:pPr>
      <w:rPr>
        <w:rFonts w:hint="default" w:ascii="Wingdings" w:hAnsi="Wingdings"/>
      </w:rPr>
    </w:lvl>
  </w:abstractNum>
  <w:abstractNum w:abstractNumId="31" w15:restartNumberingAfterBreak="0">
    <w:nsid w:val="3CC76793"/>
    <w:multiLevelType w:val="hybridMultilevel"/>
    <w:tmpl w:val="B42EF2C2"/>
    <w:lvl w:ilvl="0" w:tplc="0B7CD4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E38357A"/>
    <w:multiLevelType w:val="hybridMultilevel"/>
    <w:tmpl w:val="B31CC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3F4766"/>
    <w:multiLevelType w:val="hybridMultilevel"/>
    <w:tmpl w:val="8EB2BFB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 w15:restartNumberingAfterBreak="0">
    <w:nsid w:val="409313FC"/>
    <w:multiLevelType w:val="hybridMultilevel"/>
    <w:tmpl w:val="D682F942"/>
    <w:lvl w:ilvl="0" w:tplc="DEDE9D18">
      <w:start w:val="1"/>
      <w:numFmt w:val="bullet"/>
      <w:lvlText w:val="•"/>
      <w:lvlJc w:val="left"/>
      <w:pPr>
        <w:tabs>
          <w:tab w:val="num" w:pos="720"/>
        </w:tabs>
        <w:ind w:left="720" w:hanging="360"/>
      </w:pPr>
      <w:rPr>
        <w:rFonts w:hint="default" w:ascii="Arial" w:hAnsi="Arial"/>
      </w:rPr>
    </w:lvl>
    <w:lvl w:ilvl="1" w:tplc="22AEB58A" w:tentative="1">
      <w:start w:val="1"/>
      <w:numFmt w:val="bullet"/>
      <w:lvlText w:val="•"/>
      <w:lvlJc w:val="left"/>
      <w:pPr>
        <w:tabs>
          <w:tab w:val="num" w:pos="1440"/>
        </w:tabs>
        <w:ind w:left="1440" w:hanging="360"/>
      </w:pPr>
      <w:rPr>
        <w:rFonts w:hint="default" w:ascii="Arial" w:hAnsi="Arial"/>
      </w:rPr>
    </w:lvl>
    <w:lvl w:ilvl="2" w:tplc="15ACD428" w:tentative="1">
      <w:start w:val="1"/>
      <w:numFmt w:val="bullet"/>
      <w:lvlText w:val="•"/>
      <w:lvlJc w:val="left"/>
      <w:pPr>
        <w:tabs>
          <w:tab w:val="num" w:pos="2160"/>
        </w:tabs>
        <w:ind w:left="2160" w:hanging="360"/>
      </w:pPr>
      <w:rPr>
        <w:rFonts w:hint="default" w:ascii="Arial" w:hAnsi="Arial"/>
      </w:rPr>
    </w:lvl>
    <w:lvl w:ilvl="3" w:tplc="A1026484" w:tentative="1">
      <w:start w:val="1"/>
      <w:numFmt w:val="bullet"/>
      <w:lvlText w:val="•"/>
      <w:lvlJc w:val="left"/>
      <w:pPr>
        <w:tabs>
          <w:tab w:val="num" w:pos="2880"/>
        </w:tabs>
        <w:ind w:left="2880" w:hanging="360"/>
      </w:pPr>
      <w:rPr>
        <w:rFonts w:hint="default" w:ascii="Arial" w:hAnsi="Arial"/>
      </w:rPr>
    </w:lvl>
    <w:lvl w:ilvl="4" w:tplc="B5CE51EC" w:tentative="1">
      <w:start w:val="1"/>
      <w:numFmt w:val="bullet"/>
      <w:lvlText w:val="•"/>
      <w:lvlJc w:val="left"/>
      <w:pPr>
        <w:tabs>
          <w:tab w:val="num" w:pos="3600"/>
        </w:tabs>
        <w:ind w:left="3600" w:hanging="360"/>
      </w:pPr>
      <w:rPr>
        <w:rFonts w:hint="default" w:ascii="Arial" w:hAnsi="Arial"/>
      </w:rPr>
    </w:lvl>
    <w:lvl w:ilvl="5" w:tplc="65C219F2" w:tentative="1">
      <w:start w:val="1"/>
      <w:numFmt w:val="bullet"/>
      <w:lvlText w:val="•"/>
      <w:lvlJc w:val="left"/>
      <w:pPr>
        <w:tabs>
          <w:tab w:val="num" w:pos="4320"/>
        </w:tabs>
        <w:ind w:left="4320" w:hanging="360"/>
      </w:pPr>
      <w:rPr>
        <w:rFonts w:hint="default" w:ascii="Arial" w:hAnsi="Arial"/>
      </w:rPr>
    </w:lvl>
    <w:lvl w:ilvl="6" w:tplc="A072A8AA" w:tentative="1">
      <w:start w:val="1"/>
      <w:numFmt w:val="bullet"/>
      <w:lvlText w:val="•"/>
      <w:lvlJc w:val="left"/>
      <w:pPr>
        <w:tabs>
          <w:tab w:val="num" w:pos="5040"/>
        </w:tabs>
        <w:ind w:left="5040" w:hanging="360"/>
      </w:pPr>
      <w:rPr>
        <w:rFonts w:hint="default" w:ascii="Arial" w:hAnsi="Arial"/>
      </w:rPr>
    </w:lvl>
    <w:lvl w:ilvl="7" w:tplc="07C69920" w:tentative="1">
      <w:start w:val="1"/>
      <w:numFmt w:val="bullet"/>
      <w:lvlText w:val="•"/>
      <w:lvlJc w:val="left"/>
      <w:pPr>
        <w:tabs>
          <w:tab w:val="num" w:pos="5760"/>
        </w:tabs>
        <w:ind w:left="5760" w:hanging="360"/>
      </w:pPr>
      <w:rPr>
        <w:rFonts w:hint="default" w:ascii="Arial" w:hAnsi="Arial"/>
      </w:rPr>
    </w:lvl>
    <w:lvl w:ilvl="8" w:tplc="C9BA59CE"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41CD1BD8"/>
    <w:multiLevelType w:val="hybridMultilevel"/>
    <w:tmpl w:val="D4B0FD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2393D37"/>
    <w:multiLevelType w:val="hybridMultilevel"/>
    <w:tmpl w:val="5F2CB628"/>
    <w:lvl w:ilvl="0" w:tplc="8EB43AC2">
      <w:start w:val="1"/>
      <w:numFmt w:val="decimal"/>
      <w:lvlText w:val="%1)"/>
      <w:lvlJc w:val="left"/>
      <w:pPr>
        <w:ind w:left="720" w:hanging="360"/>
      </w:pPr>
      <w:rPr>
        <w:rFonts w:hint="default" w:ascii="Arial" w:hAnsi="Aria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42976219"/>
    <w:multiLevelType w:val="hybridMultilevel"/>
    <w:tmpl w:val="38906EDC"/>
    <w:lvl w:ilvl="0" w:tplc="53124E30">
      <w:start w:val="1"/>
      <w:numFmt w:val="bullet"/>
      <w:lvlText w:val="•"/>
      <w:lvlJc w:val="left"/>
      <w:pPr>
        <w:tabs>
          <w:tab w:val="num" w:pos="720"/>
        </w:tabs>
        <w:ind w:left="720" w:hanging="360"/>
      </w:pPr>
      <w:rPr>
        <w:rFonts w:hint="default" w:ascii="Arial" w:hAnsi="Arial"/>
      </w:rPr>
    </w:lvl>
    <w:lvl w:ilvl="1" w:tplc="E4D0984E" w:tentative="1">
      <w:start w:val="1"/>
      <w:numFmt w:val="bullet"/>
      <w:lvlText w:val="•"/>
      <w:lvlJc w:val="left"/>
      <w:pPr>
        <w:tabs>
          <w:tab w:val="num" w:pos="1440"/>
        </w:tabs>
        <w:ind w:left="1440" w:hanging="360"/>
      </w:pPr>
      <w:rPr>
        <w:rFonts w:hint="default" w:ascii="Arial" w:hAnsi="Arial"/>
      </w:rPr>
    </w:lvl>
    <w:lvl w:ilvl="2" w:tplc="5CFED21C" w:tentative="1">
      <w:start w:val="1"/>
      <w:numFmt w:val="bullet"/>
      <w:lvlText w:val="•"/>
      <w:lvlJc w:val="left"/>
      <w:pPr>
        <w:tabs>
          <w:tab w:val="num" w:pos="2160"/>
        </w:tabs>
        <w:ind w:left="2160" w:hanging="360"/>
      </w:pPr>
      <w:rPr>
        <w:rFonts w:hint="default" w:ascii="Arial" w:hAnsi="Arial"/>
      </w:rPr>
    </w:lvl>
    <w:lvl w:ilvl="3" w:tplc="2D5C69DC" w:tentative="1">
      <w:start w:val="1"/>
      <w:numFmt w:val="bullet"/>
      <w:lvlText w:val="•"/>
      <w:lvlJc w:val="left"/>
      <w:pPr>
        <w:tabs>
          <w:tab w:val="num" w:pos="2880"/>
        </w:tabs>
        <w:ind w:left="2880" w:hanging="360"/>
      </w:pPr>
      <w:rPr>
        <w:rFonts w:hint="default" w:ascii="Arial" w:hAnsi="Arial"/>
      </w:rPr>
    </w:lvl>
    <w:lvl w:ilvl="4" w:tplc="862A5DAE" w:tentative="1">
      <w:start w:val="1"/>
      <w:numFmt w:val="bullet"/>
      <w:lvlText w:val="•"/>
      <w:lvlJc w:val="left"/>
      <w:pPr>
        <w:tabs>
          <w:tab w:val="num" w:pos="3600"/>
        </w:tabs>
        <w:ind w:left="3600" w:hanging="360"/>
      </w:pPr>
      <w:rPr>
        <w:rFonts w:hint="default" w:ascii="Arial" w:hAnsi="Arial"/>
      </w:rPr>
    </w:lvl>
    <w:lvl w:ilvl="5" w:tplc="35427036" w:tentative="1">
      <w:start w:val="1"/>
      <w:numFmt w:val="bullet"/>
      <w:lvlText w:val="•"/>
      <w:lvlJc w:val="left"/>
      <w:pPr>
        <w:tabs>
          <w:tab w:val="num" w:pos="4320"/>
        </w:tabs>
        <w:ind w:left="4320" w:hanging="360"/>
      </w:pPr>
      <w:rPr>
        <w:rFonts w:hint="default" w:ascii="Arial" w:hAnsi="Arial"/>
      </w:rPr>
    </w:lvl>
    <w:lvl w:ilvl="6" w:tplc="380CAF7C" w:tentative="1">
      <w:start w:val="1"/>
      <w:numFmt w:val="bullet"/>
      <w:lvlText w:val="•"/>
      <w:lvlJc w:val="left"/>
      <w:pPr>
        <w:tabs>
          <w:tab w:val="num" w:pos="5040"/>
        </w:tabs>
        <w:ind w:left="5040" w:hanging="360"/>
      </w:pPr>
      <w:rPr>
        <w:rFonts w:hint="default" w:ascii="Arial" w:hAnsi="Arial"/>
      </w:rPr>
    </w:lvl>
    <w:lvl w:ilvl="7" w:tplc="B7D60CBC" w:tentative="1">
      <w:start w:val="1"/>
      <w:numFmt w:val="bullet"/>
      <w:lvlText w:val="•"/>
      <w:lvlJc w:val="left"/>
      <w:pPr>
        <w:tabs>
          <w:tab w:val="num" w:pos="5760"/>
        </w:tabs>
        <w:ind w:left="5760" w:hanging="360"/>
      </w:pPr>
      <w:rPr>
        <w:rFonts w:hint="default" w:ascii="Arial" w:hAnsi="Arial"/>
      </w:rPr>
    </w:lvl>
    <w:lvl w:ilvl="8" w:tplc="0CFC7C7C"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43F26B46"/>
    <w:multiLevelType w:val="hybridMultilevel"/>
    <w:tmpl w:val="B2EC75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5AF0F5F"/>
    <w:multiLevelType w:val="hybridMultilevel"/>
    <w:tmpl w:val="AAA0422E"/>
    <w:lvl w:ilvl="0" w:tplc="44C49B9E">
      <w:start w:val="1"/>
      <w:numFmt w:val="decimal"/>
      <w:lvlText w:val="%1."/>
      <w:lvlJc w:val="left"/>
      <w:pPr>
        <w:tabs>
          <w:tab w:val="num" w:pos="720"/>
        </w:tabs>
        <w:ind w:left="720" w:hanging="360"/>
      </w:pPr>
    </w:lvl>
    <w:lvl w:ilvl="1" w:tplc="8708AD82" w:tentative="1">
      <w:start w:val="1"/>
      <w:numFmt w:val="decimal"/>
      <w:lvlText w:val="%2."/>
      <w:lvlJc w:val="left"/>
      <w:pPr>
        <w:tabs>
          <w:tab w:val="num" w:pos="1440"/>
        </w:tabs>
        <w:ind w:left="1440" w:hanging="360"/>
      </w:pPr>
    </w:lvl>
    <w:lvl w:ilvl="2" w:tplc="EE0C0BAE" w:tentative="1">
      <w:start w:val="1"/>
      <w:numFmt w:val="decimal"/>
      <w:lvlText w:val="%3."/>
      <w:lvlJc w:val="left"/>
      <w:pPr>
        <w:tabs>
          <w:tab w:val="num" w:pos="2160"/>
        </w:tabs>
        <w:ind w:left="2160" w:hanging="360"/>
      </w:pPr>
    </w:lvl>
    <w:lvl w:ilvl="3" w:tplc="7DC46824" w:tentative="1">
      <w:start w:val="1"/>
      <w:numFmt w:val="decimal"/>
      <w:lvlText w:val="%4."/>
      <w:lvlJc w:val="left"/>
      <w:pPr>
        <w:tabs>
          <w:tab w:val="num" w:pos="2880"/>
        </w:tabs>
        <w:ind w:left="2880" w:hanging="360"/>
      </w:pPr>
    </w:lvl>
    <w:lvl w:ilvl="4" w:tplc="9A923D8E" w:tentative="1">
      <w:start w:val="1"/>
      <w:numFmt w:val="decimal"/>
      <w:lvlText w:val="%5."/>
      <w:lvlJc w:val="left"/>
      <w:pPr>
        <w:tabs>
          <w:tab w:val="num" w:pos="3600"/>
        </w:tabs>
        <w:ind w:left="3600" w:hanging="360"/>
      </w:pPr>
    </w:lvl>
    <w:lvl w:ilvl="5" w:tplc="D6C835E4" w:tentative="1">
      <w:start w:val="1"/>
      <w:numFmt w:val="decimal"/>
      <w:lvlText w:val="%6."/>
      <w:lvlJc w:val="left"/>
      <w:pPr>
        <w:tabs>
          <w:tab w:val="num" w:pos="4320"/>
        </w:tabs>
        <w:ind w:left="4320" w:hanging="360"/>
      </w:pPr>
    </w:lvl>
    <w:lvl w:ilvl="6" w:tplc="EDE89898" w:tentative="1">
      <w:start w:val="1"/>
      <w:numFmt w:val="decimal"/>
      <w:lvlText w:val="%7."/>
      <w:lvlJc w:val="left"/>
      <w:pPr>
        <w:tabs>
          <w:tab w:val="num" w:pos="5040"/>
        </w:tabs>
        <w:ind w:left="5040" w:hanging="360"/>
      </w:pPr>
    </w:lvl>
    <w:lvl w:ilvl="7" w:tplc="99F25DE2" w:tentative="1">
      <w:start w:val="1"/>
      <w:numFmt w:val="decimal"/>
      <w:lvlText w:val="%8."/>
      <w:lvlJc w:val="left"/>
      <w:pPr>
        <w:tabs>
          <w:tab w:val="num" w:pos="5760"/>
        </w:tabs>
        <w:ind w:left="5760" w:hanging="360"/>
      </w:pPr>
    </w:lvl>
    <w:lvl w:ilvl="8" w:tplc="1832A4E2" w:tentative="1">
      <w:start w:val="1"/>
      <w:numFmt w:val="decimal"/>
      <w:lvlText w:val="%9."/>
      <w:lvlJc w:val="left"/>
      <w:pPr>
        <w:tabs>
          <w:tab w:val="num" w:pos="6480"/>
        </w:tabs>
        <w:ind w:left="6480" w:hanging="360"/>
      </w:pPr>
    </w:lvl>
  </w:abstractNum>
  <w:abstractNum w:abstractNumId="40" w15:restartNumberingAfterBreak="0">
    <w:nsid w:val="46F02D92"/>
    <w:multiLevelType w:val="hybridMultilevel"/>
    <w:tmpl w:val="03FAC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AD52048"/>
    <w:multiLevelType w:val="hybridMultilevel"/>
    <w:tmpl w:val="3CF011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BC47505"/>
    <w:multiLevelType w:val="hybridMultilevel"/>
    <w:tmpl w:val="EC225C9C"/>
    <w:lvl w:ilvl="0" w:tplc="66485F6A">
      <w:start w:val="1"/>
      <w:numFmt w:val="bullet"/>
      <w:lvlText w:val=""/>
      <w:lvlJc w:val="left"/>
      <w:pPr>
        <w:ind w:left="720" w:hanging="360"/>
      </w:pPr>
      <w:rPr>
        <w:rFonts w:hint="default" w:ascii="Symbol" w:hAnsi="Symbol"/>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C646AFA"/>
    <w:multiLevelType w:val="multilevel"/>
    <w:tmpl w:val="85F0E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517547E8"/>
    <w:multiLevelType w:val="hybridMultilevel"/>
    <w:tmpl w:val="A2426832"/>
    <w:lvl w:ilvl="0" w:tplc="C5B89D82">
      <w:start w:val="1"/>
      <w:numFmt w:val="bullet"/>
      <w:lvlText w:val=""/>
      <w:lvlJc w:val="left"/>
      <w:pPr>
        <w:ind w:left="720" w:hanging="360"/>
      </w:pPr>
      <w:rPr>
        <w:rFonts w:hint="default" w:ascii="Symbol" w:hAnsi="Symbol"/>
        <w:color w:val="auto"/>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5" w15:restartNumberingAfterBreak="0">
    <w:nsid w:val="51A7493F"/>
    <w:multiLevelType w:val="hybridMultilevel"/>
    <w:tmpl w:val="69D0CC3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53F46D03"/>
    <w:multiLevelType w:val="hybridMultilevel"/>
    <w:tmpl w:val="9CC6CE84"/>
    <w:lvl w:ilvl="0" w:tplc="08090001">
      <w:start w:val="1"/>
      <w:numFmt w:val="bullet"/>
      <w:lvlText w:val=""/>
      <w:lvlJc w:val="left"/>
      <w:pPr>
        <w:ind w:left="829" w:hanging="360"/>
      </w:pPr>
      <w:rPr>
        <w:rFonts w:hint="default" w:ascii="Symbol" w:hAnsi="Symbol"/>
      </w:rPr>
    </w:lvl>
    <w:lvl w:ilvl="1" w:tplc="08090003" w:tentative="1">
      <w:start w:val="1"/>
      <w:numFmt w:val="bullet"/>
      <w:lvlText w:val="o"/>
      <w:lvlJc w:val="left"/>
      <w:pPr>
        <w:ind w:left="1549" w:hanging="360"/>
      </w:pPr>
      <w:rPr>
        <w:rFonts w:hint="default" w:ascii="Courier New" w:hAnsi="Courier New" w:cs="Courier New"/>
      </w:rPr>
    </w:lvl>
    <w:lvl w:ilvl="2" w:tplc="08090005" w:tentative="1">
      <w:start w:val="1"/>
      <w:numFmt w:val="bullet"/>
      <w:lvlText w:val=""/>
      <w:lvlJc w:val="left"/>
      <w:pPr>
        <w:ind w:left="2269" w:hanging="360"/>
      </w:pPr>
      <w:rPr>
        <w:rFonts w:hint="default" w:ascii="Wingdings" w:hAnsi="Wingdings"/>
      </w:rPr>
    </w:lvl>
    <w:lvl w:ilvl="3" w:tplc="08090001" w:tentative="1">
      <w:start w:val="1"/>
      <w:numFmt w:val="bullet"/>
      <w:lvlText w:val=""/>
      <w:lvlJc w:val="left"/>
      <w:pPr>
        <w:ind w:left="2989" w:hanging="360"/>
      </w:pPr>
      <w:rPr>
        <w:rFonts w:hint="default" w:ascii="Symbol" w:hAnsi="Symbol"/>
      </w:rPr>
    </w:lvl>
    <w:lvl w:ilvl="4" w:tplc="08090003" w:tentative="1">
      <w:start w:val="1"/>
      <w:numFmt w:val="bullet"/>
      <w:lvlText w:val="o"/>
      <w:lvlJc w:val="left"/>
      <w:pPr>
        <w:ind w:left="3709" w:hanging="360"/>
      </w:pPr>
      <w:rPr>
        <w:rFonts w:hint="default" w:ascii="Courier New" w:hAnsi="Courier New" w:cs="Courier New"/>
      </w:rPr>
    </w:lvl>
    <w:lvl w:ilvl="5" w:tplc="08090005" w:tentative="1">
      <w:start w:val="1"/>
      <w:numFmt w:val="bullet"/>
      <w:lvlText w:val=""/>
      <w:lvlJc w:val="left"/>
      <w:pPr>
        <w:ind w:left="4429" w:hanging="360"/>
      </w:pPr>
      <w:rPr>
        <w:rFonts w:hint="default" w:ascii="Wingdings" w:hAnsi="Wingdings"/>
      </w:rPr>
    </w:lvl>
    <w:lvl w:ilvl="6" w:tplc="08090001" w:tentative="1">
      <w:start w:val="1"/>
      <w:numFmt w:val="bullet"/>
      <w:lvlText w:val=""/>
      <w:lvlJc w:val="left"/>
      <w:pPr>
        <w:ind w:left="5149" w:hanging="360"/>
      </w:pPr>
      <w:rPr>
        <w:rFonts w:hint="default" w:ascii="Symbol" w:hAnsi="Symbol"/>
      </w:rPr>
    </w:lvl>
    <w:lvl w:ilvl="7" w:tplc="08090003" w:tentative="1">
      <w:start w:val="1"/>
      <w:numFmt w:val="bullet"/>
      <w:lvlText w:val="o"/>
      <w:lvlJc w:val="left"/>
      <w:pPr>
        <w:ind w:left="5869" w:hanging="360"/>
      </w:pPr>
      <w:rPr>
        <w:rFonts w:hint="default" w:ascii="Courier New" w:hAnsi="Courier New" w:cs="Courier New"/>
      </w:rPr>
    </w:lvl>
    <w:lvl w:ilvl="8" w:tplc="08090005" w:tentative="1">
      <w:start w:val="1"/>
      <w:numFmt w:val="bullet"/>
      <w:lvlText w:val=""/>
      <w:lvlJc w:val="left"/>
      <w:pPr>
        <w:ind w:left="6589" w:hanging="360"/>
      </w:pPr>
      <w:rPr>
        <w:rFonts w:hint="default" w:ascii="Wingdings" w:hAnsi="Wingdings"/>
      </w:rPr>
    </w:lvl>
  </w:abstractNum>
  <w:abstractNum w:abstractNumId="47" w15:restartNumberingAfterBreak="0">
    <w:nsid w:val="546E4F62"/>
    <w:multiLevelType w:val="hybridMultilevel"/>
    <w:tmpl w:val="421A4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9D61F1"/>
    <w:multiLevelType w:val="hybridMultilevel"/>
    <w:tmpl w:val="38D821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555A2740"/>
    <w:multiLevelType w:val="hybridMultilevel"/>
    <w:tmpl w:val="D73CC18A"/>
    <w:lvl w:ilvl="0" w:tplc="6B9006B2">
      <w:start w:val="1"/>
      <w:numFmt w:val="bullet"/>
      <w:lvlText w:val=""/>
      <w:lvlJc w:val="left"/>
      <w:pPr>
        <w:tabs>
          <w:tab w:val="num" w:pos="720"/>
        </w:tabs>
        <w:ind w:left="720" w:hanging="360"/>
      </w:pPr>
      <w:rPr>
        <w:rFonts w:hint="default" w:ascii="Symbol" w:hAnsi="Symbol"/>
      </w:rPr>
    </w:lvl>
    <w:lvl w:ilvl="1" w:tplc="34AE6A5C" w:tentative="1">
      <w:start w:val="1"/>
      <w:numFmt w:val="bullet"/>
      <w:lvlText w:val=""/>
      <w:lvlJc w:val="left"/>
      <w:pPr>
        <w:tabs>
          <w:tab w:val="num" w:pos="1440"/>
        </w:tabs>
        <w:ind w:left="1440" w:hanging="360"/>
      </w:pPr>
      <w:rPr>
        <w:rFonts w:hint="default" w:ascii="Symbol" w:hAnsi="Symbol"/>
      </w:rPr>
    </w:lvl>
    <w:lvl w:ilvl="2" w:tplc="E83E3BAC" w:tentative="1">
      <w:start w:val="1"/>
      <w:numFmt w:val="bullet"/>
      <w:lvlText w:val=""/>
      <w:lvlJc w:val="left"/>
      <w:pPr>
        <w:tabs>
          <w:tab w:val="num" w:pos="2160"/>
        </w:tabs>
        <w:ind w:left="2160" w:hanging="360"/>
      </w:pPr>
      <w:rPr>
        <w:rFonts w:hint="default" w:ascii="Symbol" w:hAnsi="Symbol"/>
      </w:rPr>
    </w:lvl>
    <w:lvl w:ilvl="3" w:tplc="AFBC3E1A" w:tentative="1">
      <w:start w:val="1"/>
      <w:numFmt w:val="bullet"/>
      <w:lvlText w:val=""/>
      <w:lvlJc w:val="left"/>
      <w:pPr>
        <w:tabs>
          <w:tab w:val="num" w:pos="2880"/>
        </w:tabs>
        <w:ind w:left="2880" w:hanging="360"/>
      </w:pPr>
      <w:rPr>
        <w:rFonts w:hint="default" w:ascii="Symbol" w:hAnsi="Symbol"/>
      </w:rPr>
    </w:lvl>
    <w:lvl w:ilvl="4" w:tplc="F77A94E4" w:tentative="1">
      <w:start w:val="1"/>
      <w:numFmt w:val="bullet"/>
      <w:lvlText w:val=""/>
      <w:lvlJc w:val="left"/>
      <w:pPr>
        <w:tabs>
          <w:tab w:val="num" w:pos="3600"/>
        </w:tabs>
        <w:ind w:left="3600" w:hanging="360"/>
      </w:pPr>
      <w:rPr>
        <w:rFonts w:hint="default" w:ascii="Symbol" w:hAnsi="Symbol"/>
      </w:rPr>
    </w:lvl>
    <w:lvl w:ilvl="5" w:tplc="77FC8E1E" w:tentative="1">
      <w:start w:val="1"/>
      <w:numFmt w:val="bullet"/>
      <w:lvlText w:val=""/>
      <w:lvlJc w:val="left"/>
      <w:pPr>
        <w:tabs>
          <w:tab w:val="num" w:pos="4320"/>
        </w:tabs>
        <w:ind w:left="4320" w:hanging="360"/>
      </w:pPr>
      <w:rPr>
        <w:rFonts w:hint="default" w:ascii="Symbol" w:hAnsi="Symbol"/>
      </w:rPr>
    </w:lvl>
    <w:lvl w:ilvl="6" w:tplc="9B161160" w:tentative="1">
      <w:start w:val="1"/>
      <w:numFmt w:val="bullet"/>
      <w:lvlText w:val=""/>
      <w:lvlJc w:val="left"/>
      <w:pPr>
        <w:tabs>
          <w:tab w:val="num" w:pos="5040"/>
        </w:tabs>
        <w:ind w:left="5040" w:hanging="360"/>
      </w:pPr>
      <w:rPr>
        <w:rFonts w:hint="default" w:ascii="Symbol" w:hAnsi="Symbol"/>
      </w:rPr>
    </w:lvl>
    <w:lvl w:ilvl="7" w:tplc="D84A3EAE" w:tentative="1">
      <w:start w:val="1"/>
      <w:numFmt w:val="bullet"/>
      <w:lvlText w:val=""/>
      <w:lvlJc w:val="left"/>
      <w:pPr>
        <w:tabs>
          <w:tab w:val="num" w:pos="5760"/>
        </w:tabs>
        <w:ind w:left="5760" w:hanging="360"/>
      </w:pPr>
      <w:rPr>
        <w:rFonts w:hint="default" w:ascii="Symbol" w:hAnsi="Symbol"/>
      </w:rPr>
    </w:lvl>
    <w:lvl w:ilvl="8" w:tplc="26F01CE8" w:tentative="1">
      <w:start w:val="1"/>
      <w:numFmt w:val="bullet"/>
      <w:lvlText w:val=""/>
      <w:lvlJc w:val="left"/>
      <w:pPr>
        <w:tabs>
          <w:tab w:val="num" w:pos="6480"/>
        </w:tabs>
        <w:ind w:left="6480" w:hanging="360"/>
      </w:pPr>
      <w:rPr>
        <w:rFonts w:hint="default" w:ascii="Symbol" w:hAnsi="Symbol"/>
      </w:rPr>
    </w:lvl>
  </w:abstractNum>
  <w:abstractNum w:abstractNumId="50" w15:restartNumberingAfterBreak="0">
    <w:nsid w:val="556D7E4C"/>
    <w:multiLevelType w:val="hybridMultilevel"/>
    <w:tmpl w:val="E9DE8E2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1" w15:restartNumberingAfterBreak="0">
    <w:nsid w:val="5725694F"/>
    <w:multiLevelType w:val="hybridMultilevel"/>
    <w:tmpl w:val="2732048C"/>
    <w:lvl w:ilvl="0" w:tplc="B2D4E66A">
      <w:start w:val="1"/>
      <w:numFmt w:val="bullet"/>
      <w:lvlText w:val="•"/>
      <w:lvlJc w:val="left"/>
      <w:pPr>
        <w:tabs>
          <w:tab w:val="num" w:pos="720"/>
        </w:tabs>
        <w:ind w:left="720" w:hanging="360"/>
      </w:pPr>
      <w:rPr>
        <w:rFonts w:hint="default" w:ascii="Arial" w:hAnsi="Arial"/>
        <w:b/>
        <w:bCs/>
      </w:rPr>
    </w:lvl>
    <w:lvl w:ilvl="1" w:tplc="A5A664FA" w:tentative="1">
      <w:start w:val="1"/>
      <w:numFmt w:val="bullet"/>
      <w:lvlText w:val="•"/>
      <w:lvlJc w:val="left"/>
      <w:pPr>
        <w:tabs>
          <w:tab w:val="num" w:pos="1440"/>
        </w:tabs>
        <w:ind w:left="1440" w:hanging="360"/>
      </w:pPr>
      <w:rPr>
        <w:rFonts w:hint="default" w:ascii="Arial" w:hAnsi="Arial"/>
      </w:rPr>
    </w:lvl>
    <w:lvl w:ilvl="2" w:tplc="3B56A92A" w:tentative="1">
      <w:start w:val="1"/>
      <w:numFmt w:val="bullet"/>
      <w:lvlText w:val="•"/>
      <w:lvlJc w:val="left"/>
      <w:pPr>
        <w:tabs>
          <w:tab w:val="num" w:pos="2160"/>
        </w:tabs>
        <w:ind w:left="2160" w:hanging="360"/>
      </w:pPr>
      <w:rPr>
        <w:rFonts w:hint="default" w:ascii="Arial" w:hAnsi="Arial"/>
      </w:rPr>
    </w:lvl>
    <w:lvl w:ilvl="3" w:tplc="3B52357C" w:tentative="1">
      <w:start w:val="1"/>
      <w:numFmt w:val="bullet"/>
      <w:lvlText w:val="•"/>
      <w:lvlJc w:val="left"/>
      <w:pPr>
        <w:tabs>
          <w:tab w:val="num" w:pos="2880"/>
        </w:tabs>
        <w:ind w:left="2880" w:hanging="360"/>
      </w:pPr>
      <w:rPr>
        <w:rFonts w:hint="default" w:ascii="Arial" w:hAnsi="Arial"/>
      </w:rPr>
    </w:lvl>
    <w:lvl w:ilvl="4" w:tplc="5EAC4BD6" w:tentative="1">
      <w:start w:val="1"/>
      <w:numFmt w:val="bullet"/>
      <w:lvlText w:val="•"/>
      <w:lvlJc w:val="left"/>
      <w:pPr>
        <w:tabs>
          <w:tab w:val="num" w:pos="3600"/>
        </w:tabs>
        <w:ind w:left="3600" w:hanging="360"/>
      </w:pPr>
      <w:rPr>
        <w:rFonts w:hint="default" w:ascii="Arial" w:hAnsi="Arial"/>
      </w:rPr>
    </w:lvl>
    <w:lvl w:ilvl="5" w:tplc="D346BB70" w:tentative="1">
      <w:start w:val="1"/>
      <w:numFmt w:val="bullet"/>
      <w:lvlText w:val="•"/>
      <w:lvlJc w:val="left"/>
      <w:pPr>
        <w:tabs>
          <w:tab w:val="num" w:pos="4320"/>
        </w:tabs>
        <w:ind w:left="4320" w:hanging="360"/>
      </w:pPr>
      <w:rPr>
        <w:rFonts w:hint="default" w:ascii="Arial" w:hAnsi="Arial"/>
      </w:rPr>
    </w:lvl>
    <w:lvl w:ilvl="6" w:tplc="28EAEEB4" w:tentative="1">
      <w:start w:val="1"/>
      <w:numFmt w:val="bullet"/>
      <w:lvlText w:val="•"/>
      <w:lvlJc w:val="left"/>
      <w:pPr>
        <w:tabs>
          <w:tab w:val="num" w:pos="5040"/>
        </w:tabs>
        <w:ind w:left="5040" w:hanging="360"/>
      </w:pPr>
      <w:rPr>
        <w:rFonts w:hint="default" w:ascii="Arial" w:hAnsi="Arial"/>
      </w:rPr>
    </w:lvl>
    <w:lvl w:ilvl="7" w:tplc="F78AE96A" w:tentative="1">
      <w:start w:val="1"/>
      <w:numFmt w:val="bullet"/>
      <w:lvlText w:val="•"/>
      <w:lvlJc w:val="left"/>
      <w:pPr>
        <w:tabs>
          <w:tab w:val="num" w:pos="5760"/>
        </w:tabs>
        <w:ind w:left="5760" w:hanging="360"/>
      </w:pPr>
      <w:rPr>
        <w:rFonts w:hint="default" w:ascii="Arial" w:hAnsi="Arial"/>
      </w:rPr>
    </w:lvl>
    <w:lvl w:ilvl="8" w:tplc="470C1606" w:tentative="1">
      <w:start w:val="1"/>
      <w:numFmt w:val="bullet"/>
      <w:lvlText w:val="•"/>
      <w:lvlJc w:val="left"/>
      <w:pPr>
        <w:tabs>
          <w:tab w:val="num" w:pos="6480"/>
        </w:tabs>
        <w:ind w:left="6480" w:hanging="360"/>
      </w:pPr>
      <w:rPr>
        <w:rFonts w:hint="default" w:ascii="Arial" w:hAnsi="Arial"/>
      </w:rPr>
    </w:lvl>
  </w:abstractNum>
  <w:abstractNum w:abstractNumId="52" w15:restartNumberingAfterBreak="0">
    <w:nsid w:val="587F51D0"/>
    <w:multiLevelType w:val="hybridMultilevel"/>
    <w:tmpl w:val="DE6204D6"/>
    <w:lvl w:ilvl="0" w:tplc="62444112">
      <w:start w:val="4"/>
      <w:numFmt w:val="bullet"/>
      <w:lvlText w:val=""/>
      <w:lvlJc w:val="left"/>
      <w:pPr>
        <w:ind w:left="720" w:hanging="360"/>
      </w:pPr>
      <w:rPr>
        <w:rFonts w:hint="default" w:ascii="Symbol" w:hAnsi="Symbol" w:eastAsiaTheme="minorHAnsi" w:cstheme="minorBidi"/>
        <w:i w:val="0"/>
        <w:color w:val="auto"/>
        <w:sz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597F190E"/>
    <w:multiLevelType w:val="hybridMultilevel"/>
    <w:tmpl w:val="E60C1446"/>
    <w:lvl w:ilvl="0" w:tplc="2000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D8B6B60"/>
    <w:multiLevelType w:val="multilevel"/>
    <w:tmpl w:val="04EC1C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5EA22A9F"/>
    <w:multiLevelType w:val="hybridMultilevel"/>
    <w:tmpl w:val="705050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668A115E"/>
    <w:multiLevelType w:val="hybridMultilevel"/>
    <w:tmpl w:val="69D0CC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68D34588"/>
    <w:multiLevelType w:val="hybridMultilevel"/>
    <w:tmpl w:val="8F705F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9C33328"/>
    <w:multiLevelType w:val="hybridMultilevel"/>
    <w:tmpl w:val="8242938C"/>
    <w:lvl w:ilvl="0" w:tplc="C5B89D82">
      <w:start w:val="1"/>
      <w:numFmt w:val="bullet"/>
      <w:lvlText w:val=""/>
      <w:lvlJc w:val="left"/>
      <w:pPr>
        <w:ind w:left="780" w:hanging="360"/>
      </w:pPr>
      <w:rPr>
        <w:rFonts w:hint="default" w:ascii="Symbol" w:hAnsi="Symbol"/>
        <w:color w:val="auto"/>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9" w15:restartNumberingAfterBreak="0">
    <w:nsid w:val="6B753FA3"/>
    <w:multiLevelType w:val="hybridMultilevel"/>
    <w:tmpl w:val="31F87D2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0" w15:restartNumberingAfterBreak="0">
    <w:nsid w:val="6CB64A55"/>
    <w:multiLevelType w:val="hybridMultilevel"/>
    <w:tmpl w:val="ECA29DB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1" w15:restartNumberingAfterBreak="0">
    <w:nsid w:val="6D577F77"/>
    <w:multiLevelType w:val="hybridMultilevel"/>
    <w:tmpl w:val="A5288920"/>
    <w:lvl w:ilvl="0" w:tplc="07B29BDE">
      <w:start w:val="1"/>
      <w:numFmt w:val="bullet"/>
      <w:lvlText w:val="•"/>
      <w:lvlJc w:val="left"/>
      <w:pPr>
        <w:tabs>
          <w:tab w:val="num" w:pos="720"/>
        </w:tabs>
        <w:ind w:left="720" w:hanging="360"/>
      </w:pPr>
      <w:rPr>
        <w:rFonts w:hint="default" w:ascii="Arial" w:hAnsi="Arial"/>
      </w:rPr>
    </w:lvl>
    <w:lvl w:ilvl="1" w:tplc="08F055F6" w:tentative="1">
      <w:start w:val="1"/>
      <w:numFmt w:val="bullet"/>
      <w:lvlText w:val="•"/>
      <w:lvlJc w:val="left"/>
      <w:pPr>
        <w:tabs>
          <w:tab w:val="num" w:pos="1440"/>
        </w:tabs>
        <w:ind w:left="1440" w:hanging="360"/>
      </w:pPr>
      <w:rPr>
        <w:rFonts w:hint="default" w:ascii="Arial" w:hAnsi="Arial"/>
      </w:rPr>
    </w:lvl>
    <w:lvl w:ilvl="2" w:tplc="28DAC126" w:tentative="1">
      <w:start w:val="1"/>
      <w:numFmt w:val="bullet"/>
      <w:lvlText w:val="•"/>
      <w:lvlJc w:val="left"/>
      <w:pPr>
        <w:tabs>
          <w:tab w:val="num" w:pos="2160"/>
        </w:tabs>
        <w:ind w:left="2160" w:hanging="360"/>
      </w:pPr>
      <w:rPr>
        <w:rFonts w:hint="default" w:ascii="Arial" w:hAnsi="Arial"/>
      </w:rPr>
    </w:lvl>
    <w:lvl w:ilvl="3" w:tplc="4EC8A230" w:tentative="1">
      <w:start w:val="1"/>
      <w:numFmt w:val="bullet"/>
      <w:lvlText w:val="•"/>
      <w:lvlJc w:val="left"/>
      <w:pPr>
        <w:tabs>
          <w:tab w:val="num" w:pos="2880"/>
        </w:tabs>
        <w:ind w:left="2880" w:hanging="360"/>
      </w:pPr>
      <w:rPr>
        <w:rFonts w:hint="default" w:ascii="Arial" w:hAnsi="Arial"/>
      </w:rPr>
    </w:lvl>
    <w:lvl w:ilvl="4" w:tplc="7FFC86CC" w:tentative="1">
      <w:start w:val="1"/>
      <w:numFmt w:val="bullet"/>
      <w:lvlText w:val="•"/>
      <w:lvlJc w:val="left"/>
      <w:pPr>
        <w:tabs>
          <w:tab w:val="num" w:pos="3600"/>
        </w:tabs>
        <w:ind w:left="3600" w:hanging="360"/>
      </w:pPr>
      <w:rPr>
        <w:rFonts w:hint="default" w:ascii="Arial" w:hAnsi="Arial"/>
      </w:rPr>
    </w:lvl>
    <w:lvl w:ilvl="5" w:tplc="C092513E" w:tentative="1">
      <w:start w:val="1"/>
      <w:numFmt w:val="bullet"/>
      <w:lvlText w:val="•"/>
      <w:lvlJc w:val="left"/>
      <w:pPr>
        <w:tabs>
          <w:tab w:val="num" w:pos="4320"/>
        </w:tabs>
        <w:ind w:left="4320" w:hanging="360"/>
      </w:pPr>
      <w:rPr>
        <w:rFonts w:hint="default" w:ascii="Arial" w:hAnsi="Arial"/>
      </w:rPr>
    </w:lvl>
    <w:lvl w:ilvl="6" w:tplc="4B0A15C6" w:tentative="1">
      <w:start w:val="1"/>
      <w:numFmt w:val="bullet"/>
      <w:lvlText w:val="•"/>
      <w:lvlJc w:val="left"/>
      <w:pPr>
        <w:tabs>
          <w:tab w:val="num" w:pos="5040"/>
        </w:tabs>
        <w:ind w:left="5040" w:hanging="360"/>
      </w:pPr>
      <w:rPr>
        <w:rFonts w:hint="default" w:ascii="Arial" w:hAnsi="Arial"/>
      </w:rPr>
    </w:lvl>
    <w:lvl w:ilvl="7" w:tplc="97A2B156" w:tentative="1">
      <w:start w:val="1"/>
      <w:numFmt w:val="bullet"/>
      <w:lvlText w:val="•"/>
      <w:lvlJc w:val="left"/>
      <w:pPr>
        <w:tabs>
          <w:tab w:val="num" w:pos="5760"/>
        </w:tabs>
        <w:ind w:left="5760" w:hanging="360"/>
      </w:pPr>
      <w:rPr>
        <w:rFonts w:hint="default" w:ascii="Arial" w:hAnsi="Arial"/>
      </w:rPr>
    </w:lvl>
    <w:lvl w:ilvl="8" w:tplc="B52A7A26" w:tentative="1">
      <w:start w:val="1"/>
      <w:numFmt w:val="bullet"/>
      <w:lvlText w:val="•"/>
      <w:lvlJc w:val="left"/>
      <w:pPr>
        <w:tabs>
          <w:tab w:val="num" w:pos="6480"/>
        </w:tabs>
        <w:ind w:left="6480" w:hanging="360"/>
      </w:pPr>
      <w:rPr>
        <w:rFonts w:hint="default" w:ascii="Arial" w:hAnsi="Arial"/>
      </w:rPr>
    </w:lvl>
  </w:abstractNum>
  <w:abstractNum w:abstractNumId="62" w15:restartNumberingAfterBreak="0">
    <w:nsid w:val="6F461120"/>
    <w:multiLevelType w:val="hybridMultilevel"/>
    <w:tmpl w:val="6F86E6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70BE722A"/>
    <w:multiLevelType w:val="hybridMultilevel"/>
    <w:tmpl w:val="07220492"/>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1E52D8B"/>
    <w:multiLevelType w:val="hybridMultilevel"/>
    <w:tmpl w:val="E1728B4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5" w15:restartNumberingAfterBreak="0">
    <w:nsid w:val="798370F4"/>
    <w:multiLevelType w:val="hybridMultilevel"/>
    <w:tmpl w:val="69D0CC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798F2947"/>
    <w:multiLevelType w:val="hybridMultilevel"/>
    <w:tmpl w:val="E4C60BFC"/>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67" w15:restartNumberingAfterBreak="0">
    <w:nsid w:val="7B0E199C"/>
    <w:multiLevelType w:val="hybridMultilevel"/>
    <w:tmpl w:val="4DE6F21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8" w15:restartNumberingAfterBreak="0">
    <w:nsid w:val="7C077844"/>
    <w:multiLevelType w:val="hybridMultilevel"/>
    <w:tmpl w:val="114A9354"/>
    <w:lvl w:ilvl="0" w:tplc="92FC6A58">
      <w:start w:val="1"/>
      <w:numFmt w:val="bullet"/>
      <w:lvlText w:val="•"/>
      <w:lvlJc w:val="left"/>
      <w:pPr>
        <w:tabs>
          <w:tab w:val="num" w:pos="720"/>
        </w:tabs>
        <w:ind w:left="720" w:hanging="360"/>
      </w:pPr>
      <w:rPr>
        <w:rFonts w:hint="default" w:ascii="Arial" w:hAnsi="Arial"/>
      </w:rPr>
    </w:lvl>
    <w:lvl w:ilvl="1" w:tplc="1DFCCAE0" w:tentative="1">
      <w:start w:val="1"/>
      <w:numFmt w:val="bullet"/>
      <w:lvlText w:val="•"/>
      <w:lvlJc w:val="left"/>
      <w:pPr>
        <w:tabs>
          <w:tab w:val="num" w:pos="1440"/>
        </w:tabs>
        <w:ind w:left="1440" w:hanging="360"/>
      </w:pPr>
      <w:rPr>
        <w:rFonts w:hint="default" w:ascii="Arial" w:hAnsi="Arial"/>
      </w:rPr>
    </w:lvl>
    <w:lvl w:ilvl="2" w:tplc="8ADA5758" w:tentative="1">
      <w:start w:val="1"/>
      <w:numFmt w:val="bullet"/>
      <w:lvlText w:val="•"/>
      <w:lvlJc w:val="left"/>
      <w:pPr>
        <w:tabs>
          <w:tab w:val="num" w:pos="2160"/>
        </w:tabs>
        <w:ind w:left="2160" w:hanging="360"/>
      </w:pPr>
      <w:rPr>
        <w:rFonts w:hint="default" w:ascii="Arial" w:hAnsi="Arial"/>
      </w:rPr>
    </w:lvl>
    <w:lvl w:ilvl="3" w:tplc="50F8AE2A" w:tentative="1">
      <w:start w:val="1"/>
      <w:numFmt w:val="bullet"/>
      <w:lvlText w:val="•"/>
      <w:lvlJc w:val="left"/>
      <w:pPr>
        <w:tabs>
          <w:tab w:val="num" w:pos="2880"/>
        </w:tabs>
        <w:ind w:left="2880" w:hanging="360"/>
      </w:pPr>
      <w:rPr>
        <w:rFonts w:hint="default" w:ascii="Arial" w:hAnsi="Arial"/>
      </w:rPr>
    </w:lvl>
    <w:lvl w:ilvl="4" w:tplc="1E226A9E" w:tentative="1">
      <w:start w:val="1"/>
      <w:numFmt w:val="bullet"/>
      <w:lvlText w:val="•"/>
      <w:lvlJc w:val="left"/>
      <w:pPr>
        <w:tabs>
          <w:tab w:val="num" w:pos="3600"/>
        </w:tabs>
        <w:ind w:left="3600" w:hanging="360"/>
      </w:pPr>
      <w:rPr>
        <w:rFonts w:hint="default" w:ascii="Arial" w:hAnsi="Arial"/>
      </w:rPr>
    </w:lvl>
    <w:lvl w:ilvl="5" w:tplc="8FC4DBA6" w:tentative="1">
      <w:start w:val="1"/>
      <w:numFmt w:val="bullet"/>
      <w:lvlText w:val="•"/>
      <w:lvlJc w:val="left"/>
      <w:pPr>
        <w:tabs>
          <w:tab w:val="num" w:pos="4320"/>
        </w:tabs>
        <w:ind w:left="4320" w:hanging="360"/>
      </w:pPr>
      <w:rPr>
        <w:rFonts w:hint="default" w:ascii="Arial" w:hAnsi="Arial"/>
      </w:rPr>
    </w:lvl>
    <w:lvl w:ilvl="6" w:tplc="16D0910A" w:tentative="1">
      <w:start w:val="1"/>
      <w:numFmt w:val="bullet"/>
      <w:lvlText w:val="•"/>
      <w:lvlJc w:val="left"/>
      <w:pPr>
        <w:tabs>
          <w:tab w:val="num" w:pos="5040"/>
        </w:tabs>
        <w:ind w:left="5040" w:hanging="360"/>
      </w:pPr>
      <w:rPr>
        <w:rFonts w:hint="default" w:ascii="Arial" w:hAnsi="Arial"/>
      </w:rPr>
    </w:lvl>
    <w:lvl w:ilvl="7" w:tplc="B584F588" w:tentative="1">
      <w:start w:val="1"/>
      <w:numFmt w:val="bullet"/>
      <w:lvlText w:val="•"/>
      <w:lvlJc w:val="left"/>
      <w:pPr>
        <w:tabs>
          <w:tab w:val="num" w:pos="5760"/>
        </w:tabs>
        <w:ind w:left="5760" w:hanging="360"/>
      </w:pPr>
      <w:rPr>
        <w:rFonts w:hint="default" w:ascii="Arial" w:hAnsi="Arial"/>
      </w:rPr>
    </w:lvl>
    <w:lvl w:ilvl="8" w:tplc="147AE59C" w:tentative="1">
      <w:start w:val="1"/>
      <w:numFmt w:val="bullet"/>
      <w:lvlText w:val="•"/>
      <w:lvlJc w:val="left"/>
      <w:pPr>
        <w:tabs>
          <w:tab w:val="num" w:pos="6480"/>
        </w:tabs>
        <w:ind w:left="6480" w:hanging="360"/>
      </w:pPr>
      <w:rPr>
        <w:rFonts w:hint="default" w:ascii="Arial" w:hAnsi="Arial"/>
      </w:rPr>
    </w:lvl>
  </w:abstractNum>
  <w:num w:numId="1" w16cid:durableId="120004796">
    <w:abstractNumId w:val="28"/>
  </w:num>
  <w:num w:numId="2" w16cid:durableId="1946880234">
    <w:abstractNumId w:val="13"/>
  </w:num>
  <w:num w:numId="3" w16cid:durableId="1654215744">
    <w:abstractNumId w:val="46"/>
  </w:num>
  <w:num w:numId="4" w16cid:durableId="176314254">
    <w:abstractNumId w:val="30"/>
  </w:num>
  <w:num w:numId="5" w16cid:durableId="1810243740">
    <w:abstractNumId w:val="19"/>
  </w:num>
  <w:num w:numId="6" w16cid:durableId="1112750277">
    <w:abstractNumId w:val="16"/>
  </w:num>
  <w:num w:numId="7" w16cid:durableId="1914464473">
    <w:abstractNumId w:val="10"/>
  </w:num>
  <w:num w:numId="8" w16cid:durableId="431049000">
    <w:abstractNumId w:val="37"/>
  </w:num>
  <w:num w:numId="9" w16cid:durableId="826242511">
    <w:abstractNumId w:val="25"/>
  </w:num>
  <w:num w:numId="10" w16cid:durableId="398721333">
    <w:abstractNumId w:val="68"/>
  </w:num>
  <w:num w:numId="11" w16cid:durableId="1464732125">
    <w:abstractNumId w:val="34"/>
  </w:num>
  <w:num w:numId="12" w16cid:durableId="1229415273">
    <w:abstractNumId w:val="62"/>
  </w:num>
  <w:num w:numId="13" w16cid:durableId="1732731665">
    <w:abstractNumId w:val="48"/>
  </w:num>
  <w:num w:numId="14" w16cid:durableId="674722598">
    <w:abstractNumId w:val="35"/>
  </w:num>
  <w:num w:numId="15" w16cid:durableId="945235860">
    <w:abstractNumId w:val="3"/>
  </w:num>
  <w:num w:numId="16" w16cid:durableId="1957053735">
    <w:abstractNumId w:val="39"/>
  </w:num>
  <w:num w:numId="17" w16cid:durableId="1687290393">
    <w:abstractNumId w:val="23"/>
  </w:num>
  <w:num w:numId="18" w16cid:durableId="2126189767">
    <w:abstractNumId w:val="21"/>
  </w:num>
  <w:num w:numId="19" w16cid:durableId="485439050">
    <w:abstractNumId w:val="57"/>
  </w:num>
  <w:num w:numId="20" w16cid:durableId="1753429966">
    <w:abstractNumId w:val="18"/>
  </w:num>
  <w:num w:numId="21" w16cid:durableId="1781025718">
    <w:abstractNumId w:val="38"/>
  </w:num>
  <w:num w:numId="22" w16cid:durableId="386148706">
    <w:abstractNumId w:val="55"/>
  </w:num>
  <w:num w:numId="23" w16cid:durableId="1968505342">
    <w:abstractNumId w:val="9"/>
  </w:num>
  <w:num w:numId="24" w16cid:durableId="1507093165">
    <w:abstractNumId w:val="40"/>
  </w:num>
  <w:num w:numId="25" w16cid:durableId="1437091111">
    <w:abstractNumId w:val="27"/>
  </w:num>
  <w:num w:numId="26" w16cid:durableId="1859389607">
    <w:abstractNumId w:val="6"/>
  </w:num>
  <w:num w:numId="27" w16cid:durableId="1027873537">
    <w:abstractNumId w:val="20"/>
  </w:num>
  <w:num w:numId="28" w16cid:durableId="1134130460">
    <w:abstractNumId w:val="1"/>
  </w:num>
  <w:num w:numId="29" w16cid:durableId="321351310">
    <w:abstractNumId w:val="7"/>
  </w:num>
  <w:num w:numId="30" w16cid:durableId="1286545634">
    <w:abstractNumId w:val="52"/>
  </w:num>
  <w:num w:numId="31" w16cid:durableId="1306548344">
    <w:abstractNumId w:val="29"/>
  </w:num>
  <w:num w:numId="32" w16cid:durableId="959915890">
    <w:abstractNumId w:val="58"/>
  </w:num>
  <w:num w:numId="33" w16cid:durableId="683629345">
    <w:abstractNumId w:val="44"/>
  </w:num>
  <w:num w:numId="34" w16cid:durableId="2049183398">
    <w:abstractNumId w:val="22"/>
  </w:num>
  <w:num w:numId="35" w16cid:durableId="1968508130">
    <w:abstractNumId w:val="67"/>
  </w:num>
  <w:num w:numId="36" w16cid:durableId="1032001227">
    <w:abstractNumId w:val="66"/>
  </w:num>
  <w:num w:numId="37" w16cid:durableId="851527456">
    <w:abstractNumId w:val="59"/>
  </w:num>
  <w:num w:numId="38" w16cid:durableId="1973443747">
    <w:abstractNumId w:val="15"/>
  </w:num>
  <w:num w:numId="39" w16cid:durableId="555892856">
    <w:abstractNumId w:val="51"/>
  </w:num>
  <w:num w:numId="40" w16cid:durableId="1396977565">
    <w:abstractNumId w:val="61"/>
  </w:num>
  <w:num w:numId="41" w16cid:durableId="703675037">
    <w:abstractNumId w:val="49"/>
  </w:num>
  <w:num w:numId="42" w16cid:durableId="975069201">
    <w:abstractNumId w:val="36"/>
  </w:num>
  <w:num w:numId="43" w16cid:durableId="1425228138">
    <w:abstractNumId w:val="42"/>
  </w:num>
  <w:num w:numId="44" w16cid:durableId="1704020862">
    <w:abstractNumId w:val="32"/>
  </w:num>
  <w:num w:numId="45" w16cid:durableId="1479853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3278538">
    <w:abstractNumId w:val="50"/>
  </w:num>
  <w:num w:numId="47" w16cid:durableId="1502355957">
    <w:abstractNumId w:val="60"/>
  </w:num>
  <w:num w:numId="48" w16cid:durableId="1945839052">
    <w:abstractNumId w:val="33"/>
  </w:num>
  <w:num w:numId="49" w16cid:durableId="946354143">
    <w:abstractNumId w:val="17"/>
  </w:num>
  <w:num w:numId="50" w16cid:durableId="1830822788">
    <w:abstractNumId w:val="41"/>
  </w:num>
  <w:num w:numId="51" w16cid:durableId="128937019">
    <w:abstractNumId w:val="14"/>
  </w:num>
  <w:num w:numId="52" w16cid:durableId="89544493">
    <w:abstractNumId w:val="12"/>
  </w:num>
  <w:num w:numId="53" w16cid:durableId="340163238">
    <w:abstractNumId w:val="63"/>
  </w:num>
  <w:num w:numId="54" w16cid:durableId="53704914">
    <w:abstractNumId w:val="64"/>
  </w:num>
  <w:num w:numId="55" w16cid:durableId="314073669">
    <w:abstractNumId w:val="24"/>
  </w:num>
  <w:num w:numId="56" w16cid:durableId="1296325853">
    <w:abstractNumId w:val="45"/>
  </w:num>
  <w:num w:numId="57" w16cid:durableId="284897248">
    <w:abstractNumId w:val="65"/>
  </w:num>
  <w:num w:numId="58" w16cid:durableId="64882176">
    <w:abstractNumId w:val="8"/>
  </w:num>
  <w:num w:numId="59" w16cid:durableId="1896700819">
    <w:abstractNumId w:val="56"/>
  </w:num>
  <w:num w:numId="60" w16cid:durableId="1663314108">
    <w:abstractNumId w:val="53"/>
  </w:num>
  <w:num w:numId="61" w16cid:durableId="256181265">
    <w:abstractNumId w:val="11"/>
  </w:num>
  <w:num w:numId="62" w16cid:durableId="2055229738">
    <w:abstractNumId w:val="5"/>
  </w:num>
  <w:num w:numId="63" w16cid:durableId="833298273">
    <w:abstractNumId w:val="2"/>
  </w:num>
  <w:num w:numId="64" w16cid:durableId="608046878">
    <w:abstractNumId w:val="26"/>
  </w:num>
  <w:num w:numId="65" w16cid:durableId="1981493230">
    <w:abstractNumId w:val="31"/>
  </w:num>
  <w:num w:numId="66" w16cid:durableId="1197424959">
    <w:abstractNumId w:val="54"/>
  </w:num>
  <w:num w:numId="67" w16cid:durableId="590355">
    <w:abstractNumId w:val="43"/>
  </w:num>
  <w:num w:numId="68" w16cid:durableId="301808549">
    <w:abstractNumId w:val="0"/>
  </w:num>
  <w:num w:numId="69" w16cid:durableId="959454873">
    <w:abstractNumId w:val="4"/>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vin Conroy">
    <w15:presenceInfo w15:providerId="Windows Live" w15:userId="932bb75e1634be98"/>
  </w15:person>
  <w15:person w15:author="Kevin Conroy [2]">
    <w15:presenceInfo w15:providerId="AD" w15:userId="S::kconroy@stargate-partners.com::618acf7a-568a-4dc4-b8fe-6c0f820faad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KzMDE2NLWwMDc3MjBW0lEKTi0uzszPAykwNqoFAIvohAYtAAAA"/>
  </w:docVars>
  <w:rsids>
    <w:rsidRoot w:val="00C848CE"/>
    <w:rsid w:val="00000020"/>
    <w:rsid w:val="000002A1"/>
    <w:rsid w:val="000002C1"/>
    <w:rsid w:val="0000035D"/>
    <w:rsid w:val="0000044F"/>
    <w:rsid w:val="000006A6"/>
    <w:rsid w:val="00000858"/>
    <w:rsid w:val="000008E8"/>
    <w:rsid w:val="00000B08"/>
    <w:rsid w:val="00000D9F"/>
    <w:rsid w:val="00000F9E"/>
    <w:rsid w:val="00001065"/>
    <w:rsid w:val="00001164"/>
    <w:rsid w:val="0000138B"/>
    <w:rsid w:val="000014D6"/>
    <w:rsid w:val="00001624"/>
    <w:rsid w:val="00001B57"/>
    <w:rsid w:val="00001B89"/>
    <w:rsid w:val="0000209B"/>
    <w:rsid w:val="000020A4"/>
    <w:rsid w:val="00002334"/>
    <w:rsid w:val="000023BC"/>
    <w:rsid w:val="000023D9"/>
    <w:rsid w:val="000023F6"/>
    <w:rsid w:val="0000249E"/>
    <w:rsid w:val="00002678"/>
    <w:rsid w:val="00002720"/>
    <w:rsid w:val="000027FD"/>
    <w:rsid w:val="00002AE9"/>
    <w:rsid w:val="00002B99"/>
    <w:rsid w:val="00002D04"/>
    <w:rsid w:val="00002D1C"/>
    <w:rsid w:val="00002EFD"/>
    <w:rsid w:val="0000305C"/>
    <w:rsid w:val="0000307E"/>
    <w:rsid w:val="000030C7"/>
    <w:rsid w:val="00003157"/>
    <w:rsid w:val="00003193"/>
    <w:rsid w:val="000032D8"/>
    <w:rsid w:val="00003454"/>
    <w:rsid w:val="00003476"/>
    <w:rsid w:val="0000349E"/>
    <w:rsid w:val="000035D3"/>
    <w:rsid w:val="00003660"/>
    <w:rsid w:val="0000378B"/>
    <w:rsid w:val="0000383D"/>
    <w:rsid w:val="000038BE"/>
    <w:rsid w:val="00003BCC"/>
    <w:rsid w:val="00003D3B"/>
    <w:rsid w:val="000040E2"/>
    <w:rsid w:val="0000426F"/>
    <w:rsid w:val="0000427E"/>
    <w:rsid w:val="0000465B"/>
    <w:rsid w:val="00004687"/>
    <w:rsid w:val="0000471D"/>
    <w:rsid w:val="0000492E"/>
    <w:rsid w:val="00004B27"/>
    <w:rsid w:val="00004B7D"/>
    <w:rsid w:val="00004BCB"/>
    <w:rsid w:val="00004F25"/>
    <w:rsid w:val="00004FA8"/>
    <w:rsid w:val="00005259"/>
    <w:rsid w:val="000054ED"/>
    <w:rsid w:val="00005586"/>
    <w:rsid w:val="00005835"/>
    <w:rsid w:val="00005857"/>
    <w:rsid w:val="00005A4D"/>
    <w:rsid w:val="00005C48"/>
    <w:rsid w:val="00005D3E"/>
    <w:rsid w:val="00005F94"/>
    <w:rsid w:val="0000615E"/>
    <w:rsid w:val="00006192"/>
    <w:rsid w:val="00006815"/>
    <w:rsid w:val="0000685A"/>
    <w:rsid w:val="0000685E"/>
    <w:rsid w:val="000068E5"/>
    <w:rsid w:val="00006970"/>
    <w:rsid w:val="00006A24"/>
    <w:rsid w:val="00006AD1"/>
    <w:rsid w:val="00006ADB"/>
    <w:rsid w:val="00006B06"/>
    <w:rsid w:val="00006B5B"/>
    <w:rsid w:val="00006BA4"/>
    <w:rsid w:val="00006FAA"/>
    <w:rsid w:val="00006FFA"/>
    <w:rsid w:val="0000712F"/>
    <w:rsid w:val="0000722F"/>
    <w:rsid w:val="000074CA"/>
    <w:rsid w:val="000076CD"/>
    <w:rsid w:val="00007ADE"/>
    <w:rsid w:val="00007C47"/>
    <w:rsid w:val="00007C70"/>
    <w:rsid w:val="00007EA9"/>
    <w:rsid w:val="00010288"/>
    <w:rsid w:val="0001039F"/>
    <w:rsid w:val="000104E6"/>
    <w:rsid w:val="000105AE"/>
    <w:rsid w:val="00010719"/>
    <w:rsid w:val="00010801"/>
    <w:rsid w:val="00010823"/>
    <w:rsid w:val="00010BBC"/>
    <w:rsid w:val="00010DC1"/>
    <w:rsid w:val="000110ED"/>
    <w:rsid w:val="0001154B"/>
    <w:rsid w:val="00011726"/>
    <w:rsid w:val="000117AE"/>
    <w:rsid w:val="00011839"/>
    <w:rsid w:val="00011A55"/>
    <w:rsid w:val="00011BF1"/>
    <w:rsid w:val="00011CF7"/>
    <w:rsid w:val="00011E94"/>
    <w:rsid w:val="00011F6D"/>
    <w:rsid w:val="00012144"/>
    <w:rsid w:val="000121DB"/>
    <w:rsid w:val="00012355"/>
    <w:rsid w:val="00012392"/>
    <w:rsid w:val="000127DC"/>
    <w:rsid w:val="000128D7"/>
    <w:rsid w:val="00012A53"/>
    <w:rsid w:val="00012AF4"/>
    <w:rsid w:val="00012CF9"/>
    <w:rsid w:val="00012F8D"/>
    <w:rsid w:val="00013000"/>
    <w:rsid w:val="00013222"/>
    <w:rsid w:val="00013416"/>
    <w:rsid w:val="000134B7"/>
    <w:rsid w:val="0001359A"/>
    <w:rsid w:val="00013667"/>
    <w:rsid w:val="0001386B"/>
    <w:rsid w:val="00013940"/>
    <w:rsid w:val="000139AB"/>
    <w:rsid w:val="00013F40"/>
    <w:rsid w:val="00013FF4"/>
    <w:rsid w:val="000140CB"/>
    <w:rsid w:val="000141D6"/>
    <w:rsid w:val="000148EB"/>
    <w:rsid w:val="000148FF"/>
    <w:rsid w:val="00014BAE"/>
    <w:rsid w:val="00014C67"/>
    <w:rsid w:val="00014DAE"/>
    <w:rsid w:val="00015069"/>
    <w:rsid w:val="00015328"/>
    <w:rsid w:val="00015350"/>
    <w:rsid w:val="00015CCF"/>
    <w:rsid w:val="00015E7A"/>
    <w:rsid w:val="00015EC1"/>
    <w:rsid w:val="000160C3"/>
    <w:rsid w:val="000161C5"/>
    <w:rsid w:val="000164D6"/>
    <w:rsid w:val="00016866"/>
    <w:rsid w:val="00016C15"/>
    <w:rsid w:val="00016C87"/>
    <w:rsid w:val="00016C97"/>
    <w:rsid w:val="00016E8E"/>
    <w:rsid w:val="00016F93"/>
    <w:rsid w:val="000173F8"/>
    <w:rsid w:val="00017419"/>
    <w:rsid w:val="00017423"/>
    <w:rsid w:val="0001744C"/>
    <w:rsid w:val="000178E6"/>
    <w:rsid w:val="00017917"/>
    <w:rsid w:val="0001792E"/>
    <w:rsid w:val="000179A4"/>
    <w:rsid w:val="000179F7"/>
    <w:rsid w:val="00017A8D"/>
    <w:rsid w:val="00017D14"/>
    <w:rsid w:val="00017E0C"/>
    <w:rsid w:val="00017E95"/>
    <w:rsid w:val="00017EB7"/>
    <w:rsid w:val="00020217"/>
    <w:rsid w:val="00020303"/>
    <w:rsid w:val="00020326"/>
    <w:rsid w:val="000203D3"/>
    <w:rsid w:val="00020533"/>
    <w:rsid w:val="000206EB"/>
    <w:rsid w:val="00020766"/>
    <w:rsid w:val="000207BF"/>
    <w:rsid w:val="00020807"/>
    <w:rsid w:val="0002094D"/>
    <w:rsid w:val="00020CBF"/>
    <w:rsid w:val="00020DC6"/>
    <w:rsid w:val="00020FCF"/>
    <w:rsid w:val="000212A7"/>
    <w:rsid w:val="00021333"/>
    <w:rsid w:val="00021466"/>
    <w:rsid w:val="000215A9"/>
    <w:rsid w:val="00021636"/>
    <w:rsid w:val="000217FA"/>
    <w:rsid w:val="000218FA"/>
    <w:rsid w:val="00021948"/>
    <w:rsid w:val="00021B2A"/>
    <w:rsid w:val="00021BC5"/>
    <w:rsid w:val="00021BCC"/>
    <w:rsid w:val="00021C26"/>
    <w:rsid w:val="00021E2E"/>
    <w:rsid w:val="00022119"/>
    <w:rsid w:val="00022691"/>
    <w:rsid w:val="00022C9F"/>
    <w:rsid w:val="00022D3E"/>
    <w:rsid w:val="00022D60"/>
    <w:rsid w:val="00022DAE"/>
    <w:rsid w:val="0002303D"/>
    <w:rsid w:val="000230AC"/>
    <w:rsid w:val="000230D6"/>
    <w:rsid w:val="000234A0"/>
    <w:rsid w:val="00023610"/>
    <w:rsid w:val="00023612"/>
    <w:rsid w:val="000236B7"/>
    <w:rsid w:val="000238F8"/>
    <w:rsid w:val="0002394B"/>
    <w:rsid w:val="000239C1"/>
    <w:rsid w:val="00023A7D"/>
    <w:rsid w:val="00023C16"/>
    <w:rsid w:val="00023C43"/>
    <w:rsid w:val="00023C5E"/>
    <w:rsid w:val="00023DA1"/>
    <w:rsid w:val="000240B5"/>
    <w:rsid w:val="000241B2"/>
    <w:rsid w:val="000243CC"/>
    <w:rsid w:val="00024463"/>
    <w:rsid w:val="00024668"/>
    <w:rsid w:val="000247D5"/>
    <w:rsid w:val="000249C2"/>
    <w:rsid w:val="00024B19"/>
    <w:rsid w:val="00024B3C"/>
    <w:rsid w:val="00024C17"/>
    <w:rsid w:val="00024C85"/>
    <w:rsid w:val="00024D6C"/>
    <w:rsid w:val="00024D78"/>
    <w:rsid w:val="00024E7A"/>
    <w:rsid w:val="0002522F"/>
    <w:rsid w:val="00025356"/>
    <w:rsid w:val="0002553F"/>
    <w:rsid w:val="0002559D"/>
    <w:rsid w:val="0002562B"/>
    <w:rsid w:val="00025880"/>
    <w:rsid w:val="0002588B"/>
    <w:rsid w:val="00025B27"/>
    <w:rsid w:val="00025BC3"/>
    <w:rsid w:val="00025CBF"/>
    <w:rsid w:val="0002608A"/>
    <w:rsid w:val="0002609B"/>
    <w:rsid w:val="000260D6"/>
    <w:rsid w:val="00026260"/>
    <w:rsid w:val="000262A6"/>
    <w:rsid w:val="000266A4"/>
    <w:rsid w:val="00026734"/>
    <w:rsid w:val="0002678C"/>
    <w:rsid w:val="00026922"/>
    <w:rsid w:val="00026934"/>
    <w:rsid w:val="00026BAC"/>
    <w:rsid w:val="00026BEC"/>
    <w:rsid w:val="00026CFE"/>
    <w:rsid w:val="00026EAC"/>
    <w:rsid w:val="00026ED0"/>
    <w:rsid w:val="00026FE5"/>
    <w:rsid w:val="000270FD"/>
    <w:rsid w:val="00027255"/>
    <w:rsid w:val="00027665"/>
    <w:rsid w:val="000276E9"/>
    <w:rsid w:val="000277B0"/>
    <w:rsid w:val="000279D3"/>
    <w:rsid w:val="00027B0C"/>
    <w:rsid w:val="00027DF1"/>
    <w:rsid w:val="00027DFC"/>
    <w:rsid w:val="00027E4A"/>
    <w:rsid w:val="00030207"/>
    <w:rsid w:val="000302F7"/>
    <w:rsid w:val="000304A7"/>
    <w:rsid w:val="00030DD8"/>
    <w:rsid w:val="00030E48"/>
    <w:rsid w:val="00030E9D"/>
    <w:rsid w:val="00030F04"/>
    <w:rsid w:val="00030F4C"/>
    <w:rsid w:val="000311B6"/>
    <w:rsid w:val="000311BE"/>
    <w:rsid w:val="00031214"/>
    <w:rsid w:val="000312AF"/>
    <w:rsid w:val="0003133A"/>
    <w:rsid w:val="000315AE"/>
    <w:rsid w:val="0003174C"/>
    <w:rsid w:val="00031883"/>
    <w:rsid w:val="00031CBE"/>
    <w:rsid w:val="00031CF2"/>
    <w:rsid w:val="000320B3"/>
    <w:rsid w:val="000321AC"/>
    <w:rsid w:val="0003223B"/>
    <w:rsid w:val="000328B6"/>
    <w:rsid w:val="000329BD"/>
    <w:rsid w:val="000329F4"/>
    <w:rsid w:val="00032A7B"/>
    <w:rsid w:val="00032ACA"/>
    <w:rsid w:val="00032E66"/>
    <w:rsid w:val="0003308F"/>
    <w:rsid w:val="00033229"/>
    <w:rsid w:val="0003323B"/>
    <w:rsid w:val="000332B2"/>
    <w:rsid w:val="000334CF"/>
    <w:rsid w:val="0003353E"/>
    <w:rsid w:val="00033609"/>
    <w:rsid w:val="00033610"/>
    <w:rsid w:val="0003362F"/>
    <w:rsid w:val="00033913"/>
    <w:rsid w:val="00033BE7"/>
    <w:rsid w:val="00033C0F"/>
    <w:rsid w:val="00033C2A"/>
    <w:rsid w:val="00033CB5"/>
    <w:rsid w:val="00033CC6"/>
    <w:rsid w:val="00033DF8"/>
    <w:rsid w:val="00033F42"/>
    <w:rsid w:val="0003426A"/>
    <w:rsid w:val="000343A4"/>
    <w:rsid w:val="000344B0"/>
    <w:rsid w:val="000345B1"/>
    <w:rsid w:val="000348A7"/>
    <w:rsid w:val="00034A24"/>
    <w:rsid w:val="00034CD1"/>
    <w:rsid w:val="00034D6F"/>
    <w:rsid w:val="00035053"/>
    <w:rsid w:val="0003517C"/>
    <w:rsid w:val="0003530C"/>
    <w:rsid w:val="00035897"/>
    <w:rsid w:val="00035A5D"/>
    <w:rsid w:val="00035AC7"/>
    <w:rsid w:val="00035DCA"/>
    <w:rsid w:val="00035F13"/>
    <w:rsid w:val="000360F3"/>
    <w:rsid w:val="0003613F"/>
    <w:rsid w:val="000361C4"/>
    <w:rsid w:val="0003621F"/>
    <w:rsid w:val="00036436"/>
    <w:rsid w:val="00036944"/>
    <w:rsid w:val="0003696F"/>
    <w:rsid w:val="00036A67"/>
    <w:rsid w:val="00036C0B"/>
    <w:rsid w:val="00037070"/>
    <w:rsid w:val="000370D3"/>
    <w:rsid w:val="00037121"/>
    <w:rsid w:val="00037210"/>
    <w:rsid w:val="00037252"/>
    <w:rsid w:val="000374C1"/>
    <w:rsid w:val="00037774"/>
    <w:rsid w:val="000378F1"/>
    <w:rsid w:val="00037A06"/>
    <w:rsid w:val="00037E9D"/>
    <w:rsid w:val="00037FE2"/>
    <w:rsid w:val="000400E0"/>
    <w:rsid w:val="000401CA"/>
    <w:rsid w:val="000402AA"/>
    <w:rsid w:val="00040549"/>
    <w:rsid w:val="000405ED"/>
    <w:rsid w:val="000406B9"/>
    <w:rsid w:val="0004078E"/>
    <w:rsid w:val="00040807"/>
    <w:rsid w:val="00040B0F"/>
    <w:rsid w:val="00040C8F"/>
    <w:rsid w:val="000410D2"/>
    <w:rsid w:val="00041140"/>
    <w:rsid w:val="00041249"/>
    <w:rsid w:val="000416FB"/>
    <w:rsid w:val="000417FE"/>
    <w:rsid w:val="0004181B"/>
    <w:rsid w:val="00041854"/>
    <w:rsid w:val="00041A58"/>
    <w:rsid w:val="00041A5D"/>
    <w:rsid w:val="00041AA3"/>
    <w:rsid w:val="00041C87"/>
    <w:rsid w:val="00041DC6"/>
    <w:rsid w:val="00041EC4"/>
    <w:rsid w:val="00041EFB"/>
    <w:rsid w:val="0004218D"/>
    <w:rsid w:val="000421B0"/>
    <w:rsid w:val="000421CC"/>
    <w:rsid w:val="00042254"/>
    <w:rsid w:val="0004227A"/>
    <w:rsid w:val="000422AE"/>
    <w:rsid w:val="00042674"/>
    <w:rsid w:val="000426C5"/>
    <w:rsid w:val="000426D0"/>
    <w:rsid w:val="0004272F"/>
    <w:rsid w:val="000428D5"/>
    <w:rsid w:val="0004298F"/>
    <w:rsid w:val="00042B37"/>
    <w:rsid w:val="00042B9B"/>
    <w:rsid w:val="00042C21"/>
    <w:rsid w:val="00042C3F"/>
    <w:rsid w:val="00042C62"/>
    <w:rsid w:val="0004308B"/>
    <w:rsid w:val="00043153"/>
    <w:rsid w:val="000433E4"/>
    <w:rsid w:val="000433F3"/>
    <w:rsid w:val="00043453"/>
    <w:rsid w:val="000434B1"/>
    <w:rsid w:val="00043A5E"/>
    <w:rsid w:val="00043B1E"/>
    <w:rsid w:val="00043B23"/>
    <w:rsid w:val="00043BEC"/>
    <w:rsid w:val="00043CDF"/>
    <w:rsid w:val="00043EBE"/>
    <w:rsid w:val="000440AE"/>
    <w:rsid w:val="000442BF"/>
    <w:rsid w:val="000442C3"/>
    <w:rsid w:val="00044322"/>
    <w:rsid w:val="0004464C"/>
    <w:rsid w:val="000446E3"/>
    <w:rsid w:val="00044A78"/>
    <w:rsid w:val="00044C0D"/>
    <w:rsid w:val="00044DEB"/>
    <w:rsid w:val="00045148"/>
    <w:rsid w:val="000453B8"/>
    <w:rsid w:val="000453C9"/>
    <w:rsid w:val="0004557C"/>
    <w:rsid w:val="00045695"/>
    <w:rsid w:val="000456E9"/>
    <w:rsid w:val="0004584E"/>
    <w:rsid w:val="00045BA9"/>
    <w:rsid w:val="00045E39"/>
    <w:rsid w:val="00045E9B"/>
    <w:rsid w:val="00045FD3"/>
    <w:rsid w:val="000460C6"/>
    <w:rsid w:val="0004619E"/>
    <w:rsid w:val="000464ED"/>
    <w:rsid w:val="000464F4"/>
    <w:rsid w:val="000465D0"/>
    <w:rsid w:val="000467BB"/>
    <w:rsid w:val="0004682C"/>
    <w:rsid w:val="00046866"/>
    <w:rsid w:val="00046AD5"/>
    <w:rsid w:val="00046C68"/>
    <w:rsid w:val="00046F36"/>
    <w:rsid w:val="000470C5"/>
    <w:rsid w:val="0004728C"/>
    <w:rsid w:val="0004733A"/>
    <w:rsid w:val="000473A0"/>
    <w:rsid w:val="000473BE"/>
    <w:rsid w:val="000473CB"/>
    <w:rsid w:val="000473E0"/>
    <w:rsid w:val="00047615"/>
    <w:rsid w:val="000476BB"/>
    <w:rsid w:val="00047B83"/>
    <w:rsid w:val="00047CBD"/>
    <w:rsid w:val="00047F7A"/>
    <w:rsid w:val="00047FEA"/>
    <w:rsid w:val="00050015"/>
    <w:rsid w:val="00050040"/>
    <w:rsid w:val="00050345"/>
    <w:rsid w:val="00050374"/>
    <w:rsid w:val="0005044D"/>
    <w:rsid w:val="000504AC"/>
    <w:rsid w:val="000504E6"/>
    <w:rsid w:val="0005070E"/>
    <w:rsid w:val="0005082B"/>
    <w:rsid w:val="00050834"/>
    <w:rsid w:val="000509DD"/>
    <w:rsid w:val="00050A7A"/>
    <w:rsid w:val="00050D8A"/>
    <w:rsid w:val="00050DB1"/>
    <w:rsid w:val="00050FEF"/>
    <w:rsid w:val="00051000"/>
    <w:rsid w:val="000511D5"/>
    <w:rsid w:val="000512E5"/>
    <w:rsid w:val="000513E1"/>
    <w:rsid w:val="000516F4"/>
    <w:rsid w:val="0005171C"/>
    <w:rsid w:val="000518D9"/>
    <w:rsid w:val="00051917"/>
    <w:rsid w:val="000519E0"/>
    <w:rsid w:val="00051BE5"/>
    <w:rsid w:val="00052228"/>
    <w:rsid w:val="000526BD"/>
    <w:rsid w:val="00052701"/>
    <w:rsid w:val="000528A1"/>
    <w:rsid w:val="00052AD5"/>
    <w:rsid w:val="00052DA7"/>
    <w:rsid w:val="00052F4A"/>
    <w:rsid w:val="00052F74"/>
    <w:rsid w:val="0005313D"/>
    <w:rsid w:val="000535C5"/>
    <w:rsid w:val="000536C0"/>
    <w:rsid w:val="000539A0"/>
    <w:rsid w:val="00053C89"/>
    <w:rsid w:val="00053E21"/>
    <w:rsid w:val="0005408D"/>
    <w:rsid w:val="0005417B"/>
    <w:rsid w:val="00054445"/>
    <w:rsid w:val="00054773"/>
    <w:rsid w:val="00054838"/>
    <w:rsid w:val="0005499C"/>
    <w:rsid w:val="00054A42"/>
    <w:rsid w:val="00054B96"/>
    <w:rsid w:val="00054C5B"/>
    <w:rsid w:val="00054E9D"/>
    <w:rsid w:val="00054FAC"/>
    <w:rsid w:val="00055052"/>
    <w:rsid w:val="00055076"/>
    <w:rsid w:val="000551D8"/>
    <w:rsid w:val="000551EF"/>
    <w:rsid w:val="0005531F"/>
    <w:rsid w:val="00055378"/>
    <w:rsid w:val="0005537B"/>
    <w:rsid w:val="00055396"/>
    <w:rsid w:val="0005542F"/>
    <w:rsid w:val="000555E3"/>
    <w:rsid w:val="000556BB"/>
    <w:rsid w:val="00055730"/>
    <w:rsid w:val="0005577C"/>
    <w:rsid w:val="00055860"/>
    <w:rsid w:val="0005595F"/>
    <w:rsid w:val="00055AF5"/>
    <w:rsid w:val="00055BE5"/>
    <w:rsid w:val="00055F07"/>
    <w:rsid w:val="00055F4E"/>
    <w:rsid w:val="000567D8"/>
    <w:rsid w:val="000569F4"/>
    <w:rsid w:val="00056D47"/>
    <w:rsid w:val="00056F72"/>
    <w:rsid w:val="00056F88"/>
    <w:rsid w:val="0005716B"/>
    <w:rsid w:val="00057398"/>
    <w:rsid w:val="000573D6"/>
    <w:rsid w:val="000573E3"/>
    <w:rsid w:val="0005742B"/>
    <w:rsid w:val="000575F6"/>
    <w:rsid w:val="000576F8"/>
    <w:rsid w:val="000577C6"/>
    <w:rsid w:val="000577DA"/>
    <w:rsid w:val="00057854"/>
    <w:rsid w:val="000578C7"/>
    <w:rsid w:val="0005793D"/>
    <w:rsid w:val="00057969"/>
    <w:rsid w:val="000579D6"/>
    <w:rsid w:val="00057ADB"/>
    <w:rsid w:val="00057AF4"/>
    <w:rsid w:val="00057B1C"/>
    <w:rsid w:val="00057CB0"/>
    <w:rsid w:val="00057CCD"/>
    <w:rsid w:val="00057DEE"/>
    <w:rsid w:val="00060156"/>
    <w:rsid w:val="000602F0"/>
    <w:rsid w:val="00060372"/>
    <w:rsid w:val="00060593"/>
    <w:rsid w:val="0006065A"/>
    <w:rsid w:val="000606B9"/>
    <w:rsid w:val="000606E5"/>
    <w:rsid w:val="000608C7"/>
    <w:rsid w:val="00060A2F"/>
    <w:rsid w:val="00060C26"/>
    <w:rsid w:val="00060C93"/>
    <w:rsid w:val="00060D14"/>
    <w:rsid w:val="00060DAA"/>
    <w:rsid w:val="00061091"/>
    <w:rsid w:val="0006112C"/>
    <w:rsid w:val="0006140A"/>
    <w:rsid w:val="0006171F"/>
    <w:rsid w:val="000619B2"/>
    <w:rsid w:val="000619CC"/>
    <w:rsid w:val="00061A48"/>
    <w:rsid w:val="00061B65"/>
    <w:rsid w:val="00061BD8"/>
    <w:rsid w:val="00061E32"/>
    <w:rsid w:val="0006236E"/>
    <w:rsid w:val="00062391"/>
    <w:rsid w:val="00062698"/>
    <w:rsid w:val="000626A6"/>
    <w:rsid w:val="0006289C"/>
    <w:rsid w:val="000628B9"/>
    <w:rsid w:val="00062A60"/>
    <w:rsid w:val="00062C5F"/>
    <w:rsid w:val="00062CCE"/>
    <w:rsid w:val="00062E5B"/>
    <w:rsid w:val="00063300"/>
    <w:rsid w:val="000633BE"/>
    <w:rsid w:val="000635B4"/>
    <w:rsid w:val="000637B0"/>
    <w:rsid w:val="000637BC"/>
    <w:rsid w:val="0006381C"/>
    <w:rsid w:val="00063A26"/>
    <w:rsid w:val="00063AFA"/>
    <w:rsid w:val="00063BF1"/>
    <w:rsid w:val="00063C84"/>
    <w:rsid w:val="00063F0A"/>
    <w:rsid w:val="0006418C"/>
    <w:rsid w:val="000643C2"/>
    <w:rsid w:val="000644B5"/>
    <w:rsid w:val="000644BE"/>
    <w:rsid w:val="0006455C"/>
    <w:rsid w:val="00064A19"/>
    <w:rsid w:val="00064B28"/>
    <w:rsid w:val="00064D98"/>
    <w:rsid w:val="00064E84"/>
    <w:rsid w:val="000650A3"/>
    <w:rsid w:val="00065186"/>
    <w:rsid w:val="000657CA"/>
    <w:rsid w:val="000658BF"/>
    <w:rsid w:val="000658F7"/>
    <w:rsid w:val="0006593C"/>
    <w:rsid w:val="00065AE9"/>
    <w:rsid w:val="00065C65"/>
    <w:rsid w:val="00065CD5"/>
    <w:rsid w:val="00065D48"/>
    <w:rsid w:val="0006604D"/>
    <w:rsid w:val="000660FA"/>
    <w:rsid w:val="0006622C"/>
    <w:rsid w:val="0006635F"/>
    <w:rsid w:val="0006647F"/>
    <w:rsid w:val="000665D7"/>
    <w:rsid w:val="00066647"/>
    <w:rsid w:val="0006665F"/>
    <w:rsid w:val="000666F3"/>
    <w:rsid w:val="00066948"/>
    <w:rsid w:val="00066AE2"/>
    <w:rsid w:val="00066C69"/>
    <w:rsid w:val="00066DC8"/>
    <w:rsid w:val="00066F94"/>
    <w:rsid w:val="00066FCE"/>
    <w:rsid w:val="00067028"/>
    <w:rsid w:val="00067195"/>
    <w:rsid w:val="00067458"/>
    <w:rsid w:val="000674CB"/>
    <w:rsid w:val="000675FE"/>
    <w:rsid w:val="0006783C"/>
    <w:rsid w:val="0006790C"/>
    <w:rsid w:val="00067957"/>
    <w:rsid w:val="00067D4A"/>
    <w:rsid w:val="00067DED"/>
    <w:rsid w:val="00067ECD"/>
    <w:rsid w:val="00067FAA"/>
    <w:rsid w:val="0006BDD9"/>
    <w:rsid w:val="000701F4"/>
    <w:rsid w:val="00070272"/>
    <w:rsid w:val="00070288"/>
    <w:rsid w:val="000702CC"/>
    <w:rsid w:val="000704EB"/>
    <w:rsid w:val="00070780"/>
    <w:rsid w:val="000707AB"/>
    <w:rsid w:val="00070816"/>
    <w:rsid w:val="00070B99"/>
    <w:rsid w:val="00070C6D"/>
    <w:rsid w:val="00070D14"/>
    <w:rsid w:val="00070D9B"/>
    <w:rsid w:val="00071099"/>
    <w:rsid w:val="0007124A"/>
    <w:rsid w:val="0007142F"/>
    <w:rsid w:val="00071A91"/>
    <w:rsid w:val="00071B1F"/>
    <w:rsid w:val="00071D38"/>
    <w:rsid w:val="00071DE3"/>
    <w:rsid w:val="00071E97"/>
    <w:rsid w:val="00072050"/>
    <w:rsid w:val="0007206B"/>
    <w:rsid w:val="00072102"/>
    <w:rsid w:val="000722AF"/>
    <w:rsid w:val="0007266A"/>
    <w:rsid w:val="000727E9"/>
    <w:rsid w:val="00072905"/>
    <w:rsid w:val="00072960"/>
    <w:rsid w:val="00072AEB"/>
    <w:rsid w:val="00072F3B"/>
    <w:rsid w:val="00073146"/>
    <w:rsid w:val="000732D0"/>
    <w:rsid w:val="000733DB"/>
    <w:rsid w:val="000739B7"/>
    <w:rsid w:val="00073A5E"/>
    <w:rsid w:val="00073A6C"/>
    <w:rsid w:val="00073B7A"/>
    <w:rsid w:val="00073BA9"/>
    <w:rsid w:val="00073C95"/>
    <w:rsid w:val="00073DFA"/>
    <w:rsid w:val="000741C2"/>
    <w:rsid w:val="00074257"/>
    <w:rsid w:val="000742A4"/>
    <w:rsid w:val="000742BA"/>
    <w:rsid w:val="000743F3"/>
    <w:rsid w:val="00074448"/>
    <w:rsid w:val="000746E3"/>
    <w:rsid w:val="000747F9"/>
    <w:rsid w:val="000748DA"/>
    <w:rsid w:val="00074B0D"/>
    <w:rsid w:val="00074DAB"/>
    <w:rsid w:val="00074E8F"/>
    <w:rsid w:val="00074F64"/>
    <w:rsid w:val="000751C7"/>
    <w:rsid w:val="0007551E"/>
    <w:rsid w:val="000757C4"/>
    <w:rsid w:val="000758D5"/>
    <w:rsid w:val="00075A03"/>
    <w:rsid w:val="00075B03"/>
    <w:rsid w:val="00075B7F"/>
    <w:rsid w:val="00075DCC"/>
    <w:rsid w:val="00076120"/>
    <w:rsid w:val="00076304"/>
    <w:rsid w:val="0007642F"/>
    <w:rsid w:val="0007688D"/>
    <w:rsid w:val="000768F0"/>
    <w:rsid w:val="00076B3B"/>
    <w:rsid w:val="00076B85"/>
    <w:rsid w:val="00076B9E"/>
    <w:rsid w:val="00076C3A"/>
    <w:rsid w:val="00076D98"/>
    <w:rsid w:val="00076DBE"/>
    <w:rsid w:val="00076E81"/>
    <w:rsid w:val="00077323"/>
    <w:rsid w:val="0007734E"/>
    <w:rsid w:val="000779C3"/>
    <w:rsid w:val="00077A9F"/>
    <w:rsid w:val="00077F87"/>
    <w:rsid w:val="00080135"/>
    <w:rsid w:val="000805B0"/>
    <w:rsid w:val="00080776"/>
    <w:rsid w:val="000808A7"/>
    <w:rsid w:val="000809D4"/>
    <w:rsid w:val="000809EB"/>
    <w:rsid w:val="00080C08"/>
    <w:rsid w:val="00080CA6"/>
    <w:rsid w:val="00080CE8"/>
    <w:rsid w:val="000812E8"/>
    <w:rsid w:val="000813B6"/>
    <w:rsid w:val="00081462"/>
    <w:rsid w:val="00081B42"/>
    <w:rsid w:val="00081CED"/>
    <w:rsid w:val="00081D95"/>
    <w:rsid w:val="00081EC7"/>
    <w:rsid w:val="0008207E"/>
    <w:rsid w:val="0008214B"/>
    <w:rsid w:val="00082244"/>
    <w:rsid w:val="00082437"/>
    <w:rsid w:val="00082503"/>
    <w:rsid w:val="00082808"/>
    <w:rsid w:val="00082A98"/>
    <w:rsid w:val="00082AB9"/>
    <w:rsid w:val="00082C6C"/>
    <w:rsid w:val="00082DC0"/>
    <w:rsid w:val="00082DFF"/>
    <w:rsid w:val="00082ED5"/>
    <w:rsid w:val="00082F0E"/>
    <w:rsid w:val="000830B6"/>
    <w:rsid w:val="000830F1"/>
    <w:rsid w:val="0008336A"/>
    <w:rsid w:val="000833C1"/>
    <w:rsid w:val="00083436"/>
    <w:rsid w:val="000834B9"/>
    <w:rsid w:val="00083604"/>
    <w:rsid w:val="00083634"/>
    <w:rsid w:val="0008380B"/>
    <w:rsid w:val="00083839"/>
    <w:rsid w:val="00083885"/>
    <w:rsid w:val="00083B9D"/>
    <w:rsid w:val="00083D1D"/>
    <w:rsid w:val="00083E28"/>
    <w:rsid w:val="00083F4F"/>
    <w:rsid w:val="00083FCE"/>
    <w:rsid w:val="00083FDB"/>
    <w:rsid w:val="00084011"/>
    <w:rsid w:val="00084025"/>
    <w:rsid w:val="00084236"/>
    <w:rsid w:val="0008424B"/>
    <w:rsid w:val="0008425A"/>
    <w:rsid w:val="000842C6"/>
    <w:rsid w:val="0008433D"/>
    <w:rsid w:val="000843A0"/>
    <w:rsid w:val="000843C2"/>
    <w:rsid w:val="000849C3"/>
    <w:rsid w:val="00084C56"/>
    <w:rsid w:val="00084CC6"/>
    <w:rsid w:val="00084E25"/>
    <w:rsid w:val="00084E49"/>
    <w:rsid w:val="00084E85"/>
    <w:rsid w:val="00084F5D"/>
    <w:rsid w:val="0008522F"/>
    <w:rsid w:val="0008546C"/>
    <w:rsid w:val="000858A4"/>
    <w:rsid w:val="000858CF"/>
    <w:rsid w:val="00085CFE"/>
    <w:rsid w:val="00085FDF"/>
    <w:rsid w:val="00086110"/>
    <w:rsid w:val="00086168"/>
    <w:rsid w:val="00086241"/>
    <w:rsid w:val="000862AA"/>
    <w:rsid w:val="00086401"/>
    <w:rsid w:val="000864AD"/>
    <w:rsid w:val="000865C0"/>
    <w:rsid w:val="000865CE"/>
    <w:rsid w:val="0008661F"/>
    <w:rsid w:val="00086867"/>
    <w:rsid w:val="00086952"/>
    <w:rsid w:val="00086A73"/>
    <w:rsid w:val="00086C96"/>
    <w:rsid w:val="00086EB5"/>
    <w:rsid w:val="00086FBD"/>
    <w:rsid w:val="0008700D"/>
    <w:rsid w:val="000872DC"/>
    <w:rsid w:val="000873A6"/>
    <w:rsid w:val="000873EA"/>
    <w:rsid w:val="000874C2"/>
    <w:rsid w:val="000877F5"/>
    <w:rsid w:val="00087A03"/>
    <w:rsid w:val="00087A56"/>
    <w:rsid w:val="00087AF9"/>
    <w:rsid w:val="00087CF1"/>
    <w:rsid w:val="00087E03"/>
    <w:rsid w:val="00087EE4"/>
    <w:rsid w:val="00087F14"/>
    <w:rsid w:val="00087F5F"/>
    <w:rsid w:val="000901BD"/>
    <w:rsid w:val="00090301"/>
    <w:rsid w:val="00090342"/>
    <w:rsid w:val="00090366"/>
    <w:rsid w:val="000905B6"/>
    <w:rsid w:val="0009063B"/>
    <w:rsid w:val="0009091A"/>
    <w:rsid w:val="00090A39"/>
    <w:rsid w:val="00090F63"/>
    <w:rsid w:val="00091068"/>
    <w:rsid w:val="00091210"/>
    <w:rsid w:val="00091350"/>
    <w:rsid w:val="000915D6"/>
    <w:rsid w:val="00091879"/>
    <w:rsid w:val="00091898"/>
    <w:rsid w:val="0009197A"/>
    <w:rsid w:val="000919C8"/>
    <w:rsid w:val="00091B15"/>
    <w:rsid w:val="00091BD4"/>
    <w:rsid w:val="00091EA8"/>
    <w:rsid w:val="0009222F"/>
    <w:rsid w:val="000922B1"/>
    <w:rsid w:val="00092371"/>
    <w:rsid w:val="000924E0"/>
    <w:rsid w:val="000925E0"/>
    <w:rsid w:val="0009279B"/>
    <w:rsid w:val="00092835"/>
    <w:rsid w:val="00092E15"/>
    <w:rsid w:val="00092E7C"/>
    <w:rsid w:val="00092F12"/>
    <w:rsid w:val="0009306E"/>
    <w:rsid w:val="000930A9"/>
    <w:rsid w:val="000930C9"/>
    <w:rsid w:val="000932E7"/>
    <w:rsid w:val="000934C8"/>
    <w:rsid w:val="00093692"/>
    <w:rsid w:val="00093857"/>
    <w:rsid w:val="00093877"/>
    <w:rsid w:val="000938A5"/>
    <w:rsid w:val="0009396F"/>
    <w:rsid w:val="00093980"/>
    <w:rsid w:val="000939A1"/>
    <w:rsid w:val="00093A4F"/>
    <w:rsid w:val="00093CA1"/>
    <w:rsid w:val="00093EC3"/>
    <w:rsid w:val="000940DE"/>
    <w:rsid w:val="00094168"/>
    <w:rsid w:val="00094230"/>
    <w:rsid w:val="00094482"/>
    <w:rsid w:val="000945F9"/>
    <w:rsid w:val="00094AA1"/>
    <w:rsid w:val="00094C38"/>
    <w:rsid w:val="00094D02"/>
    <w:rsid w:val="00094D40"/>
    <w:rsid w:val="00094D46"/>
    <w:rsid w:val="00094EFA"/>
    <w:rsid w:val="00094F06"/>
    <w:rsid w:val="00094F57"/>
    <w:rsid w:val="00095147"/>
    <w:rsid w:val="000953B6"/>
    <w:rsid w:val="0009563A"/>
    <w:rsid w:val="00095745"/>
    <w:rsid w:val="000958AE"/>
    <w:rsid w:val="00095A2B"/>
    <w:rsid w:val="00095B50"/>
    <w:rsid w:val="00095BAE"/>
    <w:rsid w:val="00095C32"/>
    <w:rsid w:val="00095C9C"/>
    <w:rsid w:val="00095DB3"/>
    <w:rsid w:val="00095F6B"/>
    <w:rsid w:val="00095FBD"/>
    <w:rsid w:val="000962B1"/>
    <w:rsid w:val="00096501"/>
    <w:rsid w:val="00096BA1"/>
    <w:rsid w:val="00096D54"/>
    <w:rsid w:val="00096DA3"/>
    <w:rsid w:val="00096DD4"/>
    <w:rsid w:val="00096EE4"/>
    <w:rsid w:val="000970A1"/>
    <w:rsid w:val="000970EA"/>
    <w:rsid w:val="0009723F"/>
    <w:rsid w:val="000972C5"/>
    <w:rsid w:val="0009730B"/>
    <w:rsid w:val="00097449"/>
    <w:rsid w:val="000974DA"/>
    <w:rsid w:val="00097659"/>
    <w:rsid w:val="0009775E"/>
    <w:rsid w:val="00097850"/>
    <w:rsid w:val="00097965"/>
    <w:rsid w:val="00097B8A"/>
    <w:rsid w:val="00097BF8"/>
    <w:rsid w:val="00097C37"/>
    <w:rsid w:val="00097C62"/>
    <w:rsid w:val="00097CB2"/>
    <w:rsid w:val="00097E5B"/>
    <w:rsid w:val="00097E77"/>
    <w:rsid w:val="00097F77"/>
    <w:rsid w:val="00097FB5"/>
    <w:rsid w:val="000A02F9"/>
    <w:rsid w:val="000A03C8"/>
    <w:rsid w:val="000A04D3"/>
    <w:rsid w:val="000A04F5"/>
    <w:rsid w:val="000A0505"/>
    <w:rsid w:val="000A072F"/>
    <w:rsid w:val="000A087A"/>
    <w:rsid w:val="000A0AD6"/>
    <w:rsid w:val="000A0B2A"/>
    <w:rsid w:val="000A0B97"/>
    <w:rsid w:val="000A0C26"/>
    <w:rsid w:val="000A0E39"/>
    <w:rsid w:val="000A0E96"/>
    <w:rsid w:val="000A119A"/>
    <w:rsid w:val="000A1523"/>
    <w:rsid w:val="000A1794"/>
    <w:rsid w:val="000A1B06"/>
    <w:rsid w:val="000A1BB1"/>
    <w:rsid w:val="000A1E9B"/>
    <w:rsid w:val="000A1ED4"/>
    <w:rsid w:val="000A1FDE"/>
    <w:rsid w:val="000A217A"/>
    <w:rsid w:val="000A2182"/>
    <w:rsid w:val="000A22D9"/>
    <w:rsid w:val="000A22EB"/>
    <w:rsid w:val="000A2402"/>
    <w:rsid w:val="000A243A"/>
    <w:rsid w:val="000A28DA"/>
    <w:rsid w:val="000A29CE"/>
    <w:rsid w:val="000A2ADA"/>
    <w:rsid w:val="000A2EC0"/>
    <w:rsid w:val="000A2EF6"/>
    <w:rsid w:val="000A2F97"/>
    <w:rsid w:val="000A3093"/>
    <w:rsid w:val="000A3164"/>
    <w:rsid w:val="000A3328"/>
    <w:rsid w:val="000A3355"/>
    <w:rsid w:val="000A35CD"/>
    <w:rsid w:val="000A3641"/>
    <w:rsid w:val="000A37DC"/>
    <w:rsid w:val="000A3819"/>
    <w:rsid w:val="000A3BDD"/>
    <w:rsid w:val="000A3C68"/>
    <w:rsid w:val="000A3D12"/>
    <w:rsid w:val="000A3DDF"/>
    <w:rsid w:val="000A4049"/>
    <w:rsid w:val="000A404C"/>
    <w:rsid w:val="000A415E"/>
    <w:rsid w:val="000A4270"/>
    <w:rsid w:val="000A42A7"/>
    <w:rsid w:val="000A4306"/>
    <w:rsid w:val="000A4321"/>
    <w:rsid w:val="000A4383"/>
    <w:rsid w:val="000A44F3"/>
    <w:rsid w:val="000A4521"/>
    <w:rsid w:val="000A47EE"/>
    <w:rsid w:val="000A47F3"/>
    <w:rsid w:val="000A4A43"/>
    <w:rsid w:val="000A4C30"/>
    <w:rsid w:val="000A4D85"/>
    <w:rsid w:val="000A4D97"/>
    <w:rsid w:val="000A4DF6"/>
    <w:rsid w:val="000A4E62"/>
    <w:rsid w:val="000A4FBA"/>
    <w:rsid w:val="000A5028"/>
    <w:rsid w:val="000A5073"/>
    <w:rsid w:val="000A52A6"/>
    <w:rsid w:val="000A5302"/>
    <w:rsid w:val="000A5456"/>
    <w:rsid w:val="000A5481"/>
    <w:rsid w:val="000A5746"/>
    <w:rsid w:val="000A5947"/>
    <w:rsid w:val="000A59D6"/>
    <w:rsid w:val="000A5A47"/>
    <w:rsid w:val="000A5B01"/>
    <w:rsid w:val="000A5DD4"/>
    <w:rsid w:val="000A5E4D"/>
    <w:rsid w:val="000A5FBB"/>
    <w:rsid w:val="000A607D"/>
    <w:rsid w:val="000A6089"/>
    <w:rsid w:val="000A61EA"/>
    <w:rsid w:val="000A629D"/>
    <w:rsid w:val="000A645C"/>
    <w:rsid w:val="000A67F2"/>
    <w:rsid w:val="000A6960"/>
    <w:rsid w:val="000A6986"/>
    <w:rsid w:val="000A6C80"/>
    <w:rsid w:val="000A6CE9"/>
    <w:rsid w:val="000A6EC3"/>
    <w:rsid w:val="000A70CF"/>
    <w:rsid w:val="000A7102"/>
    <w:rsid w:val="000A737E"/>
    <w:rsid w:val="000A740E"/>
    <w:rsid w:val="000A74D3"/>
    <w:rsid w:val="000A777B"/>
    <w:rsid w:val="000A78A4"/>
    <w:rsid w:val="000A78D0"/>
    <w:rsid w:val="000B00E8"/>
    <w:rsid w:val="000B05A5"/>
    <w:rsid w:val="000B077A"/>
    <w:rsid w:val="000B078E"/>
    <w:rsid w:val="000B09EB"/>
    <w:rsid w:val="000B09EE"/>
    <w:rsid w:val="000B0A4A"/>
    <w:rsid w:val="000B0B78"/>
    <w:rsid w:val="000B0F69"/>
    <w:rsid w:val="000B10E5"/>
    <w:rsid w:val="000B1316"/>
    <w:rsid w:val="000B1338"/>
    <w:rsid w:val="000B13D9"/>
    <w:rsid w:val="000B1552"/>
    <w:rsid w:val="000B15F3"/>
    <w:rsid w:val="000B16E5"/>
    <w:rsid w:val="000B18FB"/>
    <w:rsid w:val="000B1C86"/>
    <w:rsid w:val="000B1F6A"/>
    <w:rsid w:val="000B2302"/>
    <w:rsid w:val="000B2558"/>
    <w:rsid w:val="000B2958"/>
    <w:rsid w:val="000B2BB3"/>
    <w:rsid w:val="000B2DCA"/>
    <w:rsid w:val="000B2FB0"/>
    <w:rsid w:val="000B3149"/>
    <w:rsid w:val="000B31C3"/>
    <w:rsid w:val="000B31E4"/>
    <w:rsid w:val="000B3434"/>
    <w:rsid w:val="000B34D1"/>
    <w:rsid w:val="000B3925"/>
    <w:rsid w:val="000B393C"/>
    <w:rsid w:val="000B39BE"/>
    <w:rsid w:val="000B39EF"/>
    <w:rsid w:val="000B3A97"/>
    <w:rsid w:val="000B3DDE"/>
    <w:rsid w:val="000B3EC1"/>
    <w:rsid w:val="000B4051"/>
    <w:rsid w:val="000B4142"/>
    <w:rsid w:val="000B4264"/>
    <w:rsid w:val="000B43D6"/>
    <w:rsid w:val="000B45E8"/>
    <w:rsid w:val="000B45EE"/>
    <w:rsid w:val="000B4608"/>
    <w:rsid w:val="000B470C"/>
    <w:rsid w:val="000B484E"/>
    <w:rsid w:val="000B4BC6"/>
    <w:rsid w:val="000B4D99"/>
    <w:rsid w:val="000B51F9"/>
    <w:rsid w:val="000B529F"/>
    <w:rsid w:val="000B53F1"/>
    <w:rsid w:val="000B5467"/>
    <w:rsid w:val="000B568C"/>
    <w:rsid w:val="000B5A03"/>
    <w:rsid w:val="000B5A10"/>
    <w:rsid w:val="000B5D46"/>
    <w:rsid w:val="000B5D62"/>
    <w:rsid w:val="000B5D99"/>
    <w:rsid w:val="000B5D9F"/>
    <w:rsid w:val="000B5F7D"/>
    <w:rsid w:val="000B5F87"/>
    <w:rsid w:val="000B5F88"/>
    <w:rsid w:val="000B601C"/>
    <w:rsid w:val="000B604B"/>
    <w:rsid w:val="000B6238"/>
    <w:rsid w:val="000B63F2"/>
    <w:rsid w:val="000B6708"/>
    <w:rsid w:val="000B6771"/>
    <w:rsid w:val="000B67ED"/>
    <w:rsid w:val="000B68CE"/>
    <w:rsid w:val="000B6B8A"/>
    <w:rsid w:val="000B6C8E"/>
    <w:rsid w:val="000B702E"/>
    <w:rsid w:val="000B70C9"/>
    <w:rsid w:val="000B7252"/>
    <w:rsid w:val="000B73E0"/>
    <w:rsid w:val="000B752A"/>
    <w:rsid w:val="000B7577"/>
    <w:rsid w:val="000B76C4"/>
    <w:rsid w:val="000B76EB"/>
    <w:rsid w:val="000B77BE"/>
    <w:rsid w:val="000B7929"/>
    <w:rsid w:val="000B7A0A"/>
    <w:rsid w:val="000B7A81"/>
    <w:rsid w:val="000B7B5E"/>
    <w:rsid w:val="000B7D19"/>
    <w:rsid w:val="000B7ED7"/>
    <w:rsid w:val="000C02DB"/>
    <w:rsid w:val="000C041C"/>
    <w:rsid w:val="000C045E"/>
    <w:rsid w:val="000C0503"/>
    <w:rsid w:val="000C0604"/>
    <w:rsid w:val="000C0639"/>
    <w:rsid w:val="000C0719"/>
    <w:rsid w:val="000C0733"/>
    <w:rsid w:val="000C0B0B"/>
    <w:rsid w:val="000C0D16"/>
    <w:rsid w:val="000C0DF7"/>
    <w:rsid w:val="000C0E6A"/>
    <w:rsid w:val="000C107F"/>
    <w:rsid w:val="000C173B"/>
    <w:rsid w:val="000C1B1A"/>
    <w:rsid w:val="000C1D0A"/>
    <w:rsid w:val="000C1D74"/>
    <w:rsid w:val="000C207A"/>
    <w:rsid w:val="000C20EC"/>
    <w:rsid w:val="000C2456"/>
    <w:rsid w:val="000C2510"/>
    <w:rsid w:val="000C29BB"/>
    <w:rsid w:val="000C2A0B"/>
    <w:rsid w:val="000C2A84"/>
    <w:rsid w:val="000C2C7C"/>
    <w:rsid w:val="000C2C80"/>
    <w:rsid w:val="000C2F82"/>
    <w:rsid w:val="000C3354"/>
    <w:rsid w:val="000C38C8"/>
    <w:rsid w:val="000C3A92"/>
    <w:rsid w:val="000C3AC8"/>
    <w:rsid w:val="000C3C17"/>
    <w:rsid w:val="000C3D83"/>
    <w:rsid w:val="000C4412"/>
    <w:rsid w:val="000C45E1"/>
    <w:rsid w:val="000C4795"/>
    <w:rsid w:val="000C48B2"/>
    <w:rsid w:val="000C4949"/>
    <w:rsid w:val="000C4B60"/>
    <w:rsid w:val="000C4DA6"/>
    <w:rsid w:val="000C4F3F"/>
    <w:rsid w:val="000C5390"/>
    <w:rsid w:val="000C542E"/>
    <w:rsid w:val="000C54BB"/>
    <w:rsid w:val="000C5527"/>
    <w:rsid w:val="000C568D"/>
    <w:rsid w:val="000C56BA"/>
    <w:rsid w:val="000C5786"/>
    <w:rsid w:val="000C58FE"/>
    <w:rsid w:val="000C590C"/>
    <w:rsid w:val="000C5CAF"/>
    <w:rsid w:val="000C5DF8"/>
    <w:rsid w:val="000C60A9"/>
    <w:rsid w:val="000C618E"/>
    <w:rsid w:val="000C61AD"/>
    <w:rsid w:val="000C62EB"/>
    <w:rsid w:val="000C6517"/>
    <w:rsid w:val="000C68E5"/>
    <w:rsid w:val="000C6A18"/>
    <w:rsid w:val="000C6B2C"/>
    <w:rsid w:val="000C6B48"/>
    <w:rsid w:val="000C6CBA"/>
    <w:rsid w:val="000C6CE1"/>
    <w:rsid w:val="000C6D34"/>
    <w:rsid w:val="000C6E4A"/>
    <w:rsid w:val="000C6F9A"/>
    <w:rsid w:val="000C6FEF"/>
    <w:rsid w:val="000C70E5"/>
    <w:rsid w:val="000C72A9"/>
    <w:rsid w:val="000C7361"/>
    <w:rsid w:val="000C741F"/>
    <w:rsid w:val="000C74E6"/>
    <w:rsid w:val="000C780E"/>
    <w:rsid w:val="000C7892"/>
    <w:rsid w:val="000C7F76"/>
    <w:rsid w:val="000D001F"/>
    <w:rsid w:val="000D0103"/>
    <w:rsid w:val="000D01B2"/>
    <w:rsid w:val="000D0230"/>
    <w:rsid w:val="000D0267"/>
    <w:rsid w:val="000D0405"/>
    <w:rsid w:val="000D06E6"/>
    <w:rsid w:val="000D073A"/>
    <w:rsid w:val="000D081F"/>
    <w:rsid w:val="000D0962"/>
    <w:rsid w:val="000D09B1"/>
    <w:rsid w:val="000D0B5B"/>
    <w:rsid w:val="000D0D9D"/>
    <w:rsid w:val="000D0E05"/>
    <w:rsid w:val="000D0F36"/>
    <w:rsid w:val="000D1272"/>
    <w:rsid w:val="000D1612"/>
    <w:rsid w:val="000D1662"/>
    <w:rsid w:val="000D16B8"/>
    <w:rsid w:val="000D17DC"/>
    <w:rsid w:val="000D1816"/>
    <w:rsid w:val="000D18A0"/>
    <w:rsid w:val="000D18E1"/>
    <w:rsid w:val="000D1A50"/>
    <w:rsid w:val="000D1F89"/>
    <w:rsid w:val="000D20B7"/>
    <w:rsid w:val="000D237A"/>
    <w:rsid w:val="000D271A"/>
    <w:rsid w:val="000D286C"/>
    <w:rsid w:val="000D2C60"/>
    <w:rsid w:val="000D2E77"/>
    <w:rsid w:val="000D2E87"/>
    <w:rsid w:val="000D2EC5"/>
    <w:rsid w:val="000D2FD5"/>
    <w:rsid w:val="000D3066"/>
    <w:rsid w:val="000D311C"/>
    <w:rsid w:val="000D3185"/>
    <w:rsid w:val="000D34CA"/>
    <w:rsid w:val="000D37F9"/>
    <w:rsid w:val="000D382A"/>
    <w:rsid w:val="000D388D"/>
    <w:rsid w:val="000D3CD5"/>
    <w:rsid w:val="000D3D4D"/>
    <w:rsid w:val="000D3D7E"/>
    <w:rsid w:val="000D41CF"/>
    <w:rsid w:val="000D44DA"/>
    <w:rsid w:val="000D47DD"/>
    <w:rsid w:val="000D49D8"/>
    <w:rsid w:val="000D49EA"/>
    <w:rsid w:val="000D4C64"/>
    <w:rsid w:val="000D4CB2"/>
    <w:rsid w:val="000D4D05"/>
    <w:rsid w:val="000D4DAB"/>
    <w:rsid w:val="000D4F12"/>
    <w:rsid w:val="000D4FF5"/>
    <w:rsid w:val="000D5035"/>
    <w:rsid w:val="000D51FE"/>
    <w:rsid w:val="000D5587"/>
    <w:rsid w:val="000D57CD"/>
    <w:rsid w:val="000D5959"/>
    <w:rsid w:val="000D5ABF"/>
    <w:rsid w:val="000D5E3D"/>
    <w:rsid w:val="000D618F"/>
    <w:rsid w:val="000D61DC"/>
    <w:rsid w:val="000D653C"/>
    <w:rsid w:val="000D66CF"/>
    <w:rsid w:val="000D6878"/>
    <w:rsid w:val="000D68D2"/>
    <w:rsid w:val="000D68DE"/>
    <w:rsid w:val="000D6B2E"/>
    <w:rsid w:val="000D6BC8"/>
    <w:rsid w:val="000D6BE7"/>
    <w:rsid w:val="000D6FB4"/>
    <w:rsid w:val="000D7003"/>
    <w:rsid w:val="000D70EA"/>
    <w:rsid w:val="000D720C"/>
    <w:rsid w:val="000D724D"/>
    <w:rsid w:val="000D72F2"/>
    <w:rsid w:val="000D7762"/>
    <w:rsid w:val="000D77DB"/>
    <w:rsid w:val="000D7B9A"/>
    <w:rsid w:val="000D7CF8"/>
    <w:rsid w:val="000D7E6D"/>
    <w:rsid w:val="000D7EC4"/>
    <w:rsid w:val="000D7EE9"/>
    <w:rsid w:val="000D7F65"/>
    <w:rsid w:val="000D7FA8"/>
    <w:rsid w:val="000E02C9"/>
    <w:rsid w:val="000E03E3"/>
    <w:rsid w:val="000E0985"/>
    <w:rsid w:val="000E0B5C"/>
    <w:rsid w:val="000E10CF"/>
    <w:rsid w:val="000E12C6"/>
    <w:rsid w:val="000E12E4"/>
    <w:rsid w:val="000E19CA"/>
    <w:rsid w:val="000E1CD4"/>
    <w:rsid w:val="000E1D64"/>
    <w:rsid w:val="000E1DEC"/>
    <w:rsid w:val="000E1EFB"/>
    <w:rsid w:val="000E230D"/>
    <w:rsid w:val="000E2344"/>
    <w:rsid w:val="000E2565"/>
    <w:rsid w:val="000E2830"/>
    <w:rsid w:val="000E2A24"/>
    <w:rsid w:val="000E2B70"/>
    <w:rsid w:val="000E2E4F"/>
    <w:rsid w:val="000E2EFA"/>
    <w:rsid w:val="000E2EFF"/>
    <w:rsid w:val="000E32B1"/>
    <w:rsid w:val="000E3310"/>
    <w:rsid w:val="000E3607"/>
    <w:rsid w:val="000E360C"/>
    <w:rsid w:val="000E3749"/>
    <w:rsid w:val="000E376A"/>
    <w:rsid w:val="000E37E3"/>
    <w:rsid w:val="000E3853"/>
    <w:rsid w:val="000E38A3"/>
    <w:rsid w:val="000E3BD0"/>
    <w:rsid w:val="000E3D1F"/>
    <w:rsid w:val="000E41BB"/>
    <w:rsid w:val="000E433F"/>
    <w:rsid w:val="000E434C"/>
    <w:rsid w:val="000E437E"/>
    <w:rsid w:val="000E4596"/>
    <w:rsid w:val="000E465B"/>
    <w:rsid w:val="000E473C"/>
    <w:rsid w:val="000E4ACB"/>
    <w:rsid w:val="000E4D3E"/>
    <w:rsid w:val="000E4F47"/>
    <w:rsid w:val="000E4F70"/>
    <w:rsid w:val="000E4FF0"/>
    <w:rsid w:val="000E518E"/>
    <w:rsid w:val="000E51DD"/>
    <w:rsid w:val="000E524D"/>
    <w:rsid w:val="000E532E"/>
    <w:rsid w:val="000E552F"/>
    <w:rsid w:val="000E564A"/>
    <w:rsid w:val="000E57B9"/>
    <w:rsid w:val="000E57CE"/>
    <w:rsid w:val="000E5B0E"/>
    <w:rsid w:val="000E60CA"/>
    <w:rsid w:val="000E6115"/>
    <w:rsid w:val="000E6122"/>
    <w:rsid w:val="000E68A9"/>
    <w:rsid w:val="000E6AF4"/>
    <w:rsid w:val="000E6C57"/>
    <w:rsid w:val="000E6E40"/>
    <w:rsid w:val="000E71A2"/>
    <w:rsid w:val="000E729B"/>
    <w:rsid w:val="000E73EE"/>
    <w:rsid w:val="000E75EA"/>
    <w:rsid w:val="000E77A3"/>
    <w:rsid w:val="000E79EF"/>
    <w:rsid w:val="000E7CFC"/>
    <w:rsid w:val="000E7D2D"/>
    <w:rsid w:val="000F00E6"/>
    <w:rsid w:val="000F02AB"/>
    <w:rsid w:val="000F07A8"/>
    <w:rsid w:val="000F0837"/>
    <w:rsid w:val="000F0C4D"/>
    <w:rsid w:val="000F0DDE"/>
    <w:rsid w:val="000F0E64"/>
    <w:rsid w:val="000F0F2A"/>
    <w:rsid w:val="000F0F78"/>
    <w:rsid w:val="000F113C"/>
    <w:rsid w:val="000F1362"/>
    <w:rsid w:val="000F1542"/>
    <w:rsid w:val="000F1741"/>
    <w:rsid w:val="000F1993"/>
    <w:rsid w:val="000F19FA"/>
    <w:rsid w:val="000F1BCB"/>
    <w:rsid w:val="000F1C87"/>
    <w:rsid w:val="000F1E35"/>
    <w:rsid w:val="000F208A"/>
    <w:rsid w:val="000F2335"/>
    <w:rsid w:val="000F242B"/>
    <w:rsid w:val="000F2546"/>
    <w:rsid w:val="000F25A5"/>
    <w:rsid w:val="000F25F6"/>
    <w:rsid w:val="000F29FE"/>
    <w:rsid w:val="000F2BC0"/>
    <w:rsid w:val="000F2C64"/>
    <w:rsid w:val="000F2DF3"/>
    <w:rsid w:val="000F2EDF"/>
    <w:rsid w:val="000F2FA7"/>
    <w:rsid w:val="000F3039"/>
    <w:rsid w:val="000F30B4"/>
    <w:rsid w:val="000F3162"/>
    <w:rsid w:val="000F31F8"/>
    <w:rsid w:val="000F32F4"/>
    <w:rsid w:val="000F3355"/>
    <w:rsid w:val="000F3541"/>
    <w:rsid w:val="000F3545"/>
    <w:rsid w:val="000F3764"/>
    <w:rsid w:val="000F37C9"/>
    <w:rsid w:val="000F38C3"/>
    <w:rsid w:val="000F3902"/>
    <w:rsid w:val="000F3C48"/>
    <w:rsid w:val="000F3CE2"/>
    <w:rsid w:val="000F3DFF"/>
    <w:rsid w:val="000F3E30"/>
    <w:rsid w:val="000F3ED1"/>
    <w:rsid w:val="000F3F14"/>
    <w:rsid w:val="000F3F1C"/>
    <w:rsid w:val="000F3F67"/>
    <w:rsid w:val="000F3F84"/>
    <w:rsid w:val="000F401A"/>
    <w:rsid w:val="000F44BF"/>
    <w:rsid w:val="000F451A"/>
    <w:rsid w:val="000F458A"/>
    <w:rsid w:val="000F45E2"/>
    <w:rsid w:val="000F4613"/>
    <w:rsid w:val="000F473D"/>
    <w:rsid w:val="000F47FC"/>
    <w:rsid w:val="000F49C2"/>
    <w:rsid w:val="000F4A69"/>
    <w:rsid w:val="000F4A76"/>
    <w:rsid w:val="000F4AE5"/>
    <w:rsid w:val="000F4CC8"/>
    <w:rsid w:val="000F4E56"/>
    <w:rsid w:val="000F4F5A"/>
    <w:rsid w:val="000F4F81"/>
    <w:rsid w:val="000F501E"/>
    <w:rsid w:val="000F5060"/>
    <w:rsid w:val="000F515A"/>
    <w:rsid w:val="000F53A6"/>
    <w:rsid w:val="000F553F"/>
    <w:rsid w:val="000F5785"/>
    <w:rsid w:val="000F58FC"/>
    <w:rsid w:val="000F5943"/>
    <w:rsid w:val="000F5A80"/>
    <w:rsid w:val="000F5CB2"/>
    <w:rsid w:val="000F5CF1"/>
    <w:rsid w:val="000F5DEC"/>
    <w:rsid w:val="000F5F02"/>
    <w:rsid w:val="000F6097"/>
    <w:rsid w:val="000F6154"/>
    <w:rsid w:val="000F63AE"/>
    <w:rsid w:val="000F660A"/>
    <w:rsid w:val="000F6B99"/>
    <w:rsid w:val="000F6CA9"/>
    <w:rsid w:val="000F6E1A"/>
    <w:rsid w:val="000F6F24"/>
    <w:rsid w:val="000F6F78"/>
    <w:rsid w:val="000F7190"/>
    <w:rsid w:val="000F7498"/>
    <w:rsid w:val="000F74BE"/>
    <w:rsid w:val="000F7617"/>
    <w:rsid w:val="000F7AFF"/>
    <w:rsid w:val="000F7C3B"/>
    <w:rsid w:val="000F7D09"/>
    <w:rsid w:val="000F7DDC"/>
    <w:rsid w:val="000F7E98"/>
    <w:rsid w:val="000F7EBE"/>
    <w:rsid w:val="00100321"/>
    <w:rsid w:val="00100881"/>
    <w:rsid w:val="001008B1"/>
    <w:rsid w:val="00100917"/>
    <w:rsid w:val="0010092B"/>
    <w:rsid w:val="001009C5"/>
    <w:rsid w:val="00100B32"/>
    <w:rsid w:val="00100B36"/>
    <w:rsid w:val="00100CD6"/>
    <w:rsid w:val="00100F7E"/>
    <w:rsid w:val="0010103B"/>
    <w:rsid w:val="001010B4"/>
    <w:rsid w:val="001011EC"/>
    <w:rsid w:val="001011FB"/>
    <w:rsid w:val="001015B9"/>
    <w:rsid w:val="00101BBC"/>
    <w:rsid w:val="00101D2A"/>
    <w:rsid w:val="00101D53"/>
    <w:rsid w:val="00101DDC"/>
    <w:rsid w:val="00101E2C"/>
    <w:rsid w:val="0010227A"/>
    <w:rsid w:val="0010248B"/>
    <w:rsid w:val="00102516"/>
    <w:rsid w:val="001026B9"/>
    <w:rsid w:val="001026EB"/>
    <w:rsid w:val="0010291C"/>
    <w:rsid w:val="00102B77"/>
    <w:rsid w:val="00102C9A"/>
    <w:rsid w:val="00102F15"/>
    <w:rsid w:val="0010300A"/>
    <w:rsid w:val="001032BB"/>
    <w:rsid w:val="001032BF"/>
    <w:rsid w:val="0010357E"/>
    <w:rsid w:val="00103663"/>
    <w:rsid w:val="00103711"/>
    <w:rsid w:val="001037F0"/>
    <w:rsid w:val="001039B5"/>
    <w:rsid w:val="00103B88"/>
    <w:rsid w:val="00103E0D"/>
    <w:rsid w:val="001041BE"/>
    <w:rsid w:val="0010421E"/>
    <w:rsid w:val="00104417"/>
    <w:rsid w:val="00104606"/>
    <w:rsid w:val="00104660"/>
    <w:rsid w:val="00104893"/>
    <w:rsid w:val="00104A6C"/>
    <w:rsid w:val="00104AE4"/>
    <w:rsid w:val="00104C89"/>
    <w:rsid w:val="00104CCF"/>
    <w:rsid w:val="00104DCD"/>
    <w:rsid w:val="00104E48"/>
    <w:rsid w:val="00104F7F"/>
    <w:rsid w:val="001050AC"/>
    <w:rsid w:val="00105126"/>
    <w:rsid w:val="0010535C"/>
    <w:rsid w:val="0010537F"/>
    <w:rsid w:val="00105659"/>
    <w:rsid w:val="001058DA"/>
    <w:rsid w:val="00105923"/>
    <w:rsid w:val="00105B4A"/>
    <w:rsid w:val="00105B66"/>
    <w:rsid w:val="00105B86"/>
    <w:rsid w:val="00105E81"/>
    <w:rsid w:val="00105EE2"/>
    <w:rsid w:val="00105F4B"/>
    <w:rsid w:val="00105F76"/>
    <w:rsid w:val="00106152"/>
    <w:rsid w:val="001063AA"/>
    <w:rsid w:val="00106692"/>
    <w:rsid w:val="00106791"/>
    <w:rsid w:val="00106B0C"/>
    <w:rsid w:val="00106B15"/>
    <w:rsid w:val="00106CC8"/>
    <w:rsid w:val="00106CD7"/>
    <w:rsid w:val="00106DF9"/>
    <w:rsid w:val="00106E2A"/>
    <w:rsid w:val="00107092"/>
    <w:rsid w:val="001070D6"/>
    <w:rsid w:val="00107359"/>
    <w:rsid w:val="00107407"/>
    <w:rsid w:val="0010755E"/>
    <w:rsid w:val="00107612"/>
    <w:rsid w:val="00107C70"/>
    <w:rsid w:val="001101D1"/>
    <w:rsid w:val="0011030A"/>
    <w:rsid w:val="0011044D"/>
    <w:rsid w:val="001105A4"/>
    <w:rsid w:val="0011067F"/>
    <w:rsid w:val="00110DC7"/>
    <w:rsid w:val="00110EAD"/>
    <w:rsid w:val="00111184"/>
    <w:rsid w:val="0011159E"/>
    <w:rsid w:val="00111797"/>
    <w:rsid w:val="001117C9"/>
    <w:rsid w:val="001117F2"/>
    <w:rsid w:val="001118F3"/>
    <w:rsid w:val="00111964"/>
    <w:rsid w:val="00111B5B"/>
    <w:rsid w:val="00111C0E"/>
    <w:rsid w:val="00111EDC"/>
    <w:rsid w:val="0011237E"/>
    <w:rsid w:val="0011272E"/>
    <w:rsid w:val="001127F0"/>
    <w:rsid w:val="001128CA"/>
    <w:rsid w:val="00112AFE"/>
    <w:rsid w:val="00112B01"/>
    <w:rsid w:val="00113741"/>
    <w:rsid w:val="0011385F"/>
    <w:rsid w:val="00113865"/>
    <w:rsid w:val="001138E3"/>
    <w:rsid w:val="00113A78"/>
    <w:rsid w:val="00114114"/>
    <w:rsid w:val="0011445D"/>
    <w:rsid w:val="0011488E"/>
    <w:rsid w:val="00114A8C"/>
    <w:rsid w:val="00114B2C"/>
    <w:rsid w:val="00114BBE"/>
    <w:rsid w:val="00114D17"/>
    <w:rsid w:val="00114F1B"/>
    <w:rsid w:val="00114F27"/>
    <w:rsid w:val="00114FDF"/>
    <w:rsid w:val="00115026"/>
    <w:rsid w:val="00115052"/>
    <w:rsid w:val="001151E9"/>
    <w:rsid w:val="001153C0"/>
    <w:rsid w:val="001153F6"/>
    <w:rsid w:val="00115464"/>
    <w:rsid w:val="00115558"/>
    <w:rsid w:val="0011563F"/>
    <w:rsid w:val="00115718"/>
    <w:rsid w:val="0011586C"/>
    <w:rsid w:val="00115B8E"/>
    <w:rsid w:val="00115BA6"/>
    <w:rsid w:val="00115EFE"/>
    <w:rsid w:val="00115F12"/>
    <w:rsid w:val="001160A1"/>
    <w:rsid w:val="001164EE"/>
    <w:rsid w:val="00116563"/>
    <w:rsid w:val="001168A6"/>
    <w:rsid w:val="00116908"/>
    <w:rsid w:val="00116C23"/>
    <w:rsid w:val="00116D53"/>
    <w:rsid w:val="00116D61"/>
    <w:rsid w:val="00116E10"/>
    <w:rsid w:val="00117030"/>
    <w:rsid w:val="0011710B"/>
    <w:rsid w:val="00117283"/>
    <w:rsid w:val="00117549"/>
    <w:rsid w:val="00117587"/>
    <w:rsid w:val="0011759F"/>
    <w:rsid w:val="0011769C"/>
    <w:rsid w:val="0011779C"/>
    <w:rsid w:val="001178DA"/>
    <w:rsid w:val="00117A40"/>
    <w:rsid w:val="00117B74"/>
    <w:rsid w:val="00117C2F"/>
    <w:rsid w:val="00117DD2"/>
    <w:rsid w:val="00117DE2"/>
    <w:rsid w:val="00117EC3"/>
    <w:rsid w:val="0011CD56"/>
    <w:rsid w:val="00120033"/>
    <w:rsid w:val="001204BE"/>
    <w:rsid w:val="001205B4"/>
    <w:rsid w:val="001207E3"/>
    <w:rsid w:val="001208BE"/>
    <w:rsid w:val="00120A6C"/>
    <w:rsid w:val="00120E6D"/>
    <w:rsid w:val="00120F16"/>
    <w:rsid w:val="001210E9"/>
    <w:rsid w:val="00121245"/>
    <w:rsid w:val="001212CC"/>
    <w:rsid w:val="001214FC"/>
    <w:rsid w:val="00121504"/>
    <w:rsid w:val="00121567"/>
    <w:rsid w:val="001216A3"/>
    <w:rsid w:val="001217A9"/>
    <w:rsid w:val="0012180D"/>
    <w:rsid w:val="0012192B"/>
    <w:rsid w:val="00121938"/>
    <w:rsid w:val="0012194D"/>
    <w:rsid w:val="001219A2"/>
    <w:rsid w:val="00121ADF"/>
    <w:rsid w:val="00121AFB"/>
    <w:rsid w:val="00121E72"/>
    <w:rsid w:val="00121F9C"/>
    <w:rsid w:val="00121FF6"/>
    <w:rsid w:val="001221A3"/>
    <w:rsid w:val="00122665"/>
    <w:rsid w:val="001227F1"/>
    <w:rsid w:val="001229FC"/>
    <w:rsid w:val="00122AF5"/>
    <w:rsid w:val="00122B0E"/>
    <w:rsid w:val="00122F11"/>
    <w:rsid w:val="001233E1"/>
    <w:rsid w:val="00123982"/>
    <w:rsid w:val="00123B1B"/>
    <w:rsid w:val="00123D2B"/>
    <w:rsid w:val="00123F22"/>
    <w:rsid w:val="0012408C"/>
    <w:rsid w:val="0012416E"/>
    <w:rsid w:val="00124170"/>
    <w:rsid w:val="00124209"/>
    <w:rsid w:val="00124303"/>
    <w:rsid w:val="00124495"/>
    <w:rsid w:val="00124563"/>
    <w:rsid w:val="00124653"/>
    <w:rsid w:val="00124835"/>
    <w:rsid w:val="00124946"/>
    <w:rsid w:val="00124985"/>
    <w:rsid w:val="001249D1"/>
    <w:rsid w:val="00124A11"/>
    <w:rsid w:val="00124B37"/>
    <w:rsid w:val="00124C0E"/>
    <w:rsid w:val="00124D2B"/>
    <w:rsid w:val="00124D77"/>
    <w:rsid w:val="00124FD5"/>
    <w:rsid w:val="00125203"/>
    <w:rsid w:val="001253E3"/>
    <w:rsid w:val="00125561"/>
    <w:rsid w:val="00125934"/>
    <w:rsid w:val="001259F1"/>
    <w:rsid w:val="00125C3E"/>
    <w:rsid w:val="00125CF4"/>
    <w:rsid w:val="00125D2D"/>
    <w:rsid w:val="00125D79"/>
    <w:rsid w:val="00125E39"/>
    <w:rsid w:val="0012623B"/>
    <w:rsid w:val="00126511"/>
    <w:rsid w:val="0012657F"/>
    <w:rsid w:val="00126580"/>
    <w:rsid w:val="001266B4"/>
    <w:rsid w:val="00126858"/>
    <w:rsid w:val="00126A38"/>
    <w:rsid w:val="00126DE2"/>
    <w:rsid w:val="00127025"/>
    <w:rsid w:val="00127117"/>
    <w:rsid w:val="001272AC"/>
    <w:rsid w:val="001272E4"/>
    <w:rsid w:val="00127352"/>
    <w:rsid w:val="001273F5"/>
    <w:rsid w:val="00127403"/>
    <w:rsid w:val="0012745D"/>
    <w:rsid w:val="001277FA"/>
    <w:rsid w:val="00127A32"/>
    <w:rsid w:val="00127A71"/>
    <w:rsid w:val="00127AD4"/>
    <w:rsid w:val="00127CD6"/>
    <w:rsid w:val="00127DE2"/>
    <w:rsid w:val="00127EB0"/>
    <w:rsid w:val="001301E6"/>
    <w:rsid w:val="00130551"/>
    <w:rsid w:val="00130769"/>
    <w:rsid w:val="001307D1"/>
    <w:rsid w:val="001309C9"/>
    <w:rsid w:val="00130A3A"/>
    <w:rsid w:val="00130E87"/>
    <w:rsid w:val="0013108D"/>
    <w:rsid w:val="001310AC"/>
    <w:rsid w:val="0013123E"/>
    <w:rsid w:val="001314B4"/>
    <w:rsid w:val="001315CB"/>
    <w:rsid w:val="00131809"/>
    <w:rsid w:val="0013189D"/>
    <w:rsid w:val="0013196F"/>
    <w:rsid w:val="00131B27"/>
    <w:rsid w:val="00131E92"/>
    <w:rsid w:val="00131EF1"/>
    <w:rsid w:val="001323C8"/>
    <w:rsid w:val="0013246A"/>
    <w:rsid w:val="00132515"/>
    <w:rsid w:val="00132545"/>
    <w:rsid w:val="00132718"/>
    <w:rsid w:val="0013280A"/>
    <w:rsid w:val="00132BD2"/>
    <w:rsid w:val="001330B7"/>
    <w:rsid w:val="00133229"/>
    <w:rsid w:val="001335BB"/>
    <w:rsid w:val="001335FD"/>
    <w:rsid w:val="001336F8"/>
    <w:rsid w:val="001338E5"/>
    <w:rsid w:val="00133A26"/>
    <w:rsid w:val="00133A89"/>
    <w:rsid w:val="00133BB0"/>
    <w:rsid w:val="00133D98"/>
    <w:rsid w:val="001340BF"/>
    <w:rsid w:val="00134508"/>
    <w:rsid w:val="001346A1"/>
    <w:rsid w:val="0013481C"/>
    <w:rsid w:val="0013483A"/>
    <w:rsid w:val="001348D3"/>
    <w:rsid w:val="0013541E"/>
    <w:rsid w:val="001354FE"/>
    <w:rsid w:val="001356BC"/>
    <w:rsid w:val="00135740"/>
    <w:rsid w:val="00135887"/>
    <w:rsid w:val="00135AFE"/>
    <w:rsid w:val="00135F82"/>
    <w:rsid w:val="00136281"/>
    <w:rsid w:val="00136450"/>
    <w:rsid w:val="0013650E"/>
    <w:rsid w:val="00136516"/>
    <w:rsid w:val="001365E6"/>
    <w:rsid w:val="00136683"/>
    <w:rsid w:val="001367DD"/>
    <w:rsid w:val="00136A55"/>
    <w:rsid w:val="00136B91"/>
    <w:rsid w:val="00136DDF"/>
    <w:rsid w:val="00136F83"/>
    <w:rsid w:val="0013708A"/>
    <w:rsid w:val="00137174"/>
    <w:rsid w:val="00137179"/>
    <w:rsid w:val="001371EC"/>
    <w:rsid w:val="00137435"/>
    <w:rsid w:val="00137AA7"/>
    <w:rsid w:val="00137B8D"/>
    <w:rsid w:val="00137B9A"/>
    <w:rsid w:val="00137DBF"/>
    <w:rsid w:val="00137E36"/>
    <w:rsid w:val="0014011B"/>
    <w:rsid w:val="001402B2"/>
    <w:rsid w:val="001405A8"/>
    <w:rsid w:val="001405EC"/>
    <w:rsid w:val="00140616"/>
    <w:rsid w:val="00140885"/>
    <w:rsid w:val="00140955"/>
    <w:rsid w:val="00140A80"/>
    <w:rsid w:val="00140D66"/>
    <w:rsid w:val="00140DA3"/>
    <w:rsid w:val="00141057"/>
    <w:rsid w:val="00141077"/>
    <w:rsid w:val="001412CE"/>
    <w:rsid w:val="001413BE"/>
    <w:rsid w:val="001413DC"/>
    <w:rsid w:val="001414B9"/>
    <w:rsid w:val="001414DC"/>
    <w:rsid w:val="0014175D"/>
    <w:rsid w:val="00141A81"/>
    <w:rsid w:val="00141AA2"/>
    <w:rsid w:val="00141BF7"/>
    <w:rsid w:val="00142118"/>
    <w:rsid w:val="0014216F"/>
    <w:rsid w:val="001421B8"/>
    <w:rsid w:val="001421F3"/>
    <w:rsid w:val="00142340"/>
    <w:rsid w:val="0014252B"/>
    <w:rsid w:val="00142865"/>
    <w:rsid w:val="00142A1E"/>
    <w:rsid w:val="00142A4F"/>
    <w:rsid w:val="00142BD8"/>
    <w:rsid w:val="00142D06"/>
    <w:rsid w:val="00142D13"/>
    <w:rsid w:val="00142D39"/>
    <w:rsid w:val="00142D58"/>
    <w:rsid w:val="00142E84"/>
    <w:rsid w:val="00143305"/>
    <w:rsid w:val="001433B6"/>
    <w:rsid w:val="0014340E"/>
    <w:rsid w:val="001434BE"/>
    <w:rsid w:val="001435CA"/>
    <w:rsid w:val="001435F6"/>
    <w:rsid w:val="00143877"/>
    <w:rsid w:val="00143890"/>
    <w:rsid w:val="00143BB9"/>
    <w:rsid w:val="00143D38"/>
    <w:rsid w:val="00143D64"/>
    <w:rsid w:val="00143E92"/>
    <w:rsid w:val="00143FA8"/>
    <w:rsid w:val="00144292"/>
    <w:rsid w:val="001443F7"/>
    <w:rsid w:val="001446C6"/>
    <w:rsid w:val="00144785"/>
    <w:rsid w:val="00144882"/>
    <w:rsid w:val="001448D0"/>
    <w:rsid w:val="00144AA8"/>
    <w:rsid w:val="00144AE7"/>
    <w:rsid w:val="00144E76"/>
    <w:rsid w:val="0014532A"/>
    <w:rsid w:val="0014550D"/>
    <w:rsid w:val="001456A2"/>
    <w:rsid w:val="00145920"/>
    <w:rsid w:val="0014592E"/>
    <w:rsid w:val="00145A25"/>
    <w:rsid w:val="00145A70"/>
    <w:rsid w:val="00145AA4"/>
    <w:rsid w:val="00145AA6"/>
    <w:rsid w:val="00145C96"/>
    <w:rsid w:val="00145E7C"/>
    <w:rsid w:val="0014633E"/>
    <w:rsid w:val="0014641E"/>
    <w:rsid w:val="001464A3"/>
    <w:rsid w:val="001464D8"/>
    <w:rsid w:val="00146627"/>
    <w:rsid w:val="00146853"/>
    <w:rsid w:val="00146B96"/>
    <w:rsid w:val="00146BAE"/>
    <w:rsid w:val="00146D58"/>
    <w:rsid w:val="0014717C"/>
    <w:rsid w:val="001471AF"/>
    <w:rsid w:val="001472C3"/>
    <w:rsid w:val="0014775B"/>
    <w:rsid w:val="0014780C"/>
    <w:rsid w:val="001478BB"/>
    <w:rsid w:val="00147CF0"/>
    <w:rsid w:val="00147FA0"/>
    <w:rsid w:val="00150899"/>
    <w:rsid w:val="00150ECB"/>
    <w:rsid w:val="00151036"/>
    <w:rsid w:val="0015103F"/>
    <w:rsid w:val="00151309"/>
    <w:rsid w:val="001513AB"/>
    <w:rsid w:val="001513BF"/>
    <w:rsid w:val="0015170F"/>
    <w:rsid w:val="0015188B"/>
    <w:rsid w:val="00151A4E"/>
    <w:rsid w:val="00151CA1"/>
    <w:rsid w:val="00151EC9"/>
    <w:rsid w:val="00152085"/>
    <w:rsid w:val="00152211"/>
    <w:rsid w:val="001524DA"/>
    <w:rsid w:val="0015256A"/>
    <w:rsid w:val="001525CC"/>
    <w:rsid w:val="00152A88"/>
    <w:rsid w:val="00152D10"/>
    <w:rsid w:val="00152DC5"/>
    <w:rsid w:val="00152E38"/>
    <w:rsid w:val="0015309F"/>
    <w:rsid w:val="00153289"/>
    <w:rsid w:val="001532DE"/>
    <w:rsid w:val="00153611"/>
    <w:rsid w:val="00153639"/>
    <w:rsid w:val="00153672"/>
    <w:rsid w:val="001537C0"/>
    <w:rsid w:val="00153817"/>
    <w:rsid w:val="00153AA1"/>
    <w:rsid w:val="00153ADB"/>
    <w:rsid w:val="00153D41"/>
    <w:rsid w:val="00153DFD"/>
    <w:rsid w:val="00153EBB"/>
    <w:rsid w:val="00154496"/>
    <w:rsid w:val="001549A5"/>
    <w:rsid w:val="001549EC"/>
    <w:rsid w:val="00154A22"/>
    <w:rsid w:val="00154B29"/>
    <w:rsid w:val="00154BB9"/>
    <w:rsid w:val="00154C41"/>
    <w:rsid w:val="001550A7"/>
    <w:rsid w:val="00155745"/>
    <w:rsid w:val="00155832"/>
    <w:rsid w:val="00155A3E"/>
    <w:rsid w:val="00155A74"/>
    <w:rsid w:val="00155B58"/>
    <w:rsid w:val="00155BC9"/>
    <w:rsid w:val="00155CE1"/>
    <w:rsid w:val="00155EBD"/>
    <w:rsid w:val="00155F9E"/>
    <w:rsid w:val="0015608A"/>
    <w:rsid w:val="001562F7"/>
    <w:rsid w:val="0015663A"/>
    <w:rsid w:val="00156664"/>
    <w:rsid w:val="0015675A"/>
    <w:rsid w:val="0015691C"/>
    <w:rsid w:val="00156E78"/>
    <w:rsid w:val="00156F5B"/>
    <w:rsid w:val="00157279"/>
    <w:rsid w:val="001572F4"/>
    <w:rsid w:val="001574B4"/>
    <w:rsid w:val="0015782B"/>
    <w:rsid w:val="001579E7"/>
    <w:rsid w:val="00157B66"/>
    <w:rsid w:val="00157C03"/>
    <w:rsid w:val="00157E6D"/>
    <w:rsid w:val="00157F88"/>
    <w:rsid w:val="0016007F"/>
    <w:rsid w:val="001600C9"/>
    <w:rsid w:val="001601A5"/>
    <w:rsid w:val="00160241"/>
    <w:rsid w:val="0016039D"/>
    <w:rsid w:val="001606D9"/>
    <w:rsid w:val="001608AA"/>
    <w:rsid w:val="00160943"/>
    <w:rsid w:val="00160A39"/>
    <w:rsid w:val="001610D8"/>
    <w:rsid w:val="00161138"/>
    <w:rsid w:val="001611BC"/>
    <w:rsid w:val="0016122C"/>
    <w:rsid w:val="001612AB"/>
    <w:rsid w:val="001612E1"/>
    <w:rsid w:val="00161420"/>
    <w:rsid w:val="001614CC"/>
    <w:rsid w:val="00161AEE"/>
    <w:rsid w:val="00161C8D"/>
    <w:rsid w:val="00161D87"/>
    <w:rsid w:val="00162050"/>
    <w:rsid w:val="0016206E"/>
    <w:rsid w:val="0016231E"/>
    <w:rsid w:val="00162734"/>
    <w:rsid w:val="0016278B"/>
    <w:rsid w:val="001628EB"/>
    <w:rsid w:val="0016291E"/>
    <w:rsid w:val="0016295C"/>
    <w:rsid w:val="00162BFD"/>
    <w:rsid w:val="00162E36"/>
    <w:rsid w:val="00162ED5"/>
    <w:rsid w:val="001630CE"/>
    <w:rsid w:val="001633E6"/>
    <w:rsid w:val="001634D9"/>
    <w:rsid w:val="00163556"/>
    <w:rsid w:val="0016358E"/>
    <w:rsid w:val="00163740"/>
    <w:rsid w:val="00163939"/>
    <w:rsid w:val="00163C56"/>
    <w:rsid w:val="00163D9F"/>
    <w:rsid w:val="00163EFB"/>
    <w:rsid w:val="00163FD3"/>
    <w:rsid w:val="0016403A"/>
    <w:rsid w:val="0016416F"/>
    <w:rsid w:val="00164196"/>
    <w:rsid w:val="001641EF"/>
    <w:rsid w:val="001641F8"/>
    <w:rsid w:val="00164400"/>
    <w:rsid w:val="0016459E"/>
    <w:rsid w:val="001645D8"/>
    <w:rsid w:val="001647FF"/>
    <w:rsid w:val="00164963"/>
    <w:rsid w:val="00164D6D"/>
    <w:rsid w:val="00164E1D"/>
    <w:rsid w:val="00164E28"/>
    <w:rsid w:val="00164F78"/>
    <w:rsid w:val="0016534E"/>
    <w:rsid w:val="001653F9"/>
    <w:rsid w:val="0016551B"/>
    <w:rsid w:val="00165640"/>
    <w:rsid w:val="00165890"/>
    <w:rsid w:val="00165B91"/>
    <w:rsid w:val="00165C20"/>
    <w:rsid w:val="00165E36"/>
    <w:rsid w:val="00166200"/>
    <w:rsid w:val="001663B5"/>
    <w:rsid w:val="00166469"/>
    <w:rsid w:val="001664D4"/>
    <w:rsid w:val="001665AC"/>
    <w:rsid w:val="00166630"/>
    <w:rsid w:val="0016679D"/>
    <w:rsid w:val="00166A0F"/>
    <w:rsid w:val="00166B40"/>
    <w:rsid w:val="00166C74"/>
    <w:rsid w:val="00166DEC"/>
    <w:rsid w:val="00166E1B"/>
    <w:rsid w:val="00166F17"/>
    <w:rsid w:val="00166FFF"/>
    <w:rsid w:val="001670C2"/>
    <w:rsid w:val="00167100"/>
    <w:rsid w:val="001673F3"/>
    <w:rsid w:val="001679DF"/>
    <w:rsid w:val="00167A16"/>
    <w:rsid w:val="00167CD2"/>
    <w:rsid w:val="00167E74"/>
    <w:rsid w:val="00167FA6"/>
    <w:rsid w:val="0016AB4C"/>
    <w:rsid w:val="00170043"/>
    <w:rsid w:val="00170186"/>
    <w:rsid w:val="0017021F"/>
    <w:rsid w:val="001702C8"/>
    <w:rsid w:val="001703D3"/>
    <w:rsid w:val="00170714"/>
    <w:rsid w:val="0017092E"/>
    <w:rsid w:val="001709DA"/>
    <w:rsid w:val="001709E4"/>
    <w:rsid w:val="00170BAD"/>
    <w:rsid w:val="00170D66"/>
    <w:rsid w:val="00170EC5"/>
    <w:rsid w:val="00170EE7"/>
    <w:rsid w:val="001712FD"/>
    <w:rsid w:val="001714AA"/>
    <w:rsid w:val="00171779"/>
    <w:rsid w:val="001718FD"/>
    <w:rsid w:val="00171979"/>
    <w:rsid w:val="001719E2"/>
    <w:rsid w:val="00171A21"/>
    <w:rsid w:val="00171B26"/>
    <w:rsid w:val="00171C49"/>
    <w:rsid w:val="00171C7A"/>
    <w:rsid w:val="00171D3A"/>
    <w:rsid w:val="00171F37"/>
    <w:rsid w:val="0017217E"/>
    <w:rsid w:val="0017217F"/>
    <w:rsid w:val="0017220D"/>
    <w:rsid w:val="0017227F"/>
    <w:rsid w:val="001724CD"/>
    <w:rsid w:val="00172635"/>
    <w:rsid w:val="0017273B"/>
    <w:rsid w:val="00172854"/>
    <w:rsid w:val="00172A01"/>
    <w:rsid w:val="00172BE5"/>
    <w:rsid w:val="00172C97"/>
    <w:rsid w:val="00172CA6"/>
    <w:rsid w:val="00172E50"/>
    <w:rsid w:val="00172EB2"/>
    <w:rsid w:val="00172F71"/>
    <w:rsid w:val="00173315"/>
    <w:rsid w:val="00173671"/>
    <w:rsid w:val="001736E9"/>
    <w:rsid w:val="0017377D"/>
    <w:rsid w:val="001737CB"/>
    <w:rsid w:val="00173B10"/>
    <w:rsid w:val="00173C1B"/>
    <w:rsid w:val="001740E5"/>
    <w:rsid w:val="001742B9"/>
    <w:rsid w:val="001744CA"/>
    <w:rsid w:val="00174508"/>
    <w:rsid w:val="001745D7"/>
    <w:rsid w:val="001747A7"/>
    <w:rsid w:val="00174817"/>
    <w:rsid w:val="0017493A"/>
    <w:rsid w:val="00174C37"/>
    <w:rsid w:val="00174C58"/>
    <w:rsid w:val="00174F78"/>
    <w:rsid w:val="001750BB"/>
    <w:rsid w:val="001753A4"/>
    <w:rsid w:val="0017555C"/>
    <w:rsid w:val="001755C6"/>
    <w:rsid w:val="0017564C"/>
    <w:rsid w:val="001758AC"/>
    <w:rsid w:val="0017590B"/>
    <w:rsid w:val="00175986"/>
    <w:rsid w:val="00175A98"/>
    <w:rsid w:val="00175B08"/>
    <w:rsid w:val="00175B5C"/>
    <w:rsid w:val="00175BD8"/>
    <w:rsid w:val="00175E5A"/>
    <w:rsid w:val="00175F05"/>
    <w:rsid w:val="00176033"/>
    <w:rsid w:val="00176078"/>
    <w:rsid w:val="001761BC"/>
    <w:rsid w:val="001761FB"/>
    <w:rsid w:val="001763B9"/>
    <w:rsid w:val="001764B9"/>
    <w:rsid w:val="0017650C"/>
    <w:rsid w:val="00176623"/>
    <w:rsid w:val="001767D1"/>
    <w:rsid w:val="00176A55"/>
    <w:rsid w:val="00176ACA"/>
    <w:rsid w:val="00176BA5"/>
    <w:rsid w:val="00176F34"/>
    <w:rsid w:val="001770A8"/>
    <w:rsid w:val="001771F0"/>
    <w:rsid w:val="00177257"/>
    <w:rsid w:val="00177659"/>
    <w:rsid w:val="00177B08"/>
    <w:rsid w:val="00177B37"/>
    <w:rsid w:val="00177CA4"/>
    <w:rsid w:val="00177CBD"/>
    <w:rsid w:val="00177D0E"/>
    <w:rsid w:val="00177D6D"/>
    <w:rsid w:val="00177DF5"/>
    <w:rsid w:val="001800D3"/>
    <w:rsid w:val="0018024C"/>
    <w:rsid w:val="0018033C"/>
    <w:rsid w:val="001806B4"/>
    <w:rsid w:val="0018075A"/>
    <w:rsid w:val="00180946"/>
    <w:rsid w:val="00180B5C"/>
    <w:rsid w:val="00180C10"/>
    <w:rsid w:val="00180C1F"/>
    <w:rsid w:val="00180E07"/>
    <w:rsid w:val="00180E26"/>
    <w:rsid w:val="00180F8A"/>
    <w:rsid w:val="00180F9B"/>
    <w:rsid w:val="00181233"/>
    <w:rsid w:val="00181284"/>
    <w:rsid w:val="0018157C"/>
    <w:rsid w:val="00181621"/>
    <w:rsid w:val="0018168C"/>
    <w:rsid w:val="00181696"/>
    <w:rsid w:val="001816CA"/>
    <w:rsid w:val="001816E0"/>
    <w:rsid w:val="0018192D"/>
    <w:rsid w:val="00181A77"/>
    <w:rsid w:val="00181B9E"/>
    <w:rsid w:val="00181BFE"/>
    <w:rsid w:val="00181CA4"/>
    <w:rsid w:val="00181CCE"/>
    <w:rsid w:val="00181E1D"/>
    <w:rsid w:val="0018207C"/>
    <w:rsid w:val="00182162"/>
    <w:rsid w:val="001822E2"/>
    <w:rsid w:val="001823C8"/>
    <w:rsid w:val="001823F8"/>
    <w:rsid w:val="0018242D"/>
    <w:rsid w:val="001824FF"/>
    <w:rsid w:val="00182509"/>
    <w:rsid w:val="001825B2"/>
    <w:rsid w:val="001826B7"/>
    <w:rsid w:val="001826C0"/>
    <w:rsid w:val="00182CF6"/>
    <w:rsid w:val="00182F3D"/>
    <w:rsid w:val="001830AA"/>
    <w:rsid w:val="00183153"/>
    <w:rsid w:val="001831A9"/>
    <w:rsid w:val="00183237"/>
    <w:rsid w:val="001832C4"/>
    <w:rsid w:val="00183317"/>
    <w:rsid w:val="0018362E"/>
    <w:rsid w:val="001840BD"/>
    <w:rsid w:val="001841BA"/>
    <w:rsid w:val="0018425C"/>
    <w:rsid w:val="0018451B"/>
    <w:rsid w:val="001845E9"/>
    <w:rsid w:val="00184626"/>
    <w:rsid w:val="001846A1"/>
    <w:rsid w:val="00184734"/>
    <w:rsid w:val="001847F9"/>
    <w:rsid w:val="00184EAC"/>
    <w:rsid w:val="00185051"/>
    <w:rsid w:val="001852A1"/>
    <w:rsid w:val="00185329"/>
    <w:rsid w:val="00185478"/>
    <w:rsid w:val="001854EB"/>
    <w:rsid w:val="00185596"/>
    <w:rsid w:val="00185672"/>
    <w:rsid w:val="001856A5"/>
    <w:rsid w:val="00185814"/>
    <w:rsid w:val="00185979"/>
    <w:rsid w:val="001859D1"/>
    <w:rsid w:val="00185A36"/>
    <w:rsid w:val="00185B6C"/>
    <w:rsid w:val="00185BEA"/>
    <w:rsid w:val="00185CB7"/>
    <w:rsid w:val="00185DD1"/>
    <w:rsid w:val="00185FA9"/>
    <w:rsid w:val="00185FE0"/>
    <w:rsid w:val="00186502"/>
    <w:rsid w:val="0018659C"/>
    <w:rsid w:val="00186739"/>
    <w:rsid w:val="0018684D"/>
    <w:rsid w:val="00186854"/>
    <w:rsid w:val="0018686B"/>
    <w:rsid w:val="001868CD"/>
    <w:rsid w:val="0018695C"/>
    <w:rsid w:val="00186BFE"/>
    <w:rsid w:val="00186DA4"/>
    <w:rsid w:val="00186FE3"/>
    <w:rsid w:val="00187000"/>
    <w:rsid w:val="00187233"/>
    <w:rsid w:val="00187266"/>
    <w:rsid w:val="00187269"/>
    <w:rsid w:val="001875A7"/>
    <w:rsid w:val="00187641"/>
    <w:rsid w:val="00187818"/>
    <w:rsid w:val="00187888"/>
    <w:rsid w:val="00187951"/>
    <w:rsid w:val="00187A4E"/>
    <w:rsid w:val="00187A8D"/>
    <w:rsid w:val="00187BF9"/>
    <w:rsid w:val="00187CC9"/>
    <w:rsid w:val="00187CCC"/>
    <w:rsid w:val="00187D59"/>
    <w:rsid w:val="00187EF1"/>
    <w:rsid w:val="00190119"/>
    <w:rsid w:val="0019012E"/>
    <w:rsid w:val="001903A0"/>
    <w:rsid w:val="001907C4"/>
    <w:rsid w:val="00190895"/>
    <w:rsid w:val="00190962"/>
    <w:rsid w:val="0019096E"/>
    <w:rsid w:val="00190ACA"/>
    <w:rsid w:val="00190D3E"/>
    <w:rsid w:val="00190D81"/>
    <w:rsid w:val="00190DE3"/>
    <w:rsid w:val="00190E0D"/>
    <w:rsid w:val="00190E36"/>
    <w:rsid w:val="00191099"/>
    <w:rsid w:val="00191125"/>
    <w:rsid w:val="0019120F"/>
    <w:rsid w:val="00191294"/>
    <w:rsid w:val="00191310"/>
    <w:rsid w:val="0019133E"/>
    <w:rsid w:val="00191473"/>
    <w:rsid w:val="00191486"/>
    <w:rsid w:val="0019155E"/>
    <w:rsid w:val="001917EE"/>
    <w:rsid w:val="0019190E"/>
    <w:rsid w:val="00191992"/>
    <w:rsid w:val="00191A6D"/>
    <w:rsid w:val="00191AEC"/>
    <w:rsid w:val="00191B73"/>
    <w:rsid w:val="00191BE8"/>
    <w:rsid w:val="00191CE9"/>
    <w:rsid w:val="00191D2F"/>
    <w:rsid w:val="00191E05"/>
    <w:rsid w:val="00192146"/>
    <w:rsid w:val="001923D2"/>
    <w:rsid w:val="001926E9"/>
    <w:rsid w:val="001927ED"/>
    <w:rsid w:val="00192803"/>
    <w:rsid w:val="00192BB0"/>
    <w:rsid w:val="00192C6B"/>
    <w:rsid w:val="00192CC1"/>
    <w:rsid w:val="00192D67"/>
    <w:rsid w:val="00192D6F"/>
    <w:rsid w:val="00192D85"/>
    <w:rsid w:val="00192E01"/>
    <w:rsid w:val="00192EE9"/>
    <w:rsid w:val="00192F3F"/>
    <w:rsid w:val="001932A9"/>
    <w:rsid w:val="00193352"/>
    <w:rsid w:val="00193421"/>
    <w:rsid w:val="0019348D"/>
    <w:rsid w:val="00193835"/>
    <w:rsid w:val="001938DA"/>
    <w:rsid w:val="00193F79"/>
    <w:rsid w:val="00193FB8"/>
    <w:rsid w:val="0019406B"/>
    <w:rsid w:val="0019420E"/>
    <w:rsid w:val="00194325"/>
    <w:rsid w:val="00194408"/>
    <w:rsid w:val="0019470C"/>
    <w:rsid w:val="00194748"/>
    <w:rsid w:val="0019496A"/>
    <w:rsid w:val="00194BE8"/>
    <w:rsid w:val="00194CF2"/>
    <w:rsid w:val="00194E71"/>
    <w:rsid w:val="00194ED3"/>
    <w:rsid w:val="001951B7"/>
    <w:rsid w:val="001952BB"/>
    <w:rsid w:val="001954A0"/>
    <w:rsid w:val="001954C4"/>
    <w:rsid w:val="00195783"/>
    <w:rsid w:val="0019595D"/>
    <w:rsid w:val="001959F3"/>
    <w:rsid w:val="00195AAF"/>
    <w:rsid w:val="00195CF7"/>
    <w:rsid w:val="00195D06"/>
    <w:rsid w:val="00195FEB"/>
    <w:rsid w:val="00196298"/>
    <w:rsid w:val="00196322"/>
    <w:rsid w:val="001965D0"/>
    <w:rsid w:val="001966A0"/>
    <w:rsid w:val="00196703"/>
    <w:rsid w:val="001968FB"/>
    <w:rsid w:val="0019698C"/>
    <w:rsid w:val="00196E16"/>
    <w:rsid w:val="00196E3C"/>
    <w:rsid w:val="00196F57"/>
    <w:rsid w:val="00197318"/>
    <w:rsid w:val="00197359"/>
    <w:rsid w:val="001976C5"/>
    <w:rsid w:val="00197892"/>
    <w:rsid w:val="0019798E"/>
    <w:rsid w:val="00197CEA"/>
    <w:rsid w:val="00197D22"/>
    <w:rsid w:val="00197E35"/>
    <w:rsid w:val="001A0032"/>
    <w:rsid w:val="001A003F"/>
    <w:rsid w:val="001A0200"/>
    <w:rsid w:val="001A025D"/>
    <w:rsid w:val="001A03CD"/>
    <w:rsid w:val="001A056F"/>
    <w:rsid w:val="001A07D2"/>
    <w:rsid w:val="001A08DC"/>
    <w:rsid w:val="001A08E2"/>
    <w:rsid w:val="001A0B45"/>
    <w:rsid w:val="001A0B88"/>
    <w:rsid w:val="001A0BE3"/>
    <w:rsid w:val="001A0EC7"/>
    <w:rsid w:val="001A0EE7"/>
    <w:rsid w:val="001A0FA3"/>
    <w:rsid w:val="001A109E"/>
    <w:rsid w:val="001A11AB"/>
    <w:rsid w:val="001A12DB"/>
    <w:rsid w:val="001A1683"/>
    <w:rsid w:val="001A185D"/>
    <w:rsid w:val="001A1A3E"/>
    <w:rsid w:val="001A1BCA"/>
    <w:rsid w:val="001A1D4D"/>
    <w:rsid w:val="001A2310"/>
    <w:rsid w:val="001A2590"/>
    <w:rsid w:val="001A25DE"/>
    <w:rsid w:val="001A26D3"/>
    <w:rsid w:val="001A2F39"/>
    <w:rsid w:val="001A3100"/>
    <w:rsid w:val="001A315D"/>
    <w:rsid w:val="001A32A5"/>
    <w:rsid w:val="001A335F"/>
    <w:rsid w:val="001A34BF"/>
    <w:rsid w:val="001A36D3"/>
    <w:rsid w:val="001A37AB"/>
    <w:rsid w:val="001A3931"/>
    <w:rsid w:val="001A3A47"/>
    <w:rsid w:val="001A3CA6"/>
    <w:rsid w:val="001A3F1E"/>
    <w:rsid w:val="001A4103"/>
    <w:rsid w:val="001A4326"/>
    <w:rsid w:val="001A4598"/>
    <w:rsid w:val="001A480B"/>
    <w:rsid w:val="001A4BB5"/>
    <w:rsid w:val="001A4C82"/>
    <w:rsid w:val="001A4D0D"/>
    <w:rsid w:val="001A4D23"/>
    <w:rsid w:val="001A4F4E"/>
    <w:rsid w:val="001A500C"/>
    <w:rsid w:val="001A50C3"/>
    <w:rsid w:val="001A531C"/>
    <w:rsid w:val="001A544F"/>
    <w:rsid w:val="001A558D"/>
    <w:rsid w:val="001A55E7"/>
    <w:rsid w:val="001A56BA"/>
    <w:rsid w:val="001A5822"/>
    <w:rsid w:val="001A5C7F"/>
    <w:rsid w:val="001A5F31"/>
    <w:rsid w:val="001A6076"/>
    <w:rsid w:val="001A60E0"/>
    <w:rsid w:val="001A610B"/>
    <w:rsid w:val="001A6311"/>
    <w:rsid w:val="001A63A6"/>
    <w:rsid w:val="001A663D"/>
    <w:rsid w:val="001A665A"/>
    <w:rsid w:val="001A67B9"/>
    <w:rsid w:val="001A68F1"/>
    <w:rsid w:val="001A695B"/>
    <w:rsid w:val="001A6A41"/>
    <w:rsid w:val="001A6CC8"/>
    <w:rsid w:val="001A6D1E"/>
    <w:rsid w:val="001A6E92"/>
    <w:rsid w:val="001A700D"/>
    <w:rsid w:val="001A70F0"/>
    <w:rsid w:val="001A7112"/>
    <w:rsid w:val="001A7122"/>
    <w:rsid w:val="001A714A"/>
    <w:rsid w:val="001A72BF"/>
    <w:rsid w:val="001A74C5"/>
    <w:rsid w:val="001A76F8"/>
    <w:rsid w:val="001A7781"/>
    <w:rsid w:val="001A77CA"/>
    <w:rsid w:val="001A786C"/>
    <w:rsid w:val="001A7997"/>
    <w:rsid w:val="001A7A2C"/>
    <w:rsid w:val="001A7BF0"/>
    <w:rsid w:val="001A7F65"/>
    <w:rsid w:val="001B02E3"/>
    <w:rsid w:val="001B0409"/>
    <w:rsid w:val="001B0441"/>
    <w:rsid w:val="001B04B0"/>
    <w:rsid w:val="001B0588"/>
    <w:rsid w:val="001B05C0"/>
    <w:rsid w:val="001B09BB"/>
    <w:rsid w:val="001B0A9A"/>
    <w:rsid w:val="001B0E29"/>
    <w:rsid w:val="001B11D2"/>
    <w:rsid w:val="001B1376"/>
    <w:rsid w:val="001B1612"/>
    <w:rsid w:val="001B1690"/>
    <w:rsid w:val="001B17CD"/>
    <w:rsid w:val="001B186F"/>
    <w:rsid w:val="001B1A01"/>
    <w:rsid w:val="001B1A82"/>
    <w:rsid w:val="001B220C"/>
    <w:rsid w:val="001B252F"/>
    <w:rsid w:val="001B25F3"/>
    <w:rsid w:val="001B2B45"/>
    <w:rsid w:val="001B2BBA"/>
    <w:rsid w:val="001B2C83"/>
    <w:rsid w:val="001B2D64"/>
    <w:rsid w:val="001B3013"/>
    <w:rsid w:val="001B32AB"/>
    <w:rsid w:val="001B3308"/>
    <w:rsid w:val="001B33C5"/>
    <w:rsid w:val="001B3430"/>
    <w:rsid w:val="001B37BC"/>
    <w:rsid w:val="001B37FC"/>
    <w:rsid w:val="001B395F"/>
    <w:rsid w:val="001B3BA2"/>
    <w:rsid w:val="001B3D8F"/>
    <w:rsid w:val="001B3F7A"/>
    <w:rsid w:val="001B4246"/>
    <w:rsid w:val="001B43A1"/>
    <w:rsid w:val="001B4592"/>
    <w:rsid w:val="001B46D4"/>
    <w:rsid w:val="001B4701"/>
    <w:rsid w:val="001B4858"/>
    <w:rsid w:val="001B4D04"/>
    <w:rsid w:val="001B4D3A"/>
    <w:rsid w:val="001B5147"/>
    <w:rsid w:val="001B5836"/>
    <w:rsid w:val="001B5995"/>
    <w:rsid w:val="001B5BFD"/>
    <w:rsid w:val="001B5CDB"/>
    <w:rsid w:val="001B5E51"/>
    <w:rsid w:val="001B5FD3"/>
    <w:rsid w:val="001B6135"/>
    <w:rsid w:val="001B6352"/>
    <w:rsid w:val="001B665C"/>
    <w:rsid w:val="001B675B"/>
    <w:rsid w:val="001B6847"/>
    <w:rsid w:val="001B6A89"/>
    <w:rsid w:val="001B6B9A"/>
    <w:rsid w:val="001B6C7C"/>
    <w:rsid w:val="001B6DB3"/>
    <w:rsid w:val="001B6E1E"/>
    <w:rsid w:val="001B7156"/>
    <w:rsid w:val="001B72D9"/>
    <w:rsid w:val="001B72F9"/>
    <w:rsid w:val="001B731D"/>
    <w:rsid w:val="001B756F"/>
    <w:rsid w:val="001B768E"/>
    <w:rsid w:val="001B7752"/>
    <w:rsid w:val="001B794A"/>
    <w:rsid w:val="001B79F6"/>
    <w:rsid w:val="001B7A24"/>
    <w:rsid w:val="001B7DD9"/>
    <w:rsid w:val="001B7DE0"/>
    <w:rsid w:val="001B7E56"/>
    <w:rsid w:val="001C0400"/>
    <w:rsid w:val="001C0622"/>
    <w:rsid w:val="001C0C2C"/>
    <w:rsid w:val="001C1046"/>
    <w:rsid w:val="001C10FA"/>
    <w:rsid w:val="001C1472"/>
    <w:rsid w:val="001C171C"/>
    <w:rsid w:val="001C19C3"/>
    <w:rsid w:val="001C1A20"/>
    <w:rsid w:val="001C1DF8"/>
    <w:rsid w:val="001C1F02"/>
    <w:rsid w:val="001C2246"/>
    <w:rsid w:val="001C23D7"/>
    <w:rsid w:val="001C24C4"/>
    <w:rsid w:val="001C2544"/>
    <w:rsid w:val="001C255E"/>
    <w:rsid w:val="001C2573"/>
    <w:rsid w:val="001C2738"/>
    <w:rsid w:val="001C28B5"/>
    <w:rsid w:val="001C2951"/>
    <w:rsid w:val="001C296F"/>
    <w:rsid w:val="001C29FF"/>
    <w:rsid w:val="001C2A11"/>
    <w:rsid w:val="001C2B87"/>
    <w:rsid w:val="001C2C31"/>
    <w:rsid w:val="001C2CAE"/>
    <w:rsid w:val="001C2CE7"/>
    <w:rsid w:val="001C2D8E"/>
    <w:rsid w:val="001C2FD4"/>
    <w:rsid w:val="001C304D"/>
    <w:rsid w:val="001C3206"/>
    <w:rsid w:val="001C3375"/>
    <w:rsid w:val="001C344F"/>
    <w:rsid w:val="001C34E5"/>
    <w:rsid w:val="001C34F3"/>
    <w:rsid w:val="001C3616"/>
    <w:rsid w:val="001C3633"/>
    <w:rsid w:val="001C37D9"/>
    <w:rsid w:val="001C391B"/>
    <w:rsid w:val="001C3B5D"/>
    <w:rsid w:val="001C3CB1"/>
    <w:rsid w:val="001C3CDD"/>
    <w:rsid w:val="001C4002"/>
    <w:rsid w:val="001C419B"/>
    <w:rsid w:val="001C43BC"/>
    <w:rsid w:val="001C43BD"/>
    <w:rsid w:val="001C43C2"/>
    <w:rsid w:val="001C460E"/>
    <w:rsid w:val="001C48DF"/>
    <w:rsid w:val="001C4943"/>
    <w:rsid w:val="001C49DB"/>
    <w:rsid w:val="001C4E08"/>
    <w:rsid w:val="001C4E95"/>
    <w:rsid w:val="001C5017"/>
    <w:rsid w:val="001C5097"/>
    <w:rsid w:val="001C51FB"/>
    <w:rsid w:val="001C523E"/>
    <w:rsid w:val="001C5405"/>
    <w:rsid w:val="001C5426"/>
    <w:rsid w:val="001C555A"/>
    <w:rsid w:val="001C557E"/>
    <w:rsid w:val="001C5700"/>
    <w:rsid w:val="001C5709"/>
    <w:rsid w:val="001C585C"/>
    <w:rsid w:val="001C5A90"/>
    <w:rsid w:val="001C5AB3"/>
    <w:rsid w:val="001C5AF1"/>
    <w:rsid w:val="001C5D5F"/>
    <w:rsid w:val="001C5EC0"/>
    <w:rsid w:val="001C6223"/>
    <w:rsid w:val="001C62E7"/>
    <w:rsid w:val="001C6439"/>
    <w:rsid w:val="001C6603"/>
    <w:rsid w:val="001C6734"/>
    <w:rsid w:val="001C6767"/>
    <w:rsid w:val="001C682C"/>
    <w:rsid w:val="001C68D1"/>
    <w:rsid w:val="001C6C81"/>
    <w:rsid w:val="001C6E7C"/>
    <w:rsid w:val="001C6EE6"/>
    <w:rsid w:val="001C711E"/>
    <w:rsid w:val="001C71E5"/>
    <w:rsid w:val="001C73C2"/>
    <w:rsid w:val="001C7617"/>
    <w:rsid w:val="001C7680"/>
    <w:rsid w:val="001C770D"/>
    <w:rsid w:val="001C7781"/>
    <w:rsid w:val="001C77C6"/>
    <w:rsid w:val="001C790F"/>
    <w:rsid w:val="001C791B"/>
    <w:rsid w:val="001C7AAB"/>
    <w:rsid w:val="001C7B19"/>
    <w:rsid w:val="001C7C87"/>
    <w:rsid w:val="001C7EE1"/>
    <w:rsid w:val="001D0119"/>
    <w:rsid w:val="001D016E"/>
    <w:rsid w:val="001D064C"/>
    <w:rsid w:val="001D06ED"/>
    <w:rsid w:val="001D088F"/>
    <w:rsid w:val="001D0B50"/>
    <w:rsid w:val="001D0D28"/>
    <w:rsid w:val="001D0D7C"/>
    <w:rsid w:val="001D0D96"/>
    <w:rsid w:val="001D0DD2"/>
    <w:rsid w:val="001D0E19"/>
    <w:rsid w:val="001D0EE3"/>
    <w:rsid w:val="001D10F9"/>
    <w:rsid w:val="001D12D4"/>
    <w:rsid w:val="001D13C4"/>
    <w:rsid w:val="001D18F0"/>
    <w:rsid w:val="001D1900"/>
    <w:rsid w:val="001D19BA"/>
    <w:rsid w:val="001D19D7"/>
    <w:rsid w:val="001D1B77"/>
    <w:rsid w:val="001D1DAB"/>
    <w:rsid w:val="001D1DAC"/>
    <w:rsid w:val="001D1DFD"/>
    <w:rsid w:val="001D1E27"/>
    <w:rsid w:val="001D1E8B"/>
    <w:rsid w:val="001D206E"/>
    <w:rsid w:val="001D2215"/>
    <w:rsid w:val="001D2896"/>
    <w:rsid w:val="001D28F4"/>
    <w:rsid w:val="001D29B2"/>
    <w:rsid w:val="001D2D0E"/>
    <w:rsid w:val="001D2F1D"/>
    <w:rsid w:val="001D2F4C"/>
    <w:rsid w:val="001D2FEF"/>
    <w:rsid w:val="001D30A0"/>
    <w:rsid w:val="001D3353"/>
    <w:rsid w:val="001D351F"/>
    <w:rsid w:val="001D352A"/>
    <w:rsid w:val="001D3B36"/>
    <w:rsid w:val="001D3D41"/>
    <w:rsid w:val="001D3DD7"/>
    <w:rsid w:val="001D4053"/>
    <w:rsid w:val="001D4470"/>
    <w:rsid w:val="001D44FA"/>
    <w:rsid w:val="001D4C20"/>
    <w:rsid w:val="001D4F0D"/>
    <w:rsid w:val="001D5082"/>
    <w:rsid w:val="001D5097"/>
    <w:rsid w:val="001D515E"/>
    <w:rsid w:val="001D52A6"/>
    <w:rsid w:val="001D52DE"/>
    <w:rsid w:val="001D5327"/>
    <w:rsid w:val="001D553C"/>
    <w:rsid w:val="001D5587"/>
    <w:rsid w:val="001D5751"/>
    <w:rsid w:val="001D5791"/>
    <w:rsid w:val="001D584F"/>
    <w:rsid w:val="001D5923"/>
    <w:rsid w:val="001D5A49"/>
    <w:rsid w:val="001D5ACE"/>
    <w:rsid w:val="001D5CC9"/>
    <w:rsid w:val="001D60B9"/>
    <w:rsid w:val="001D60CC"/>
    <w:rsid w:val="001D61B8"/>
    <w:rsid w:val="001D62DB"/>
    <w:rsid w:val="001D6338"/>
    <w:rsid w:val="001D63C4"/>
    <w:rsid w:val="001D6484"/>
    <w:rsid w:val="001D6536"/>
    <w:rsid w:val="001D66EC"/>
    <w:rsid w:val="001D6757"/>
    <w:rsid w:val="001D67AF"/>
    <w:rsid w:val="001D6997"/>
    <w:rsid w:val="001D69FD"/>
    <w:rsid w:val="001D6B17"/>
    <w:rsid w:val="001D6B7B"/>
    <w:rsid w:val="001D6D60"/>
    <w:rsid w:val="001D6DAB"/>
    <w:rsid w:val="001D6F7A"/>
    <w:rsid w:val="001D6FA2"/>
    <w:rsid w:val="001D7180"/>
    <w:rsid w:val="001D75F6"/>
    <w:rsid w:val="001D7647"/>
    <w:rsid w:val="001D769C"/>
    <w:rsid w:val="001D76DB"/>
    <w:rsid w:val="001D782A"/>
    <w:rsid w:val="001D7851"/>
    <w:rsid w:val="001D7BA5"/>
    <w:rsid w:val="001D7C24"/>
    <w:rsid w:val="001D7E8D"/>
    <w:rsid w:val="001D7E90"/>
    <w:rsid w:val="001D7EA3"/>
    <w:rsid w:val="001D7FA9"/>
    <w:rsid w:val="001DFD92"/>
    <w:rsid w:val="001E092E"/>
    <w:rsid w:val="001E09A8"/>
    <w:rsid w:val="001E0B2D"/>
    <w:rsid w:val="001E0CB7"/>
    <w:rsid w:val="001E0D73"/>
    <w:rsid w:val="001E0F30"/>
    <w:rsid w:val="001E101B"/>
    <w:rsid w:val="001E102E"/>
    <w:rsid w:val="001E128C"/>
    <w:rsid w:val="001E12DF"/>
    <w:rsid w:val="001E132C"/>
    <w:rsid w:val="001E134A"/>
    <w:rsid w:val="001E139B"/>
    <w:rsid w:val="001E1945"/>
    <w:rsid w:val="001E1A73"/>
    <w:rsid w:val="001E1D37"/>
    <w:rsid w:val="001E1E02"/>
    <w:rsid w:val="001E1EE0"/>
    <w:rsid w:val="001E2368"/>
    <w:rsid w:val="001E245D"/>
    <w:rsid w:val="001E2620"/>
    <w:rsid w:val="001E2627"/>
    <w:rsid w:val="001E2650"/>
    <w:rsid w:val="001E2835"/>
    <w:rsid w:val="001E2876"/>
    <w:rsid w:val="001E28CF"/>
    <w:rsid w:val="001E2A5F"/>
    <w:rsid w:val="001E2BE7"/>
    <w:rsid w:val="001E2CD2"/>
    <w:rsid w:val="001E30EA"/>
    <w:rsid w:val="001E31A9"/>
    <w:rsid w:val="001E320A"/>
    <w:rsid w:val="001E32F0"/>
    <w:rsid w:val="001E332B"/>
    <w:rsid w:val="001E33B8"/>
    <w:rsid w:val="001E342C"/>
    <w:rsid w:val="001E354F"/>
    <w:rsid w:val="001E35CB"/>
    <w:rsid w:val="001E3724"/>
    <w:rsid w:val="001E399C"/>
    <w:rsid w:val="001E3A46"/>
    <w:rsid w:val="001E3AE9"/>
    <w:rsid w:val="001E3CB6"/>
    <w:rsid w:val="001E3FEC"/>
    <w:rsid w:val="001E41B7"/>
    <w:rsid w:val="001E4262"/>
    <w:rsid w:val="001E42C6"/>
    <w:rsid w:val="001E42DE"/>
    <w:rsid w:val="001E4541"/>
    <w:rsid w:val="001E4569"/>
    <w:rsid w:val="001E4971"/>
    <w:rsid w:val="001E4ACA"/>
    <w:rsid w:val="001E4B2A"/>
    <w:rsid w:val="001E4B71"/>
    <w:rsid w:val="001E4CBE"/>
    <w:rsid w:val="001E4D61"/>
    <w:rsid w:val="001E4E1D"/>
    <w:rsid w:val="001E506F"/>
    <w:rsid w:val="001E50C1"/>
    <w:rsid w:val="001E5271"/>
    <w:rsid w:val="001E53D8"/>
    <w:rsid w:val="001E5416"/>
    <w:rsid w:val="001E5793"/>
    <w:rsid w:val="001E5972"/>
    <w:rsid w:val="001E59B9"/>
    <w:rsid w:val="001E59C2"/>
    <w:rsid w:val="001E5E8A"/>
    <w:rsid w:val="001E5EB7"/>
    <w:rsid w:val="001E6139"/>
    <w:rsid w:val="001E61FD"/>
    <w:rsid w:val="001E635A"/>
    <w:rsid w:val="001E680E"/>
    <w:rsid w:val="001E6856"/>
    <w:rsid w:val="001E6A90"/>
    <w:rsid w:val="001E6B63"/>
    <w:rsid w:val="001E6EED"/>
    <w:rsid w:val="001E6F91"/>
    <w:rsid w:val="001E7194"/>
    <w:rsid w:val="001E720A"/>
    <w:rsid w:val="001E7729"/>
    <w:rsid w:val="001E7798"/>
    <w:rsid w:val="001E7C30"/>
    <w:rsid w:val="001E8BBC"/>
    <w:rsid w:val="001F00AD"/>
    <w:rsid w:val="001F015D"/>
    <w:rsid w:val="001F02FB"/>
    <w:rsid w:val="001F0300"/>
    <w:rsid w:val="001F0306"/>
    <w:rsid w:val="001F0372"/>
    <w:rsid w:val="001F0638"/>
    <w:rsid w:val="001F08E7"/>
    <w:rsid w:val="001F0A2B"/>
    <w:rsid w:val="001F0ABF"/>
    <w:rsid w:val="001F0EF9"/>
    <w:rsid w:val="001F104E"/>
    <w:rsid w:val="001F14A6"/>
    <w:rsid w:val="001F1800"/>
    <w:rsid w:val="001F182D"/>
    <w:rsid w:val="001F191C"/>
    <w:rsid w:val="001F1BA3"/>
    <w:rsid w:val="001F1C3E"/>
    <w:rsid w:val="001F1D3D"/>
    <w:rsid w:val="001F1DCA"/>
    <w:rsid w:val="001F1E66"/>
    <w:rsid w:val="001F1F44"/>
    <w:rsid w:val="001F20D7"/>
    <w:rsid w:val="001F2240"/>
    <w:rsid w:val="001F244E"/>
    <w:rsid w:val="001F25DD"/>
    <w:rsid w:val="001F2674"/>
    <w:rsid w:val="001F2690"/>
    <w:rsid w:val="001F28E8"/>
    <w:rsid w:val="001F2AF3"/>
    <w:rsid w:val="001F2EB5"/>
    <w:rsid w:val="001F3023"/>
    <w:rsid w:val="001F302F"/>
    <w:rsid w:val="001F3245"/>
    <w:rsid w:val="001F3444"/>
    <w:rsid w:val="001F35A1"/>
    <w:rsid w:val="001F362B"/>
    <w:rsid w:val="001F3684"/>
    <w:rsid w:val="001F370A"/>
    <w:rsid w:val="001F3720"/>
    <w:rsid w:val="001F3E0F"/>
    <w:rsid w:val="001F3F94"/>
    <w:rsid w:val="001F4104"/>
    <w:rsid w:val="001F414F"/>
    <w:rsid w:val="001F4216"/>
    <w:rsid w:val="001F421F"/>
    <w:rsid w:val="001F42A5"/>
    <w:rsid w:val="001F45B4"/>
    <w:rsid w:val="001F482C"/>
    <w:rsid w:val="001F48F7"/>
    <w:rsid w:val="001F4F4D"/>
    <w:rsid w:val="001F5115"/>
    <w:rsid w:val="001F528D"/>
    <w:rsid w:val="001F5466"/>
    <w:rsid w:val="001F57A1"/>
    <w:rsid w:val="001F58A7"/>
    <w:rsid w:val="001F596E"/>
    <w:rsid w:val="001F5B92"/>
    <w:rsid w:val="001F5CDA"/>
    <w:rsid w:val="001F60D3"/>
    <w:rsid w:val="001F6409"/>
    <w:rsid w:val="001F6486"/>
    <w:rsid w:val="001F6491"/>
    <w:rsid w:val="001F684F"/>
    <w:rsid w:val="001F69C1"/>
    <w:rsid w:val="001F6C5B"/>
    <w:rsid w:val="001F7198"/>
    <w:rsid w:val="001F719D"/>
    <w:rsid w:val="001F732B"/>
    <w:rsid w:val="001F73AF"/>
    <w:rsid w:val="001F74E1"/>
    <w:rsid w:val="001F75F7"/>
    <w:rsid w:val="001F76B2"/>
    <w:rsid w:val="001F7B0D"/>
    <w:rsid w:val="001F7B13"/>
    <w:rsid w:val="001F7ED6"/>
    <w:rsid w:val="001F7F92"/>
    <w:rsid w:val="0020020D"/>
    <w:rsid w:val="002002E0"/>
    <w:rsid w:val="002003D3"/>
    <w:rsid w:val="00200632"/>
    <w:rsid w:val="00200966"/>
    <w:rsid w:val="00200A36"/>
    <w:rsid w:val="00200ABB"/>
    <w:rsid w:val="00200BA8"/>
    <w:rsid w:val="00200C28"/>
    <w:rsid w:val="00200E89"/>
    <w:rsid w:val="00200EB4"/>
    <w:rsid w:val="00200EDF"/>
    <w:rsid w:val="0020102A"/>
    <w:rsid w:val="00201039"/>
    <w:rsid w:val="002010E2"/>
    <w:rsid w:val="0020131A"/>
    <w:rsid w:val="002014EE"/>
    <w:rsid w:val="00201705"/>
    <w:rsid w:val="00201760"/>
    <w:rsid w:val="002017CC"/>
    <w:rsid w:val="00201B81"/>
    <w:rsid w:val="00201E84"/>
    <w:rsid w:val="00201E8A"/>
    <w:rsid w:val="00201FB5"/>
    <w:rsid w:val="00201FCD"/>
    <w:rsid w:val="0020202A"/>
    <w:rsid w:val="0020233B"/>
    <w:rsid w:val="00202389"/>
    <w:rsid w:val="0020289C"/>
    <w:rsid w:val="00202A40"/>
    <w:rsid w:val="00202A81"/>
    <w:rsid w:val="00202EBF"/>
    <w:rsid w:val="00203129"/>
    <w:rsid w:val="002031EC"/>
    <w:rsid w:val="0020342C"/>
    <w:rsid w:val="002036C2"/>
    <w:rsid w:val="00203746"/>
    <w:rsid w:val="00203A67"/>
    <w:rsid w:val="00203B3C"/>
    <w:rsid w:val="00203E26"/>
    <w:rsid w:val="00203EDF"/>
    <w:rsid w:val="00203EFA"/>
    <w:rsid w:val="00204006"/>
    <w:rsid w:val="00204062"/>
    <w:rsid w:val="00204132"/>
    <w:rsid w:val="00204183"/>
    <w:rsid w:val="0020445C"/>
    <w:rsid w:val="00204A81"/>
    <w:rsid w:val="00204B9D"/>
    <w:rsid w:val="00204E98"/>
    <w:rsid w:val="002051E5"/>
    <w:rsid w:val="00205418"/>
    <w:rsid w:val="0020545D"/>
    <w:rsid w:val="002055A1"/>
    <w:rsid w:val="00205641"/>
    <w:rsid w:val="0020573D"/>
    <w:rsid w:val="00205933"/>
    <w:rsid w:val="002059A7"/>
    <w:rsid w:val="00205C1F"/>
    <w:rsid w:val="00205DDD"/>
    <w:rsid w:val="00206267"/>
    <w:rsid w:val="0020643F"/>
    <w:rsid w:val="00206498"/>
    <w:rsid w:val="0020651E"/>
    <w:rsid w:val="0020658A"/>
    <w:rsid w:val="002065B0"/>
    <w:rsid w:val="002067CF"/>
    <w:rsid w:val="00206916"/>
    <w:rsid w:val="0020698F"/>
    <w:rsid w:val="00206C15"/>
    <w:rsid w:val="00206D3A"/>
    <w:rsid w:val="00206E62"/>
    <w:rsid w:val="002075B3"/>
    <w:rsid w:val="00207642"/>
    <w:rsid w:val="0020765B"/>
    <w:rsid w:val="00207701"/>
    <w:rsid w:val="00207777"/>
    <w:rsid w:val="00207873"/>
    <w:rsid w:val="002078C4"/>
    <w:rsid w:val="0020796D"/>
    <w:rsid w:val="00207AB5"/>
    <w:rsid w:val="00207C42"/>
    <w:rsid w:val="00207EC1"/>
    <w:rsid w:val="00207F9D"/>
    <w:rsid w:val="00210075"/>
    <w:rsid w:val="00210135"/>
    <w:rsid w:val="00210307"/>
    <w:rsid w:val="00210323"/>
    <w:rsid w:val="0021045F"/>
    <w:rsid w:val="00210865"/>
    <w:rsid w:val="00210CC6"/>
    <w:rsid w:val="00210D9C"/>
    <w:rsid w:val="00210DEC"/>
    <w:rsid w:val="00210E3B"/>
    <w:rsid w:val="00210EA1"/>
    <w:rsid w:val="00210ED0"/>
    <w:rsid w:val="00210FF3"/>
    <w:rsid w:val="002113EA"/>
    <w:rsid w:val="0021150F"/>
    <w:rsid w:val="00211513"/>
    <w:rsid w:val="002115DD"/>
    <w:rsid w:val="002116C8"/>
    <w:rsid w:val="00211830"/>
    <w:rsid w:val="002119BA"/>
    <w:rsid w:val="00211A18"/>
    <w:rsid w:val="00211EC4"/>
    <w:rsid w:val="00211EE2"/>
    <w:rsid w:val="00211F02"/>
    <w:rsid w:val="0021200D"/>
    <w:rsid w:val="002121BC"/>
    <w:rsid w:val="00212269"/>
    <w:rsid w:val="002122A2"/>
    <w:rsid w:val="00212432"/>
    <w:rsid w:val="002127E7"/>
    <w:rsid w:val="002128A5"/>
    <w:rsid w:val="00212A19"/>
    <w:rsid w:val="00212C14"/>
    <w:rsid w:val="00213075"/>
    <w:rsid w:val="002131BA"/>
    <w:rsid w:val="00213286"/>
    <w:rsid w:val="002132C8"/>
    <w:rsid w:val="00213657"/>
    <w:rsid w:val="002138F3"/>
    <w:rsid w:val="00213E0F"/>
    <w:rsid w:val="00213EDB"/>
    <w:rsid w:val="0021426D"/>
    <w:rsid w:val="0021431E"/>
    <w:rsid w:val="00214378"/>
    <w:rsid w:val="00214418"/>
    <w:rsid w:val="00214659"/>
    <w:rsid w:val="0021478A"/>
    <w:rsid w:val="002147D8"/>
    <w:rsid w:val="00214AA9"/>
    <w:rsid w:val="00214B4D"/>
    <w:rsid w:val="00214E80"/>
    <w:rsid w:val="00214F2C"/>
    <w:rsid w:val="0021502B"/>
    <w:rsid w:val="0021507A"/>
    <w:rsid w:val="00215100"/>
    <w:rsid w:val="002151A7"/>
    <w:rsid w:val="002151E6"/>
    <w:rsid w:val="002155B0"/>
    <w:rsid w:val="002159EF"/>
    <w:rsid w:val="00215AC9"/>
    <w:rsid w:val="00215CA5"/>
    <w:rsid w:val="00215DB8"/>
    <w:rsid w:val="00215FBC"/>
    <w:rsid w:val="00216083"/>
    <w:rsid w:val="0021628F"/>
    <w:rsid w:val="00216310"/>
    <w:rsid w:val="00216336"/>
    <w:rsid w:val="002164DA"/>
    <w:rsid w:val="0021658A"/>
    <w:rsid w:val="002166D1"/>
    <w:rsid w:val="002166D6"/>
    <w:rsid w:val="00216727"/>
    <w:rsid w:val="00216800"/>
    <w:rsid w:val="0021691F"/>
    <w:rsid w:val="002169E0"/>
    <w:rsid w:val="002169F7"/>
    <w:rsid w:val="00216A95"/>
    <w:rsid w:val="00216AE2"/>
    <w:rsid w:val="00216B67"/>
    <w:rsid w:val="00216BFF"/>
    <w:rsid w:val="00216C44"/>
    <w:rsid w:val="00216D00"/>
    <w:rsid w:val="00216D38"/>
    <w:rsid w:val="00216D68"/>
    <w:rsid w:val="00216D6D"/>
    <w:rsid w:val="00216D7A"/>
    <w:rsid w:val="00216E4A"/>
    <w:rsid w:val="00216EF2"/>
    <w:rsid w:val="00217019"/>
    <w:rsid w:val="002172F9"/>
    <w:rsid w:val="00217319"/>
    <w:rsid w:val="002173FD"/>
    <w:rsid w:val="00217424"/>
    <w:rsid w:val="0021742F"/>
    <w:rsid w:val="0021758E"/>
    <w:rsid w:val="002175DE"/>
    <w:rsid w:val="002176E7"/>
    <w:rsid w:val="00217703"/>
    <w:rsid w:val="00217792"/>
    <w:rsid w:val="00217880"/>
    <w:rsid w:val="0021795E"/>
    <w:rsid w:val="00217C3F"/>
    <w:rsid w:val="00217C59"/>
    <w:rsid w:val="00217C9C"/>
    <w:rsid w:val="00217CF1"/>
    <w:rsid w:val="00217D8B"/>
    <w:rsid w:val="00217EDA"/>
    <w:rsid w:val="00217F6B"/>
    <w:rsid w:val="0022012B"/>
    <w:rsid w:val="00220324"/>
    <w:rsid w:val="00220326"/>
    <w:rsid w:val="002204B4"/>
    <w:rsid w:val="002208E7"/>
    <w:rsid w:val="0022095C"/>
    <w:rsid w:val="0022099F"/>
    <w:rsid w:val="00220A32"/>
    <w:rsid w:val="00220A98"/>
    <w:rsid w:val="00220C2F"/>
    <w:rsid w:val="00220EC9"/>
    <w:rsid w:val="00220F76"/>
    <w:rsid w:val="0022107E"/>
    <w:rsid w:val="0022147A"/>
    <w:rsid w:val="00221628"/>
    <w:rsid w:val="00221893"/>
    <w:rsid w:val="002218F5"/>
    <w:rsid w:val="00221B1A"/>
    <w:rsid w:val="00221B72"/>
    <w:rsid w:val="00221BD9"/>
    <w:rsid w:val="00221BF7"/>
    <w:rsid w:val="00221E2D"/>
    <w:rsid w:val="00221F80"/>
    <w:rsid w:val="0022227C"/>
    <w:rsid w:val="00222336"/>
    <w:rsid w:val="00222351"/>
    <w:rsid w:val="0022247B"/>
    <w:rsid w:val="00222656"/>
    <w:rsid w:val="002226FD"/>
    <w:rsid w:val="00222804"/>
    <w:rsid w:val="00222853"/>
    <w:rsid w:val="00222894"/>
    <w:rsid w:val="002229DD"/>
    <w:rsid w:val="00222AD9"/>
    <w:rsid w:val="002230AF"/>
    <w:rsid w:val="002232F7"/>
    <w:rsid w:val="00223466"/>
    <w:rsid w:val="002234E9"/>
    <w:rsid w:val="002236D3"/>
    <w:rsid w:val="002236D5"/>
    <w:rsid w:val="002238AF"/>
    <w:rsid w:val="0022397C"/>
    <w:rsid w:val="00223985"/>
    <w:rsid w:val="00223C1B"/>
    <w:rsid w:val="00223E08"/>
    <w:rsid w:val="00224014"/>
    <w:rsid w:val="00224188"/>
    <w:rsid w:val="002244B9"/>
    <w:rsid w:val="002245AE"/>
    <w:rsid w:val="002245FA"/>
    <w:rsid w:val="00224616"/>
    <w:rsid w:val="002247B8"/>
    <w:rsid w:val="00224EC3"/>
    <w:rsid w:val="00224EEC"/>
    <w:rsid w:val="00224F50"/>
    <w:rsid w:val="002250A9"/>
    <w:rsid w:val="002250FF"/>
    <w:rsid w:val="00225172"/>
    <w:rsid w:val="002252D8"/>
    <w:rsid w:val="002252EF"/>
    <w:rsid w:val="002253CF"/>
    <w:rsid w:val="002257D0"/>
    <w:rsid w:val="00225933"/>
    <w:rsid w:val="00225CBA"/>
    <w:rsid w:val="00225D32"/>
    <w:rsid w:val="00225E2D"/>
    <w:rsid w:val="00225E5E"/>
    <w:rsid w:val="00225E64"/>
    <w:rsid w:val="00225EC8"/>
    <w:rsid w:val="00225F31"/>
    <w:rsid w:val="00226045"/>
    <w:rsid w:val="002260F0"/>
    <w:rsid w:val="002260F8"/>
    <w:rsid w:val="0022612F"/>
    <w:rsid w:val="0022653C"/>
    <w:rsid w:val="00226748"/>
    <w:rsid w:val="002267EE"/>
    <w:rsid w:val="00226926"/>
    <w:rsid w:val="00226932"/>
    <w:rsid w:val="00226B61"/>
    <w:rsid w:val="00226E44"/>
    <w:rsid w:val="00226E74"/>
    <w:rsid w:val="00226F11"/>
    <w:rsid w:val="00226F8F"/>
    <w:rsid w:val="00227217"/>
    <w:rsid w:val="00227413"/>
    <w:rsid w:val="00227471"/>
    <w:rsid w:val="002274AC"/>
    <w:rsid w:val="002275A7"/>
    <w:rsid w:val="002276D8"/>
    <w:rsid w:val="0022777B"/>
    <w:rsid w:val="002278B3"/>
    <w:rsid w:val="00227A74"/>
    <w:rsid w:val="00227D8D"/>
    <w:rsid w:val="00230005"/>
    <w:rsid w:val="00230061"/>
    <w:rsid w:val="00230134"/>
    <w:rsid w:val="0023065A"/>
    <w:rsid w:val="00230939"/>
    <w:rsid w:val="00230972"/>
    <w:rsid w:val="002309AE"/>
    <w:rsid w:val="00230AF2"/>
    <w:rsid w:val="00230B2D"/>
    <w:rsid w:val="00230B7F"/>
    <w:rsid w:val="00230EE2"/>
    <w:rsid w:val="00230F2A"/>
    <w:rsid w:val="00230FA5"/>
    <w:rsid w:val="00231565"/>
    <w:rsid w:val="00231571"/>
    <w:rsid w:val="002316D0"/>
    <w:rsid w:val="002316D8"/>
    <w:rsid w:val="0023182A"/>
    <w:rsid w:val="00231BE3"/>
    <w:rsid w:val="00231DA5"/>
    <w:rsid w:val="0023213E"/>
    <w:rsid w:val="0023216F"/>
    <w:rsid w:val="00232237"/>
    <w:rsid w:val="0023236E"/>
    <w:rsid w:val="0023262C"/>
    <w:rsid w:val="002326C8"/>
    <w:rsid w:val="00232724"/>
    <w:rsid w:val="00232936"/>
    <w:rsid w:val="00232978"/>
    <w:rsid w:val="00232AF0"/>
    <w:rsid w:val="00232B1F"/>
    <w:rsid w:val="00232CC3"/>
    <w:rsid w:val="00232D9A"/>
    <w:rsid w:val="00232E30"/>
    <w:rsid w:val="00233058"/>
    <w:rsid w:val="002333C6"/>
    <w:rsid w:val="0023345E"/>
    <w:rsid w:val="002336A7"/>
    <w:rsid w:val="0023388E"/>
    <w:rsid w:val="002339CD"/>
    <w:rsid w:val="00233A31"/>
    <w:rsid w:val="00233A8C"/>
    <w:rsid w:val="00233CED"/>
    <w:rsid w:val="00233D96"/>
    <w:rsid w:val="00233E7E"/>
    <w:rsid w:val="002340E7"/>
    <w:rsid w:val="00234117"/>
    <w:rsid w:val="0023419F"/>
    <w:rsid w:val="002342CF"/>
    <w:rsid w:val="002345CC"/>
    <w:rsid w:val="0023467C"/>
    <w:rsid w:val="0023469B"/>
    <w:rsid w:val="002348DA"/>
    <w:rsid w:val="00234C0F"/>
    <w:rsid w:val="00234EB5"/>
    <w:rsid w:val="0023503A"/>
    <w:rsid w:val="00235271"/>
    <w:rsid w:val="0023539E"/>
    <w:rsid w:val="002354F3"/>
    <w:rsid w:val="00235748"/>
    <w:rsid w:val="002357F5"/>
    <w:rsid w:val="002358F9"/>
    <w:rsid w:val="00235C73"/>
    <w:rsid w:val="00235DCD"/>
    <w:rsid w:val="00235EEA"/>
    <w:rsid w:val="00236192"/>
    <w:rsid w:val="00236211"/>
    <w:rsid w:val="0023657F"/>
    <w:rsid w:val="0023660E"/>
    <w:rsid w:val="002366C6"/>
    <w:rsid w:val="002367F2"/>
    <w:rsid w:val="00236831"/>
    <w:rsid w:val="00236836"/>
    <w:rsid w:val="002369C7"/>
    <w:rsid w:val="00236D90"/>
    <w:rsid w:val="00236E73"/>
    <w:rsid w:val="00236F53"/>
    <w:rsid w:val="002371EF"/>
    <w:rsid w:val="00237515"/>
    <w:rsid w:val="0023757E"/>
    <w:rsid w:val="00237810"/>
    <w:rsid w:val="0023799C"/>
    <w:rsid w:val="00237CA1"/>
    <w:rsid w:val="00237DBB"/>
    <w:rsid w:val="00237F73"/>
    <w:rsid w:val="00237FB5"/>
    <w:rsid w:val="00237FD7"/>
    <w:rsid w:val="00240367"/>
    <w:rsid w:val="0024041B"/>
    <w:rsid w:val="0024046A"/>
    <w:rsid w:val="0024077C"/>
    <w:rsid w:val="00240ABD"/>
    <w:rsid w:val="00240B67"/>
    <w:rsid w:val="00240C11"/>
    <w:rsid w:val="00240D52"/>
    <w:rsid w:val="00240DE6"/>
    <w:rsid w:val="00240E54"/>
    <w:rsid w:val="00240F23"/>
    <w:rsid w:val="0024105E"/>
    <w:rsid w:val="002410DD"/>
    <w:rsid w:val="002411B9"/>
    <w:rsid w:val="002411E9"/>
    <w:rsid w:val="002414BF"/>
    <w:rsid w:val="002414D9"/>
    <w:rsid w:val="00241515"/>
    <w:rsid w:val="002415FB"/>
    <w:rsid w:val="0024179A"/>
    <w:rsid w:val="00241844"/>
    <w:rsid w:val="002418BC"/>
    <w:rsid w:val="00241904"/>
    <w:rsid w:val="00241905"/>
    <w:rsid w:val="00241A0D"/>
    <w:rsid w:val="00241AE6"/>
    <w:rsid w:val="00241B03"/>
    <w:rsid w:val="00241E3E"/>
    <w:rsid w:val="00241E71"/>
    <w:rsid w:val="002422A8"/>
    <w:rsid w:val="0024230D"/>
    <w:rsid w:val="0024242D"/>
    <w:rsid w:val="002424A8"/>
    <w:rsid w:val="00242648"/>
    <w:rsid w:val="0024285D"/>
    <w:rsid w:val="00242B36"/>
    <w:rsid w:val="00242BA0"/>
    <w:rsid w:val="00242C4D"/>
    <w:rsid w:val="00242D31"/>
    <w:rsid w:val="00242DD1"/>
    <w:rsid w:val="00243414"/>
    <w:rsid w:val="0024377E"/>
    <w:rsid w:val="002437C9"/>
    <w:rsid w:val="00243A49"/>
    <w:rsid w:val="00243A84"/>
    <w:rsid w:val="00243B5E"/>
    <w:rsid w:val="00243CC8"/>
    <w:rsid w:val="00243DD5"/>
    <w:rsid w:val="00243E41"/>
    <w:rsid w:val="00243F1C"/>
    <w:rsid w:val="00244117"/>
    <w:rsid w:val="0024444B"/>
    <w:rsid w:val="002445D2"/>
    <w:rsid w:val="002446D2"/>
    <w:rsid w:val="00244739"/>
    <w:rsid w:val="002447C1"/>
    <w:rsid w:val="0024487D"/>
    <w:rsid w:val="00244924"/>
    <w:rsid w:val="002449C0"/>
    <w:rsid w:val="00244F84"/>
    <w:rsid w:val="00244F94"/>
    <w:rsid w:val="002451D8"/>
    <w:rsid w:val="002451E4"/>
    <w:rsid w:val="0024529D"/>
    <w:rsid w:val="0024540C"/>
    <w:rsid w:val="00245457"/>
    <w:rsid w:val="002454A0"/>
    <w:rsid w:val="00245614"/>
    <w:rsid w:val="0024578B"/>
    <w:rsid w:val="00245790"/>
    <w:rsid w:val="002457AE"/>
    <w:rsid w:val="00245C02"/>
    <w:rsid w:val="00245CD2"/>
    <w:rsid w:val="00245D19"/>
    <w:rsid w:val="00245D55"/>
    <w:rsid w:val="00245F16"/>
    <w:rsid w:val="00246112"/>
    <w:rsid w:val="00246200"/>
    <w:rsid w:val="002462F3"/>
    <w:rsid w:val="002462FB"/>
    <w:rsid w:val="002465BA"/>
    <w:rsid w:val="00246742"/>
    <w:rsid w:val="0024679C"/>
    <w:rsid w:val="00246C1F"/>
    <w:rsid w:val="00246D7D"/>
    <w:rsid w:val="00246EC7"/>
    <w:rsid w:val="00246ED3"/>
    <w:rsid w:val="002471D0"/>
    <w:rsid w:val="002474D9"/>
    <w:rsid w:val="00247537"/>
    <w:rsid w:val="0024758D"/>
    <w:rsid w:val="0024764B"/>
    <w:rsid w:val="00247A69"/>
    <w:rsid w:val="00247B52"/>
    <w:rsid w:val="00247B7C"/>
    <w:rsid w:val="00247C16"/>
    <w:rsid w:val="00247D99"/>
    <w:rsid w:val="00250094"/>
    <w:rsid w:val="002503F3"/>
    <w:rsid w:val="00250412"/>
    <w:rsid w:val="00250563"/>
    <w:rsid w:val="00250660"/>
    <w:rsid w:val="002508BB"/>
    <w:rsid w:val="00250D43"/>
    <w:rsid w:val="00250DD1"/>
    <w:rsid w:val="00250EA0"/>
    <w:rsid w:val="0025127C"/>
    <w:rsid w:val="002512FF"/>
    <w:rsid w:val="0025136D"/>
    <w:rsid w:val="002513AB"/>
    <w:rsid w:val="002515CE"/>
    <w:rsid w:val="0025181D"/>
    <w:rsid w:val="0025185B"/>
    <w:rsid w:val="00251C93"/>
    <w:rsid w:val="00251DBC"/>
    <w:rsid w:val="00251FF7"/>
    <w:rsid w:val="002522F6"/>
    <w:rsid w:val="0025245D"/>
    <w:rsid w:val="00252503"/>
    <w:rsid w:val="00252678"/>
    <w:rsid w:val="002526BD"/>
    <w:rsid w:val="0025274A"/>
    <w:rsid w:val="00252901"/>
    <w:rsid w:val="00252A50"/>
    <w:rsid w:val="00252C56"/>
    <w:rsid w:val="00252DEF"/>
    <w:rsid w:val="00252E0C"/>
    <w:rsid w:val="00252E8D"/>
    <w:rsid w:val="00252EEA"/>
    <w:rsid w:val="0025301A"/>
    <w:rsid w:val="00253118"/>
    <w:rsid w:val="00253139"/>
    <w:rsid w:val="00253165"/>
    <w:rsid w:val="002531F3"/>
    <w:rsid w:val="00253208"/>
    <w:rsid w:val="002532CE"/>
    <w:rsid w:val="00253354"/>
    <w:rsid w:val="00253405"/>
    <w:rsid w:val="00253624"/>
    <w:rsid w:val="002538E4"/>
    <w:rsid w:val="00253AE4"/>
    <w:rsid w:val="00253B52"/>
    <w:rsid w:val="0025401A"/>
    <w:rsid w:val="00254115"/>
    <w:rsid w:val="00254144"/>
    <w:rsid w:val="0025424C"/>
    <w:rsid w:val="002542D9"/>
    <w:rsid w:val="0025430F"/>
    <w:rsid w:val="00254452"/>
    <w:rsid w:val="002546DA"/>
    <w:rsid w:val="0025471F"/>
    <w:rsid w:val="00254B16"/>
    <w:rsid w:val="00254B31"/>
    <w:rsid w:val="00254B68"/>
    <w:rsid w:val="00254BA3"/>
    <w:rsid w:val="00254D50"/>
    <w:rsid w:val="00254D9B"/>
    <w:rsid w:val="0025511E"/>
    <w:rsid w:val="002551D5"/>
    <w:rsid w:val="00255339"/>
    <w:rsid w:val="00255341"/>
    <w:rsid w:val="002554A5"/>
    <w:rsid w:val="002557EA"/>
    <w:rsid w:val="00255918"/>
    <w:rsid w:val="00255A44"/>
    <w:rsid w:val="00255A58"/>
    <w:rsid w:val="00255B7B"/>
    <w:rsid w:val="0025618F"/>
    <w:rsid w:val="00256468"/>
    <w:rsid w:val="0025665A"/>
    <w:rsid w:val="00256888"/>
    <w:rsid w:val="002568A8"/>
    <w:rsid w:val="00256DF0"/>
    <w:rsid w:val="00256E32"/>
    <w:rsid w:val="00256EB1"/>
    <w:rsid w:val="0025733A"/>
    <w:rsid w:val="002574F8"/>
    <w:rsid w:val="002578D1"/>
    <w:rsid w:val="0025795B"/>
    <w:rsid w:val="00257BE1"/>
    <w:rsid w:val="00257C0A"/>
    <w:rsid w:val="00257D58"/>
    <w:rsid w:val="00257F46"/>
    <w:rsid w:val="00257FEA"/>
    <w:rsid w:val="00260104"/>
    <w:rsid w:val="0026017E"/>
    <w:rsid w:val="00260292"/>
    <w:rsid w:val="00260398"/>
    <w:rsid w:val="00260628"/>
    <w:rsid w:val="00260638"/>
    <w:rsid w:val="002608D3"/>
    <w:rsid w:val="00260A56"/>
    <w:rsid w:val="00260A91"/>
    <w:rsid w:val="00260E94"/>
    <w:rsid w:val="002614A0"/>
    <w:rsid w:val="00261849"/>
    <w:rsid w:val="002618C8"/>
    <w:rsid w:val="00261951"/>
    <w:rsid w:val="0026197E"/>
    <w:rsid w:val="002619A7"/>
    <w:rsid w:val="00261A21"/>
    <w:rsid w:val="00261A6C"/>
    <w:rsid w:val="00261F70"/>
    <w:rsid w:val="00261FE0"/>
    <w:rsid w:val="002621AD"/>
    <w:rsid w:val="00262228"/>
    <w:rsid w:val="0026223D"/>
    <w:rsid w:val="0026269F"/>
    <w:rsid w:val="002626DA"/>
    <w:rsid w:val="002627AB"/>
    <w:rsid w:val="002627EB"/>
    <w:rsid w:val="00262894"/>
    <w:rsid w:val="00262A0C"/>
    <w:rsid w:val="00262D58"/>
    <w:rsid w:val="00263248"/>
    <w:rsid w:val="00263353"/>
    <w:rsid w:val="002634B8"/>
    <w:rsid w:val="002635CD"/>
    <w:rsid w:val="0026368B"/>
    <w:rsid w:val="0026379D"/>
    <w:rsid w:val="00263814"/>
    <w:rsid w:val="00263A43"/>
    <w:rsid w:val="00263CB3"/>
    <w:rsid w:val="00263ED6"/>
    <w:rsid w:val="00263ED7"/>
    <w:rsid w:val="00263EFF"/>
    <w:rsid w:val="00263F78"/>
    <w:rsid w:val="00263FE6"/>
    <w:rsid w:val="00264012"/>
    <w:rsid w:val="0026409B"/>
    <w:rsid w:val="00264378"/>
    <w:rsid w:val="002646E0"/>
    <w:rsid w:val="00264835"/>
    <w:rsid w:val="00264D1B"/>
    <w:rsid w:val="00264EA9"/>
    <w:rsid w:val="00264F8F"/>
    <w:rsid w:val="00264FB0"/>
    <w:rsid w:val="00264FEA"/>
    <w:rsid w:val="00264FF4"/>
    <w:rsid w:val="00265097"/>
    <w:rsid w:val="002650C5"/>
    <w:rsid w:val="002651D1"/>
    <w:rsid w:val="00265319"/>
    <w:rsid w:val="00265369"/>
    <w:rsid w:val="002653F8"/>
    <w:rsid w:val="00265837"/>
    <w:rsid w:val="00265944"/>
    <w:rsid w:val="00265989"/>
    <w:rsid w:val="002659FF"/>
    <w:rsid w:val="00265C68"/>
    <w:rsid w:val="00265E4C"/>
    <w:rsid w:val="00265EA7"/>
    <w:rsid w:val="002663B5"/>
    <w:rsid w:val="0026648F"/>
    <w:rsid w:val="0026650A"/>
    <w:rsid w:val="002665E1"/>
    <w:rsid w:val="0026666C"/>
    <w:rsid w:val="0026684A"/>
    <w:rsid w:val="00266B05"/>
    <w:rsid w:val="00266DA3"/>
    <w:rsid w:val="00266E69"/>
    <w:rsid w:val="0026718D"/>
    <w:rsid w:val="002671B4"/>
    <w:rsid w:val="002671C7"/>
    <w:rsid w:val="00267214"/>
    <w:rsid w:val="00267249"/>
    <w:rsid w:val="00267285"/>
    <w:rsid w:val="002672BC"/>
    <w:rsid w:val="002672D9"/>
    <w:rsid w:val="0026744D"/>
    <w:rsid w:val="00267581"/>
    <w:rsid w:val="0026764B"/>
    <w:rsid w:val="0026769C"/>
    <w:rsid w:val="00267703"/>
    <w:rsid w:val="002677C4"/>
    <w:rsid w:val="002678F0"/>
    <w:rsid w:val="00267A59"/>
    <w:rsid w:val="00267C2D"/>
    <w:rsid w:val="00267DDE"/>
    <w:rsid w:val="00267FB9"/>
    <w:rsid w:val="0027004C"/>
    <w:rsid w:val="0027041D"/>
    <w:rsid w:val="002704DF"/>
    <w:rsid w:val="00270570"/>
    <w:rsid w:val="00270654"/>
    <w:rsid w:val="002708A8"/>
    <w:rsid w:val="00270A78"/>
    <w:rsid w:val="00270C31"/>
    <w:rsid w:val="00270D9A"/>
    <w:rsid w:val="00270E90"/>
    <w:rsid w:val="00270EE8"/>
    <w:rsid w:val="00270F5E"/>
    <w:rsid w:val="00270FA4"/>
    <w:rsid w:val="002710C7"/>
    <w:rsid w:val="0027122F"/>
    <w:rsid w:val="002713D1"/>
    <w:rsid w:val="00271793"/>
    <w:rsid w:val="00271794"/>
    <w:rsid w:val="00271842"/>
    <w:rsid w:val="0027194D"/>
    <w:rsid w:val="00271ACB"/>
    <w:rsid w:val="00271B08"/>
    <w:rsid w:val="00271BD2"/>
    <w:rsid w:val="00271D87"/>
    <w:rsid w:val="00271F9B"/>
    <w:rsid w:val="002722A8"/>
    <w:rsid w:val="002724C9"/>
    <w:rsid w:val="00272634"/>
    <w:rsid w:val="0027278E"/>
    <w:rsid w:val="00272C9C"/>
    <w:rsid w:val="00272F18"/>
    <w:rsid w:val="00273496"/>
    <w:rsid w:val="002734B6"/>
    <w:rsid w:val="002736F9"/>
    <w:rsid w:val="00273C72"/>
    <w:rsid w:val="00273F0C"/>
    <w:rsid w:val="00273F31"/>
    <w:rsid w:val="002743B3"/>
    <w:rsid w:val="00274502"/>
    <w:rsid w:val="002745C3"/>
    <w:rsid w:val="0027462B"/>
    <w:rsid w:val="00274635"/>
    <w:rsid w:val="002746EA"/>
    <w:rsid w:val="00274712"/>
    <w:rsid w:val="002748AE"/>
    <w:rsid w:val="00274AAE"/>
    <w:rsid w:val="00274AEF"/>
    <w:rsid w:val="00274BB0"/>
    <w:rsid w:val="00274CCD"/>
    <w:rsid w:val="00274E16"/>
    <w:rsid w:val="00274ECF"/>
    <w:rsid w:val="00274F69"/>
    <w:rsid w:val="00275101"/>
    <w:rsid w:val="002752A7"/>
    <w:rsid w:val="00275618"/>
    <w:rsid w:val="002756C3"/>
    <w:rsid w:val="002756FA"/>
    <w:rsid w:val="002757C8"/>
    <w:rsid w:val="002759ED"/>
    <w:rsid w:val="00275B4F"/>
    <w:rsid w:val="00275C4F"/>
    <w:rsid w:val="00275C6B"/>
    <w:rsid w:val="00275D81"/>
    <w:rsid w:val="00275D88"/>
    <w:rsid w:val="00275E46"/>
    <w:rsid w:val="00275EAF"/>
    <w:rsid w:val="00275F44"/>
    <w:rsid w:val="00275FDA"/>
    <w:rsid w:val="0027629D"/>
    <w:rsid w:val="0027656A"/>
    <w:rsid w:val="00276593"/>
    <w:rsid w:val="002766E8"/>
    <w:rsid w:val="00276825"/>
    <w:rsid w:val="00276827"/>
    <w:rsid w:val="00276861"/>
    <w:rsid w:val="00276AA9"/>
    <w:rsid w:val="00276AAB"/>
    <w:rsid w:val="00276FD3"/>
    <w:rsid w:val="00277198"/>
    <w:rsid w:val="00277241"/>
    <w:rsid w:val="0027757F"/>
    <w:rsid w:val="00277717"/>
    <w:rsid w:val="00277820"/>
    <w:rsid w:val="0027783A"/>
    <w:rsid w:val="0027794A"/>
    <w:rsid w:val="00277965"/>
    <w:rsid w:val="002779C4"/>
    <w:rsid w:val="00277B60"/>
    <w:rsid w:val="00277D43"/>
    <w:rsid w:val="00277D56"/>
    <w:rsid w:val="00277E30"/>
    <w:rsid w:val="00277E6A"/>
    <w:rsid w:val="00277EFB"/>
    <w:rsid w:val="00280044"/>
    <w:rsid w:val="0028022F"/>
    <w:rsid w:val="002804DC"/>
    <w:rsid w:val="0028074F"/>
    <w:rsid w:val="00280940"/>
    <w:rsid w:val="00280A7E"/>
    <w:rsid w:val="00280A8D"/>
    <w:rsid w:val="00280E8C"/>
    <w:rsid w:val="00280EE6"/>
    <w:rsid w:val="00281119"/>
    <w:rsid w:val="002812D5"/>
    <w:rsid w:val="002817E5"/>
    <w:rsid w:val="00281A7A"/>
    <w:rsid w:val="00281AC0"/>
    <w:rsid w:val="00281AC5"/>
    <w:rsid w:val="00281BC6"/>
    <w:rsid w:val="00281D57"/>
    <w:rsid w:val="0028249F"/>
    <w:rsid w:val="002824C4"/>
    <w:rsid w:val="00282756"/>
    <w:rsid w:val="002827AB"/>
    <w:rsid w:val="00282AA9"/>
    <w:rsid w:val="00282D53"/>
    <w:rsid w:val="00282EA0"/>
    <w:rsid w:val="00282FD2"/>
    <w:rsid w:val="00283101"/>
    <w:rsid w:val="00283179"/>
    <w:rsid w:val="0028339B"/>
    <w:rsid w:val="002833B5"/>
    <w:rsid w:val="00283414"/>
    <w:rsid w:val="00283417"/>
    <w:rsid w:val="00283584"/>
    <w:rsid w:val="0028367D"/>
    <w:rsid w:val="002838E4"/>
    <w:rsid w:val="00283951"/>
    <w:rsid w:val="00283959"/>
    <w:rsid w:val="00283AED"/>
    <w:rsid w:val="00283BC0"/>
    <w:rsid w:val="00283E3C"/>
    <w:rsid w:val="00283FC9"/>
    <w:rsid w:val="00284006"/>
    <w:rsid w:val="002841A2"/>
    <w:rsid w:val="002841F6"/>
    <w:rsid w:val="002843AC"/>
    <w:rsid w:val="002844A2"/>
    <w:rsid w:val="00284511"/>
    <w:rsid w:val="00284642"/>
    <w:rsid w:val="00284764"/>
    <w:rsid w:val="00284843"/>
    <w:rsid w:val="002849D1"/>
    <w:rsid w:val="00284BD4"/>
    <w:rsid w:val="00284C59"/>
    <w:rsid w:val="00284D29"/>
    <w:rsid w:val="00284D52"/>
    <w:rsid w:val="0028503C"/>
    <w:rsid w:val="002851A8"/>
    <w:rsid w:val="0028539B"/>
    <w:rsid w:val="00285436"/>
    <w:rsid w:val="00285472"/>
    <w:rsid w:val="0028560B"/>
    <w:rsid w:val="00285953"/>
    <w:rsid w:val="00285BF7"/>
    <w:rsid w:val="00285E71"/>
    <w:rsid w:val="00285E80"/>
    <w:rsid w:val="00285FFC"/>
    <w:rsid w:val="00286278"/>
    <w:rsid w:val="002863B0"/>
    <w:rsid w:val="0028670A"/>
    <w:rsid w:val="00286941"/>
    <w:rsid w:val="002869C3"/>
    <w:rsid w:val="00286E0C"/>
    <w:rsid w:val="00286E8B"/>
    <w:rsid w:val="00286FE5"/>
    <w:rsid w:val="0028717C"/>
    <w:rsid w:val="00287194"/>
    <w:rsid w:val="00287195"/>
    <w:rsid w:val="00287730"/>
    <w:rsid w:val="002879D9"/>
    <w:rsid w:val="00287A15"/>
    <w:rsid w:val="00287A35"/>
    <w:rsid w:val="00287C6D"/>
    <w:rsid w:val="00287D31"/>
    <w:rsid w:val="00287E30"/>
    <w:rsid w:val="00287E7B"/>
    <w:rsid w:val="0029025D"/>
    <w:rsid w:val="00290324"/>
    <w:rsid w:val="00290506"/>
    <w:rsid w:val="002905A2"/>
    <w:rsid w:val="00290682"/>
    <w:rsid w:val="002906CE"/>
    <w:rsid w:val="00290869"/>
    <w:rsid w:val="00290903"/>
    <w:rsid w:val="00290D65"/>
    <w:rsid w:val="00290E39"/>
    <w:rsid w:val="00290F00"/>
    <w:rsid w:val="00290F5A"/>
    <w:rsid w:val="00290F86"/>
    <w:rsid w:val="00290FE1"/>
    <w:rsid w:val="00291012"/>
    <w:rsid w:val="0029168E"/>
    <w:rsid w:val="002918BC"/>
    <w:rsid w:val="00291CCA"/>
    <w:rsid w:val="00291CE8"/>
    <w:rsid w:val="00291E2D"/>
    <w:rsid w:val="00291E47"/>
    <w:rsid w:val="00292090"/>
    <w:rsid w:val="00292116"/>
    <w:rsid w:val="00292159"/>
    <w:rsid w:val="002921FF"/>
    <w:rsid w:val="00292272"/>
    <w:rsid w:val="002923C7"/>
    <w:rsid w:val="00292409"/>
    <w:rsid w:val="002926F9"/>
    <w:rsid w:val="00292855"/>
    <w:rsid w:val="00292ACF"/>
    <w:rsid w:val="00292AD5"/>
    <w:rsid w:val="00292BFC"/>
    <w:rsid w:val="00292C4B"/>
    <w:rsid w:val="00292EE4"/>
    <w:rsid w:val="00293293"/>
    <w:rsid w:val="00293523"/>
    <w:rsid w:val="00293569"/>
    <w:rsid w:val="002936FA"/>
    <w:rsid w:val="0029386D"/>
    <w:rsid w:val="00293B04"/>
    <w:rsid w:val="002941C8"/>
    <w:rsid w:val="00294967"/>
    <w:rsid w:val="00294A3E"/>
    <w:rsid w:val="00294CF1"/>
    <w:rsid w:val="00294D83"/>
    <w:rsid w:val="002953D5"/>
    <w:rsid w:val="00295468"/>
    <w:rsid w:val="002958DF"/>
    <w:rsid w:val="00295C8C"/>
    <w:rsid w:val="00295D32"/>
    <w:rsid w:val="00295DCA"/>
    <w:rsid w:val="00295E0F"/>
    <w:rsid w:val="00295E79"/>
    <w:rsid w:val="002960C3"/>
    <w:rsid w:val="00296276"/>
    <w:rsid w:val="0029652F"/>
    <w:rsid w:val="00296829"/>
    <w:rsid w:val="00296865"/>
    <w:rsid w:val="00296A68"/>
    <w:rsid w:val="00297000"/>
    <w:rsid w:val="002970C5"/>
    <w:rsid w:val="00297567"/>
    <w:rsid w:val="00297A40"/>
    <w:rsid w:val="00297AB2"/>
    <w:rsid w:val="00297EF1"/>
    <w:rsid w:val="002A007E"/>
    <w:rsid w:val="002A00E1"/>
    <w:rsid w:val="002A01A0"/>
    <w:rsid w:val="002A0228"/>
    <w:rsid w:val="002A0261"/>
    <w:rsid w:val="002A03C6"/>
    <w:rsid w:val="002A04FF"/>
    <w:rsid w:val="002A05B2"/>
    <w:rsid w:val="002A0843"/>
    <w:rsid w:val="002A0896"/>
    <w:rsid w:val="002A08B2"/>
    <w:rsid w:val="002A08EC"/>
    <w:rsid w:val="002A094C"/>
    <w:rsid w:val="002A096A"/>
    <w:rsid w:val="002A0C3C"/>
    <w:rsid w:val="002A0CBC"/>
    <w:rsid w:val="002A0D12"/>
    <w:rsid w:val="002A0E95"/>
    <w:rsid w:val="002A0EDC"/>
    <w:rsid w:val="002A0F40"/>
    <w:rsid w:val="002A10AB"/>
    <w:rsid w:val="002A1199"/>
    <w:rsid w:val="002A12F4"/>
    <w:rsid w:val="002A1352"/>
    <w:rsid w:val="002A15C5"/>
    <w:rsid w:val="002A160F"/>
    <w:rsid w:val="002A1681"/>
    <w:rsid w:val="002A169B"/>
    <w:rsid w:val="002A18A7"/>
    <w:rsid w:val="002A1BDB"/>
    <w:rsid w:val="002A1C8B"/>
    <w:rsid w:val="002A1CC1"/>
    <w:rsid w:val="002A1D96"/>
    <w:rsid w:val="002A1E12"/>
    <w:rsid w:val="002A1E3C"/>
    <w:rsid w:val="002A1E54"/>
    <w:rsid w:val="002A2007"/>
    <w:rsid w:val="002A21C2"/>
    <w:rsid w:val="002A21D2"/>
    <w:rsid w:val="002A2442"/>
    <w:rsid w:val="002A24A4"/>
    <w:rsid w:val="002A280C"/>
    <w:rsid w:val="002A2822"/>
    <w:rsid w:val="002A29C6"/>
    <w:rsid w:val="002A2D4A"/>
    <w:rsid w:val="002A2E35"/>
    <w:rsid w:val="002A2E8A"/>
    <w:rsid w:val="002A2ED3"/>
    <w:rsid w:val="002A2EED"/>
    <w:rsid w:val="002A319B"/>
    <w:rsid w:val="002A334E"/>
    <w:rsid w:val="002A3398"/>
    <w:rsid w:val="002A351F"/>
    <w:rsid w:val="002A3620"/>
    <w:rsid w:val="002A362D"/>
    <w:rsid w:val="002A36A5"/>
    <w:rsid w:val="002A371C"/>
    <w:rsid w:val="002A39B5"/>
    <w:rsid w:val="002A3F6F"/>
    <w:rsid w:val="002A4043"/>
    <w:rsid w:val="002A406F"/>
    <w:rsid w:val="002A4209"/>
    <w:rsid w:val="002A424A"/>
    <w:rsid w:val="002A4629"/>
    <w:rsid w:val="002A4758"/>
    <w:rsid w:val="002A4CED"/>
    <w:rsid w:val="002A535B"/>
    <w:rsid w:val="002A5520"/>
    <w:rsid w:val="002A5574"/>
    <w:rsid w:val="002A55B5"/>
    <w:rsid w:val="002A5741"/>
    <w:rsid w:val="002A577E"/>
    <w:rsid w:val="002A5972"/>
    <w:rsid w:val="002A5C0A"/>
    <w:rsid w:val="002A5CBE"/>
    <w:rsid w:val="002A5D55"/>
    <w:rsid w:val="002A5E14"/>
    <w:rsid w:val="002A62A5"/>
    <w:rsid w:val="002A6472"/>
    <w:rsid w:val="002A64FC"/>
    <w:rsid w:val="002A651B"/>
    <w:rsid w:val="002A65D7"/>
    <w:rsid w:val="002A660E"/>
    <w:rsid w:val="002A66AB"/>
    <w:rsid w:val="002A66C0"/>
    <w:rsid w:val="002A6731"/>
    <w:rsid w:val="002A678D"/>
    <w:rsid w:val="002A6798"/>
    <w:rsid w:val="002A6C27"/>
    <w:rsid w:val="002A6CD3"/>
    <w:rsid w:val="002A6D2F"/>
    <w:rsid w:val="002A6FDB"/>
    <w:rsid w:val="002A7243"/>
    <w:rsid w:val="002A727F"/>
    <w:rsid w:val="002A7468"/>
    <w:rsid w:val="002A78BD"/>
    <w:rsid w:val="002A7980"/>
    <w:rsid w:val="002A7988"/>
    <w:rsid w:val="002A7A19"/>
    <w:rsid w:val="002A7C9D"/>
    <w:rsid w:val="002A7D22"/>
    <w:rsid w:val="002A7E54"/>
    <w:rsid w:val="002B0143"/>
    <w:rsid w:val="002B01EF"/>
    <w:rsid w:val="002B0348"/>
    <w:rsid w:val="002B03AA"/>
    <w:rsid w:val="002B0421"/>
    <w:rsid w:val="002B05E6"/>
    <w:rsid w:val="002B0807"/>
    <w:rsid w:val="002B089F"/>
    <w:rsid w:val="002B09A8"/>
    <w:rsid w:val="002B09BB"/>
    <w:rsid w:val="002B0C6F"/>
    <w:rsid w:val="002B0D00"/>
    <w:rsid w:val="002B0D43"/>
    <w:rsid w:val="002B1059"/>
    <w:rsid w:val="002B10E3"/>
    <w:rsid w:val="002B123B"/>
    <w:rsid w:val="002B127D"/>
    <w:rsid w:val="002B1448"/>
    <w:rsid w:val="002B155F"/>
    <w:rsid w:val="002B16A2"/>
    <w:rsid w:val="002B183C"/>
    <w:rsid w:val="002B19D4"/>
    <w:rsid w:val="002B1AF8"/>
    <w:rsid w:val="002B1EFC"/>
    <w:rsid w:val="002B2077"/>
    <w:rsid w:val="002B20F9"/>
    <w:rsid w:val="002B23DC"/>
    <w:rsid w:val="002B23EB"/>
    <w:rsid w:val="002B2405"/>
    <w:rsid w:val="002B2507"/>
    <w:rsid w:val="002B252F"/>
    <w:rsid w:val="002B257E"/>
    <w:rsid w:val="002B258C"/>
    <w:rsid w:val="002B26C8"/>
    <w:rsid w:val="002B27BD"/>
    <w:rsid w:val="002B2C6F"/>
    <w:rsid w:val="002B2E43"/>
    <w:rsid w:val="002B2F30"/>
    <w:rsid w:val="002B30AA"/>
    <w:rsid w:val="002B30FE"/>
    <w:rsid w:val="002B34F8"/>
    <w:rsid w:val="002B3796"/>
    <w:rsid w:val="002B38EB"/>
    <w:rsid w:val="002B3FEC"/>
    <w:rsid w:val="002B423D"/>
    <w:rsid w:val="002B44A1"/>
    <w:rsid w:val="002B45B1"/>
    <w:rsid w:val="002B4642"/>
    <w:rsid w:val="002B47E6"/>
    <w:rsid w:val="002B4910"/>
    <w:rsid w:val="002B496A"/>
    <w:rsid w:val="002B4BC9"/>
    <w:rsid w:val="002B4C38"/>
    <w:rsid w:val="002B4C96"/>
    <w:rsid w:val="002B4FBC"/>
    <w:rsid w:val="002B5060"/>
    <w:rsid w:val="002B5201"/>
    <w:rsid w:val="002B532F"/>
    <w:rsid w:val="002B549F"/>
    <w:rsid w:val="002B54A0"/>
    <w:rsid w:val="002B5716"/>
    <w:rsid w:val="002B57DA"/>
    <w:rsid w:val="002B5849"/>
    <w:rsid w:val="002B5B95"/>
    <w:rsid w:val="002B5DFE"/>
    <w:rsid w:val="002B5E48"/>
    <w:rsid w:val="002B5F48"/>
    <w:rsid w:val="002B6034"/>
    <w:rsid w:val="002B617A"/>
    <w:rsid w:val="002B61F1"/>
    <w:rsid w:val="002B621B"/>
    <w:rsid w:val="002B6260"/>
    <w:rsid w:val="002B62E7"/>
    <w:rsid w:val="002B62EF"/>
    <w:rsid w:val="002B638C"/>
    <w:rsid w:val="002B64C5"/>
    <w:rsid w:val="002B6517"/>
    <w:rsid w:val="002B6828"/>
    <w:rsid w:val="002B6973"/>
    <w:rsid w:val="002B6B54"/>
    <w:rsid w:val="002B6C21"/>
    <w:rsid w:val="002B6D9F"/>
    <w:rsid w:val="002B7159"/>
    <w:rsid w:val="002B71B2"/>
    <w:rsid w:val="002B732E"/>
    <w:rsid w:val="002B75E6"/>
    <w:rsid w:val="002B789D"/>
    <w:rsid w:val="002B79FC"/>
    <w:rsid w:val="002B7ACC"/>
    <w:rsid w:val="002B7AEC"/>
    <w:rsid w:val="002B7DFE"/>
    <w:rsid w:val="002B7FA9"/>
    <w:rsid w:val="002C003A"/>
    <w:rsid w:val="002C0283"/>
    <w:rsid w:val="002C03D7"/>
    <w:rsid w:val="002C041A"/>
    <w:rsid w:val="002C0725"/>
    <w:rsid w:val="002C07EE"/>
    <w:rsid w:val="002C08E0"/>
    <w:rsid w:val="002C09E6"/>
    <w:rsid w:val="002C0AE8"/>
    <w:rsid w:val="002C0C6A"/>
    <w:rsid w:val="002C0DCE"/>
    <w:rsid w:val="002C1114"/>
    <w:rsid w:val="002C118D"/>
    <w:rsid w:val="002C1325"/>
    <w:rsid w:val="002C1463"/>
    <w:rsid w:val="002C1556"/>
    <w:rsid w:val="002C163F"/>
    <w:rsid w:val="002C1722"/>
    <w:rsid w:val="002C1845"/>
    <w:rsid w:val="002C18EF"/>
    <w:rsid w:val="002C19EA"/>
    <w:rsid w:val="002C1A3E"/>
    <w:rsid w:val="002C1CCE"/>
    <w:rsid w:val="002C1DC8"/>
    <w:rsid w:val="002C1F59"/>
    <w:rsid w:val="002C1FAD"/>
    <w:rsid w:val="002C2093"/>
    <w:rsid w:val="002C224A"/>
    <w:rsid w:val="002C22D9"/>
    <w:rsid w:val="002C2396"/>
    <w:rsid w:val="002C2397"/>
    <w:rsid w:val="002C23D8"/>
    <w:rsid w:val="002C26EA"/>
    <w:rsid w:val="002C2737"/>
    <w:rsid w:val="002C28BC"/>
    <w:rsid w:val="002C2B86"/>
    <w:rsid w:val="002C2C53"/>
    <w:rsid w:val="002C2CE9"/>
    <w:rsid w:val="002C2F73"/>
    <w:rsid w:val="002C3393"/>
    <w:rsid w:val="002C36EA"/>
    <w:rsid w:val="002C3B33"/>
    <w:rsid w:val="002C3FA7"/>
    <w:rsid w:val="002C4115"/>
    <w:rsid w:val="002C4213"/>
    <w:rsid w:val="002C439C"/>
    <w:rsid w:val="002C4C8C"/>
    <w:rsid w:val="002C4D05"/>
    <w:rsid w:val="002C4D19"/>
    <w:rsid w:val="002C4D7F"/>
    <w:rsid w:val="002C4EEE"/>
    <w:rsid w:val="002C5114"/>
    <w:rsid w:val="002C512D"/>
    <w:rsid w:val="002C5595"/>
    <w:rsid w:val="002C55A0"/>
    <w:rsid w:val="002C5772"/>
    <w:rsid w:val="002C5F3C"/>
    <w:rsid w:val="002C5FD8"/>
    <w:rsid w:val="002C610E"/>
    <w:rsid w:val="002C6155"/>
    <w:rsid w:val="002C6189"/>
    <w:rsid w:val="002C624C"/>
    <w:rsid w:val="002C685B"/>
    <w:rsid w:val="002C68C8"/>
    <w:rsid w:val="002C68D5"/>
    <w:rsid w:val="002C6B26"/>
    <w:rsid w:val="002C6EFA"/>
    <w:rsid w:val="002C6F42"/>
    <w:rsid w:val="002C6FD1"/>
    <w:rsid w:val="002C6FDD"/>
    <w:rsid w:val="002C743B"/>
    <w:rsid w:val="002C7477"/>
    <w:rsid w:val="002C7495"/>
    <w:rsid w:val="002C7674"/>
    <w:rsid w:val="002C780D"/>
    <w:rsid w:val="002C7854"/>
    <w:rsid w:val="002C7995"/>
    <w:rsid w:val="002C7A66"/>
    <w:rsid w:val="002C7D23"/>
    <w:rsid w:val="002C7DB1"/>
    <w:rsid w:val="002C7DD9"/>
    <w:rsid w:val="002C7E90"/>
    <w:rsid w:val="002D00D6"/>
    <w:rsid w:val="002D00E8"/>
    <w:rsid w:val="002D02F9"/>
    <w:rsid w:val="002D044D"/>
    <w:rsid w:val="002D0506"/>
    <w:rsid w:val="002D0529"/>
    <w:rsid w:val="002D09EB"/>
    <w:rsid w:val="002D1024"/>
    <w:rsid w:val="002D1119"/>
    <w:rsid w:val="002D117D"/>
    <w:rsid w:val="002D1372"/>
    <w:rsid w:val="002D13C7"/>
    <w:rsid w:val="002D1589"/>
    <w:rsid w:val="002D16C9"/>
    <w:rsid w:val="002D1733"/>
    <w:rsid w:val="002D1B96"/>
    <w:rsid w:val="002D1ECF"/>
    <w:rsid w:val="002D1F4B"/>
    <w:rsid w:val="002D1F80"/>
    <w:rsid w:val="002D2027"/>
    <w:rsid w:val="002D21A3"/>
    <w:rsid w:val="002D226E"/>
    <w:rsid w:val="002D23A1"/>
    <w:rsid w:val="002D259B"/>
    <w:rsid w:val="002D2B44"/>
    <w:rsid w:val="002D2C8A"/>
    <w:rsid w:val="002D2FDC"/>
    <w:rsid w:val="002D300E"/>
    <w:rsid w:val="002D30FE"/>
    <w:rsid w:val="002D3178"/>
    <w:rsid w:val="002D32F2"/>
    <w:rsid w:val="002D33C3"/>
    <w:rsid w:val="002D353F"/>
    <w:rsid w:val="002D365D"/>
    <w:rsid w:val="002D3A02"/>
    <w:rsid w:val="002D3AB3"/>
    <w:rsid w:val="002D3C39"/>
    <w:rsid w:val="002D3D54"/>
    <w:rsid w:val="002D3DB3"/>
    <w:rsid w:val="002D441A"/>
    <w:rsid w:val="002D442D"/>
    <w:rsid w:val="002D44F5"/>
    <w:rsid w:val="002D488A"/>
    <w:rsid w:val="002D4983"/>
    <w:rsid w:val="002D4987"/>
    <w:rsid w:val="002D49C4"/>
    <w:rsid w:val="002D4C4F"/>
    <w:rsid w:val="002D4E53"/>
    <w:rsid w:val="002D4F2A"/>
    <w:rsid w:val="002D527E"/>
    <w:rsid w:val="002D538B"/>
    <w:rsid w:val="002D53AA"/>
    <w:rsid w:val="002D55AE"/>
    <w:rsid w:val="002D5A5E"/>
    <w:rsid w:val="002D5A75"/>
    <w:rsid w:val="002D5C58"/>
    <w:rsid w:val="002D61BB"/>
    <w:rsid w:val="002D6246"/>
    <w:rsid w:val="002D6282"/>
    <w:rsid w:val="002D64C7"/>
    <w:rsid w:val="002D65AA"/>
    <w:rsid w:val="002D66CE"/>
    <w:rsid w:val="002D678E"/>
    <w:rsid w:val="002D6A55"/>
    <w:rsid w:val="002D6A9A"/>
    <w:rsid w:val="002D723D"/>
    <w:rsid w:val="002D75B0"/>
    <w:rsid w:val="002D772E"/>
    <w:rsid w:val="002D773C"/>
    <w:rsid w:val="002D7A6B"/>
    <w:rsid w:val="002D7A96"/>
    <w:rsid w:val="002D7DE8"/>
    <w:rsid w:val="002D7FA0"/>
    <w:rsid w:val="002E0089"/>
    <w:rsid w:val="002E0121"/>
    <w:rsid w:val="002E0612"/>
    <w:rsid w:val="002E06C8"/>
    <w:rsid w:val="002E0901"/>
    <w:rsid w:val="002E0A8F"/>
    <w:rsid w:val="002E0D36"/>
    <w:rsid w:val="002E0DD8"/>
    <w:rsid w:val="002E1138"/>
    <w:rsid w:val="002E11D3"/>
    <w:rsid w:val="002E128C"/>
    <w:rsid w:val="002E12C9"/>
    <w:rsid w:val="002E1497"/>
    <w:rsid w:val="002E14E8"/>
    <w:rsid w:val="002E15D1"/>
    <w:rsid w:val="002E1719"/>
    <w:rsid w:val="002E17F3"/>
    <w:rsid w:val="002E18F9"/>
    <w:rsid w:val="002E1977"/>
    <w:rsid w:val="002E19C3"/>
    <w:rsid w:val="002E1B78"/>
    <w:rsid w:val="002E1C1D"/>
    <w:rsid w:val="002E1F2E"/>
    <w:rsid w:val="002E2084"/>
    <w:rsid w:val="002E20D7"/>
    <w:rsid w:val="002E25C6"/>
    <w:rsid w:val="002E25EA"/>
    <w:rsid w:val="002E2649"/>
    <w:rsid w:val="002E27D6"/>
    <w:rsid w:val="002E2878"/>
    <w:rsid w:val="002E28C4"/>
    <w:rsid w:val="002E2965"/>
    <w:rsid w:val="002E296E"/>
    <w:rsid w:val="002E2970"/>
    <w:rsid w:val="002E2BBB"/>
    <w:rsid w:val="002E2E2D"/>
    <w:rsid w:val="002E319F"/>
    <w:rsid w:val="002E328D"/>
    <w:rsid w:val="002E361F"/>
    <w:rsid w:val="002E3B21"/>
    <w:rsid w:val="002E3B76"/>
    <w:rsid w:val="002E3D4A"/>
    <w:rsid w:val="002E3EEC"/>
    <w:rsid w:val="002E3F2D"/>
    <w:rsid w:val="002E435D"/>
    <w:rsid w:val="002E45D1"/>
    <w:rsid w:val="002E46A0"/>
    <w:rsid w:val="002E4905"/>
    <w:rsid w:val="002E4BAC"/>
    <w:rsid w:val="002E4CCF"/>
    <w:rsid w:val="002E4D53"/>
    <w:rsid w:val="002E4E81"/>
    <w:rsid w:val="002E4E8C"/>
    <w:rsid w:val="002E51BD"/>
    <w:rsid w:val="002E52BB"/>
    <w:rsid w:val="002E567D"/>
    <w:rsid w:val="002E5785"/>
    <w:rsid w:val="002E5887"/>
    <w:rsid w:val="002E5B80"/>
    <w:rsid w:val="002E5BB5"/>
    <w:rsid w:val="002E5D97"/>
    <w:rsid w:val="002E6072"/>
    <w:rsid w:val="002E615B"/>
    <w:rsid w:val="002E632D"/>
    <w:rsid w:val="002E635C"/>
    <w:rsid w:val="002E6739"/>
    <w:rsid w:val="002E6766"/>
    <w:rsid w:val="002E6ADA"/>
    <w:rsid w:val="002E6DC6"/>
    <w:rsid w:val="002E6DDB"/>
    <w:rsid w:val="002E709A"/>
    <w:rsid w:val="002E7175"/>
    <w:rsid w:val="002E72A8"/>
    <w:rsid w:val="002E7348"/>
    <w:rsid w:val="002E7351"/>
    <w:rsid w:val="002E7798"/>
    <w:rsid w:val="002E78F9"/>
    <w:rsid w:val="002E7980"/>
    <w:rsid w:val="002E7D2F"/>
    <w:rsid w:val="002E7EC4"/>
    <w:rsid w:val="002E7FB3"/>
    <w:rsid w:val="002E7FE5"/>
    <w:rsid w:val="002F023F"/>
    <w:rsid w:val="002F032C"/>
    <w:rsid w:val="002F04E3"/>
    <w:rsid w:val="002F066A"/>
    <w:rsid w:val="002F06B6"/>
    <w:rsid w:val="002F0755"/>
    <w:rsid w:val="002F07AC"/>
    <w:rsid w:val="002F07D2"/>
    <w:rsid w:val="002F0861"/>
    <w:rsid w:val="002F0869"/>
    <w:rsid w:val="002F0A26"/>
    <w:rsid w:val="002F0A3D"/>
    <w:rsid w:val="002F0C1F"/>
    <w:rsid w:val="002F0CE3"/>
    <w:rsid w:val="002F0D57"/>
    <w:rsid w:val="002F0E52"/>
    <w:rsid w:val="002F0F30"/>
    <w:rsid w:val="002F10F1"/>
    <w:rsid w:val="002F1136"/>
    <w:rsid w:val="002F17E8"/>
    <w:rsid w:val="002F198A"/>
    <w:rsid w:val="002F1A5B"/>
    <w:rsid w:val="002F1ABA"/>
    <w:rsid w:val="002F1F12"/>
    <w:rsid w:val="002F1FE4"/>
    <w:rsid w:val="002F1FF9"/>
    <w:rsid w:val="002F2175"/>
    <w:rsid w:val="002F2196"/>
    <w:rsid w:val="002F22BF"/>
    <w:rsid w:val="002F2344"/>
    <w:rsid w:val="002F23D3"/>
    <w:rsid w:val="002F23F3"/>
    <w:rsid w:val="002F24E7"/>
    <w:rsid w:val="002F252B"/>
    <w:rsid w:val="002F2815"/>
    <w:rsid w:val="002F2943"/>
    <w:rsid w:val="002F29A1"/>
    <w:rsid w:val="002F2ABD"/>
    <w:rsid w:val="002F2BDA"/>
    <w:rsid w:val="002F2C19"/>
    <w:rsid w:val="002F3140"/>
    <w:rsid w:val="002F31B0"/>
    <w:rsid w:val="002F37ED"/>
    <w:rsid w:val="002F38ED"/>
    <w:rsid w:val="002F3977"/>
    <w:rsid w:val="002F3B18"/>
    <w:rsid w:val="002F3B3D"/>
    <w:rsid w:val="002F3F36"/>
    <w:rsid w:val="002F4180"/>
    <w:rsid w:val="002F420B"/>
    <w:rsid w:val="002F4364"/>
    <w:rsid w:val="002F47FA"/>
    <w:rsid w:val="002F4858"/>
    <w:rsid w:val="002F486A"/>
    <w:rsid w:val="002F48A0"/>
    <w:rsid w:val="002F48D0"/>
    <w:rsid w:val="002F4913"/>
    <w:rsid w:val="002F4C75"/>
    <w:rsid w:val="002F4CC8"/>
    <w:rsid w:val="002F4EAD"/>
    <w:rsid w:val="002F5041"/>
    <w:rsid w:val="002F51C4"/>
    <w:rsid w:val="002F537F"/>
    <w:rsid w:val="002F5432"/>
    <w:rsid w:val="002F5471"/>
    <w:rsid w:val="002F5476"/>
    <w:rsid w:val="002F56D9"/>
    <w:rsid w:val="002F5737"/>
    <w:rsid w:val="002F57A8"/>
    <w:rsid w:val="002F5805"/>
    <w:rsid w:val="002F58AF"/>
    <w:rsid w:val="002F5A57"/>
    <w:rsid w:val="002F5B6D"/>
    <w:rsid w:val="002F5C2F"/>
    <w:rsid w:val="002F5ED5"/>
    <w:rsid w:val="002F632D"/>
    <w:rsid w:val="002F64E0"/>
    <w:rsid w:val="002F6B63"/>
    <w:rsid w:val="002F7208"/>
    <w:rsid w:val="002F739E"/>
    <w:rsid w:val="002F75A6"/>
    <w:rsid w:val="002F7670"/>
    <w:rsid w:val="002F793D"/>
    <w:rsid w:val="002F7948"/>
    <w:rsid w:val="002F7C24"/>
    <w:rsid w:val="002F7D44"/>
    <w:rsid w:val="00300135"/>
    <w:rsid w:val="0030014C"/>
    <w:rsid w:val="00300185"/>
    <w:rsid w:val="0030026E"/>
    <w:rsid w:val="00300439"/>
    <w:rsid w:val="0030053A"/>
    <w:rsid w:val="003005BF"/>
    <w:rsid w:val="0030068B"/>
    <w:rsid w:val="00300697"/>
    <w:rsid w:val="00300902"/>
    <w:rsid w:val="00300B0C"/>
    <w:rsid w:val="00300BFF"/>
    <w:rsid w:val="00300D98"/>
    <w:rsid w:val="00301233"/>
    <w:rsid w:val="00301268"/>
    <w:rsid w:val="00301335"/>
    <w:rsid w:val="00301381"/>
    <w:rsid w:val="00301406"/>
    <w:rsid w:val="00301408"/>
    <w:rsid w:val="00301449"/>
    <w:rsid w:val="00301456"/>
    <w:rsid w:val="0030146D"/>
    <w:rsid w:val="003014E2"/>
    <w:rsid w:val="003018A4"/>
    <w:rsid w:val="00301C76"/>
    <w:rsid w:val="00301D63"/>
    <w:rsid w:val="00301E65"/>
    <w:rsid w:val="00302089"/>
    <w:rsid w:val="003020A7"/>
    <w:rsid w:val="00302127"/>
    <w:rsid w:val="00302130"/>
    <w:rsid w:val="00302201"/>
    <w:rsid w:val="0030230C"/>
    <w:rsid w:val="0030231B"/>
    <w:rsid w:val="003023AE"/>
    <w:rsid w:val="003025A7"/>
    <w:rsid w:val="00302967"/>
    <w:rsid w:val="00302F47"/>
    <w:rsid w:val="00302F79"/>
    <w:rsid w:val="0030334E"/>
    <w:rsid w:val="00303468"/>
    <w:rsid w:val="003035CF"/>
    <w:rsid w:val="003038A6"/>
    <w:rsid w:val="00303A06"/>
    <w:rsid w:val="00303B2E"/>
    <w:rsid w:val="00303BC8"/>
    <w:rsid w:val="00303BE0"/>
    <w:rsid w:val="00303BF6"/>
    <w:rsid w:val="00303D2E"/>
    <w:rsid w:val="00303F30"/>
    <w:rsid w:val="003041BC"/>
    <w:rsid w:val="003043F9"/>
    <w:rsid w:val="0030471C"/>
    <w:rsid w:val="00304732"/>
    <w:rsid w:val="00304A0C"/>
    <w:rsid w:val="00304BB0"/>
    <w:rsid w:val="00304F21"/>
    <w:rsid w:val="0030534C"/>
    <w:rsid w:val="003054BA"/>
    <w:rsid w:val="00305600"/>
    <w:rsid w:val="00305678"/>
    <w:rsid w:val="00305779"/>
    <w:rsid w:val="00305978"/>
    <w:rsid w:val="00305A63"/>
    <w:rsid w:val="00305A9D"/>
    <w:rsid w:val="0030602A"/>
    <w:rsid w:val="00306077"/>
    <w:rsid w:val="003062B2"/>
    <w:rsid w:val="00306486"/>
    <w:rsid w:val="00306575"/>
    <w:rsid w:val="003065F0"/>
    <w:rsid w:val="003069D0"/>
    <w:rsid w:val="00306AC1"/>
    <w:rsid w:val="00306C66"/>
    <w:rsid w:val="00306DA0"/>
    <w:rsid w:val="00306F9F"/>
    <w:rsid w:val="00307078"/>
    <w:rsid w:val="00307215"/>
    <w:rsid w:val="00307451"/>
    <w:rsid w:val="0030754C"/>
    <w:rsid w:val="00307600"/>
    <w:rsid w:val="0030782D"/>
    <w:rsid w:val="00307964"/>
    <w:rsid w:val="00307C34"/>
    <w:rsid w:val="00307CB5"/>
    <w:rsid w:val="00307D66"/>
    <w:rsid w:val="00307E11"/>
    <w:rsid w:val="00307EF7"/>
    <w:rsid w:val="003101E0"/>
    <w:rsid w:val="0031024D"/>
    <w:rsid w:val="00310343"/>
    <w:rsid w:val="003105EB"/>
    <w:rsid w:val="00310725"/>
    <w:rsid w:val="003108F8"/>
    <w:rsid w:val="003109A3"/>
    <w:rsid w:val="00310E1F"/>
    <w:rsid w:val="00310FAC"/>
    <w:rsid w:val="003110F4"/>
    <w:rsid w:val="0031121E"/>
    <w:rsid w:val="00311328"/>
    <w:rsid w:val="0031149F"/>
    <w:rsid w:val="00311705"/>
    <w:rsid w:val="00311845"/>
    <w:rsid w:val="003118A9"/>
    <w:rsid w:val="003118D2"/>
    <w:rsid w:val="0031198C"/>
    <w:rsid w:val="00311AC3"/>
    <w:rsid w:val="00311B5B"/>
    <w:rsid w:val="0031209B"/>
    <w:rsid w:val="003121AA"/>
    <w:rsid w:val="003122DD"/>
    <w:rsid w:val="00312435"/>
    <w:rsid w:val="003125C9"/>
    <w:rsid w:val="003126A7"/>
    <w:rsid w:val="00312792"/>
    <w:rsid w:val="00312B31"/>
    <w:rsid w:val="00312EDF"/>
    <w:rsid w:val="00313451"/>
    <w:rsid w:val="003135B9"/>
    <w:rsid w:val="003135F8"/>
    <w:rsid w:val="0031374C"/>
    <w:rsid w:val="003138B9"/>
    <w:rsid w:val="003139C4"/>
    <w:rsid w:val="003139E5"/>
    <w:rsid w:val="00313BA3"/>
    <w:rsid w:val="00313C52"/>
    <w:rsid w:val="00313C94"/>
    <w:rsid w:val="00313DDA"/>
    <w:rsid w:val="00313F8C"/>
    <w:rsid w:val="00314295"/>
    <w:rsid w:val="00314709"/>
    <w:rsid w:val="003147A9"/>
    <w:rsid w:val="00314825"/>
    <w:rsid w:val="00314854"/>
    <w:rsid w:val="003148CA"/>
    <w:rsid w:val="00314A39"/>
    <w:rsid w:val="00314B80"/>
    <w:rsid w:val="00314D07"/>
    <w:rsid w:val="00314E17"/>
    <w:rsid w:val="00314E1F"/>
    <w:rsid w:val="00314FA8"/>
    <w:rsid w:val="00315003"/>
    <w:rsid w:val="003150EC"/>
    <w:rsid w:val="003150F5"/>
    <w:rsid w:val="0031523C"/>
    <w:rsid w:val="0031548F"/>
    <w:rsid w:val="003155A4"/>
    <w:rsid w:val="003155E6"/>
    <w:rsid w:val="00315666"/>
    <w:rsid w:val="00315672"/>
    <w:rsid w:val="003158E3"/>
    <w:rsid w:val="00315919"/>
    <w:rsid w:val="003159C2"/>
    <w:rsid w:val="003159D9"/>
    <w:rsid w:val="00315AA3"/>
    <w:rsid w:val="00315BE7"/>
    <w:rsid w:val="00315DC3"/>
    <w:rsid w:val="00315DFE"/>
    <w:rsid w:val="0031616E"/>
    <w:rsid w:val="003164CF"/>
    <w:rsid w:val="00316697"/>
    <w:rsid w:val="003169EF"/>
    <w:rsid w:val="00316C46"/>
    <w:rsid w:val="00316F26"/>
    <w:rsid w:val="00317207"/>
    <w:rsid w:val="00317389"/>
    <w:rsid w:val="0031757B"/>
    <w:rsid w:val="0031764B"/>
    <w:rsid w:val="00317662"/>
    <w:rsid w:val="0031789D"/>
    <w:rsid w:val="003179A4"/>
    <w:rsid w:val="003201A2"/>
    <w:rsid w:val="0032021D"/>
    <w:rsid w:val="0032026D"/>
    <w:rsid w:val="003203A6"/>
    <w:rsid w:val="0032043A"/>
    <w:rsid w:val="00320577"/>
    <w:rsid w:val="0032057C"/>
    <w:rsid w:val="0032085A"/>
    <w:rsid w:val="00320897"/>
    <w:rsid w:val="003209DE"/>
    <w:rsid w:val="00320C17"/>
    <w:rsid w:val="00320C7D"/>
    <w:rsid w:val="00320C97"/>
    <w:rsid w:val="00320E33"/>
    <w:rsid w:val="00320F5C"/>
    <w:rsid w:val="00320FD2"/>
    <w:rsid w:val="00320FFA"/>
    <w:rsid w:val="0032106C"/>
    <w:rsid w:val="003211D0"/>
    <w:rsid w:val="003212F2"/>
    <w:rsid w:val="0032139A"/>
    <w:rsid w:val="00321A35"/>
    <w:rsid w:val="00321B0F"/>
    <w:rsid w:val="00321B86"/>
    <w:rsid w:val="00321BAF"/>
    <w:rsid w:val="00321C77"/>
    <w:rsid w:val="00321D00"/>
    <w:rsid w:val="00321E20"/>
    <w:rsid w:val="00321EEF"/>
    <w:rsid w:val="00321F8C"/>
    <w:rsid w:val="00321FB2"/>
    <w:rsid w:val="0032206C"/>
    <w:rsid w:val="003220BB"/>
    <w:rsid w:val="003220D4"/>
    <w:rsid w:val="003221AD"/>
    <w:rsid w:val="00322358"/>
    <w:rsid w:val="0032249C"/>
    <w:rsid w:val="003224E2"/>
    <w:rsid w:val="00322783"/>
    <w:rsid w:val="003229AE"/>
    <w:rsid w:val="00322A1D"/>
    <w:rsid w:val="00322C06"/>
    <w:rsid w:val="00322C77"/>
    <w:rsid w:val="00322D9A"/>
    <w:rsid w:val="00322DD0"/>
    <w:rsid w:val="00322DE7"/>
    <w:rsid w:val="0032303E"/>
    <w:rsid w:val="003232D4"/>
    <w:rsid w:val="00323468"/>
    <w:rsid w:val="00323696"/>
    <w:rsid w:val="003236EA"/>
    <w:rsid w:val="0032376B"/>
    <w:rsid w:val="003238D3"/>
    <w:rsid w:val="00323915"/>
    <w:rsid w:val="00323B0A"/>
    <w:rsid w:val="00323DEB"/>
    <w:rsid w:val="00323EAB"/>
    <w:rsid w:val="00323F3C"/>
    <w:rsid w:val="00323FA8"/>
    <w:rsid w:val="003242D1"/>
    <w:rsid w:val="003244C6"/>
    <w:rsid w:val="003245E9"/>
    <w:rsid w:val="0032496F"/>
    <w:rsid w:val="00324986"/>
    <w:rsid w:val="00324A78"/>
    <w:rsid w:val="00324BCC"/>
    <w:rsid w:val="00324C22"/>
    <w:rsid w:val="00324D3F"/>
    <w:rsid w:val="00324ED1"/>
    <w:rsid w:val="00324FD4"/>
    <w:rsid w:val="003250BB"/>
    <w:rsid w:val="003250F1"/>
    <w:rsid w:val="00325386"/>
    <w:rsid w:val="0032541F"/>
    <w:rsid w:val="003254E2"/>
    <w:rsid w:val="003255BC"/>
    <w:rsid w:val="00325732"/>
    <w:rsid w:val="0032573E"/>
    <w:rsid w:val="003257EB"/>
    <w:rsid w:val="00325A96"/>
    <w:rsid w:val="00325B92"/>
    <w:rsid w:val="00325C06"/>
    <w:rsid w:val="00325C5B"/>
    <w:rsid w:val="00325C8B"/>
    <w:rsid w:val="00325EDB"/>
    <w:rsid w:val="00326033"/>
    <w:rsid w:val="00326575"/>
    <w:rsid w:val="00326881"/>
    <w:rsid w:val="003268DF"/>
    <w:rsid w:val="00326927"/>
    <w:rsid w:val="003269AB"/>
    <w:rsid w:val="00326A06"/>
    <w:rsid w:val="00326BC1"/>
    <w:rsid w:val="00326D6A"/>
    <w:rsid w:val="00326E22"/>
    <w:rsid w:val="00326E70"/>
    <w:rsid w:val="00326E7C"/>
    <w:rsid w:val="00326FFE"/>
    <w:rsid w:val="003270C8"/>
    <w:rsid w:val="003272B2"/>
    <w:rsid w:val="00327522"/>
    <w:rsid w:val="003275A5"/>
    <w:rsid w:val="00327678"/>
    <w:rsid w:val="003277ED"/>
    <w:rsid w:val="0032782F"/>
    <w:rsid w:val="00327843"/>
    <w:rsid w:val="003279E1"/>
    <w:rsid w:val="00327BA4"/>
    <w:rsid w:val="00327D56"/>
    <w:rsid w:val="003300A3"/>
    <w:rsid w:val="00330261"/>
    <w:rsid w:val="003303AB"/>
    <w:rsid w:val="003303B1"/>
    <w:rsid w:val="003304A8"/>
    <w:rsid w:val="0033050A"/>
    <w:rsid w:val="00330913"/>
    <w:rsid w:val="00330991"/>
    <w:rsid w:val="00331063"/>
    <w:rsid w:val="003313EE"/>
    <w:rsid w:val="0033162F"/>
    <w:rsid w:val="0033165C"/>
    <w:rsid w:val="00331762"/>
    <w:rsid w:val="003317D0"/>
    <w:rsid w:val="00331B0B"/>
    <w:rsid w:val="00331B23"/>
    <w:rsid w:val="00331BD3"/>
    <w:rsid w:val="00331C55"/>
    <w:rsid w:val="00331D55"/>
    <w:rsid w:val="00331E4A"/>
    <w:rsid w:val="00331F12"/>
    <w:rsid w:val="00331F4B"/>
    <w:rsid w:val="00332164"/>
    <w:rsid w:val="00332442"/>
    <w:rsid w:val="00332518"/>
    <w:rsid w:val="0033270F"/>
    <w:rsid w:val="003329B0"/>
    <w:rsid w:val="003329F7"/>
    <w:rsid w:val="00332A25"/>
    <w:rsid w:val="00332C51"/>
    <w:rsid w:val="00332CEA"/>
    <w:rsid w:val="00332E9C"/>
    <w:rsid w:val="00332F3A"/>
    <w:rsid w:val="00332F4E"/>
    <w:rsid w:val="00333200"/>
    <w:rsid w:val="00333329"/>
    <w:rsid w:val="00333378"/>
    <w:rsid w:val="003333CE"/>
    <w:rsid w:val="0033354D"/>
    <w:rsid w:val="0033364C"/>
    <w:rsid w:val="003336EC"/>
    <w:rsid w:val="00333821"/>
    <w:rsid w:val="00333A2E"/>
    <w:rsid w:val="00333C1A"/>
    <w:rsid w:val="00333D9C"/>
    <w:rsid w:val="00333DD6"/>
    <w:rsid w:val="00333E2C"/>
    <w:rsid w:val="00333FB9"/>
    <w:rsid w:val="00334148"/>
    <w:rsid w:val="0033425F"/>
    <w:rsid w:val="00334683"/>
    <w:rsid w:val="00334748"/>
    <w:rsid w:val="0033484F"/>
    <w:rsid w:val="00334AB6"/>
    <w:rsid w:val="00334BCD"/>
    <w:rsid w:val="003350C4"/>
    <w:rsid w:val="003350ED"/>
    <w:rsid w:val="0033530A"/>
    <w:rsid w:val="00335484"/>
    <w:rsid w:val="00335911"/>
    <w:rsid w:val="00335B25"/>
    <w:rsid w:val="00335B4F"/>
    <w:rsid w:val="00335C58"/>
    <w:rsid w:val="00335D40"/>
    <w:rsid w:val="00335DFC"/>
    <w:rsid w:val="003363E8"/>
    <w:rsid w:val="00336417"/>
    <w:rsid w:val="0033660D"/>
    <w:rsid w:val="00336681"/>
    <w:rsid w:val="00336C5D"/>
    <w:rsid w:val="00336D60"/>
    <w:rsid w:val="00336DC1"/>
    <w:rsid w:val="00336E77"/>
    <w:rsid w:val="00336ECD"/>
    <w:rsid w:val="00337540"/>
    <w:rsid w:val="003375A0"/>
    <w:rsid w:val="00337607"/>
    <w:rsid w:val="00337666"/>
    <w:rsid w:val="00337C12"/>
    <w:rsid w:val="00337D9C"/>
    <w:rsid w:val="00337E87"/>
    <w:rsid w:val="00337FC6"/>
    <w:rsid w:val="00340099"/>
    <w:rsid w:val="003400ED"/>
    <w:rsid w:val="0034017D"/>
    <w:rsid w:val="0034037E"/>
    <w:rsid w:val="003403BC"/>
    <w:rsid w:val="00340664"/>
    <w:rsid w:val="003407FA"/>
    <w:rsid w:val="003408D9"/>
    <w:rsid w:val="003408F1"/>
    <w:rsid w:val="00340B23"/>
    <w:rsid w:val="00340B5D"/>
    <w:rsid w:val="00340CCC"/>
    <w:rsid w:val="00340E69"/>
    <w:rsid w:val="00340EA6"/>
    <w:rsid w:val="00341050"/>
    <w:rsid w:val="003411BB"/>
    <w:rsid w:val="00341318"/>
    <w:rsid w:val="003413C8"/>
    <w:rsid w:val="0034170C"/>
    <w:rsid w:val="00341C6E"/>
    <w:rsid w:val="00341D58"/>
    <w:rsid w:val="00341E8C"/>
    <w:rsid w:val="00341EFA"/>
    <w:rsid w:val="00341FB1"/>
    <w:rsid w:val="00342053"/>
    <w:rsid w:val="00342149"/>
    <w:rsid w:val="00342184"/>
    <w:rsid w:val="00342449"/>
    <w:rsid w:val="003426A3"/>
    <w:rsid w:val="00342912"/>
    <w:rsid w:val="0034294C"/>
    <w:rsid w:val="00342969"/>
    <w:rsid w:val="00342C3A"/>
    <w:rsid w:val="00342D95"/>
    <w:rsid w:val="00342E97"/>
    <w:rsid w:val="00342FC6"/>
    <w:rsid w:val="003430BE"/>
    <w:rsid w:val="0034321D"/>
    <w:rsid w:val="003432AB"/>
    <w:rsid w:val="00343314"/>
    <w:rsid w:val="00343473"/>
    <w:rsid w:val="00343480"/>
    <w:rsid w:val="0034352D"/>
    <w:rsid w:val="00343596"/>
    <w:rsid w:val="00343BA0"/>
    <w:rsid w:val="00343C0C"/>
    <w:rsid w:val="00343C5F"/>
    <w:rsid w:val="00343D7E"/>
    <w:rsid w:val="00343ECD"/>
    <w:rsid w:val="00343F39"/>
    <w:rsid w:val="0034403F"/>
    <w:rsid w:val="00344092"/>
    <w:rsid w:val="0034420E"/>
    <w:rsid w:val="0034438F"/>
    <w:rsid w:val="0034450E"/>
    <w:rsid w:val="003448D4"/>
    <w:rsid w:val="00344946"/>
    <w:rsid w:val="00344981"/>
    <w:rsid w:val="00344CE4"/>
    <w:rsid w:val="00344E46"/>
    <w:rsid w:val="003452C5"/>
    <w:rsid w:val="0034531F"/>
    <w:rsid w:val="00345402"/>
    <w:rsid w:val="0034548C"/>
    <w:rsid w:val="00345616"/>
    <w:rsid w:val="00345A28"/>
    <w:rsid w:val="00345AFA"/>
    <w:rsid w:val="00345B15"/>
    <w:rsid w:val="00345BDB"/>
    <w:rsid w:val="00345C38"/>
    <w:rsid w:val="00345E4C"/>
    <w:rsid w:val="003460CC"/>
    <w:rsid w:val="00346192"/>
    <w:rsid w:val="00346209"/>
    <w:rsid w:val="003463CE"/>
    <w:rsid w:val="003464E3"/>
    <w:rsid w:val="003465D8"/>
    <w:rsid w:val="00346673"/>
    <w:rsid w:val="00346AB8"/>
    <w:rsid w:val="00347207"/>
    <w:rsid w:val="00347264"/>
    <w:rsid w:val="00347512"/>
    <w:rsid w:val="003475BD"/>
    <w:rsid w:val="003475C1"/>
    <w:rsid w:val="003479B8"/>
    <w:rsid w:val="00347A0D"/>
    <w:rsid w:val="00347C80"/>
    <w:rsid w:val="00347D6D"/>
    <w:rsid w:val="00347D9F"/>
    <w:rsid w:val="00347EE8"/>
    <w:rsid w:val="00347F46"/>
    <w:rsid w:val="003501AE"/>
    <w:rsid w:val="00350331"/>
    <w:rsid w:val="00350404"/>
    <w:rsid w:val="00350491"/>
    <w:rsid w:val="00350540"/>
    <w:rsid w:val="0035059F"/>
    <w:rsid w:val="0035062B"/>
    <w:rsid w:val="00350713"/>
    <w:rsid w:val="00350804"/>
    <w:rsid w:val="00350A59"/>
    <w:rsid w:val="00350ED6"/>
    <w:rsid w:val="00351467"/>
    <w:rsid w:val="0035159B"/>
    <w:rsid w:val="00351698"/>
    <w:rsid w:val="003516F3"/>
    <w:rsid w:val="003517DA"/>
    <w:rsid w:val="003518A0"/>
    <w:rsid w:val="00351A49"/>
    <w:rsid w:val="00351AA0"/>
    <w:rsid w:val="00351AFF"/>
    <w:rsid w:val="00351BBE"/>
    <w:rsid w:val="00351DC2"/>
    <w:rsid w:val="00351E2C"/>
    <w:rsid w:val="00351F42"/>
    <w:rsid w:val="003520F0"/>
    <w:rsid w:val="00352244"/>
    <w:rsid w:val="00352446"/>
    <w:rsid w:val="00352538"/>
    <w:rsid w:val="003525C0"/>
    <w:rsid w:val="003526B0"/>
    <w:rsid w:val="00352AD7"/>
    <w:rsid w:val="00352E78"/>
    <w:rsid w:val="00352F72"/>
    <w:rsid w:val="00352F79"/>
    <w:rsid w:val="00352FE2"/>
    <w:rsid w:val="0035318A"/>
    <w:rsid w:val="00353305"/>
    <w:rsid w:val="003534EB"/>
    <w:rsid w:val="003534F4"/>
    <w:rsid w:val="003536B4"/>
    <w:rsid w:val="003537AB"/>
    <w:rsid w:val="003538A0"/>
    <w:rsid w:val="00353B00"/>
    <w:rsid w:val="003540C2"/>
    <w:rsid w:val="00354136"/>
    <w:rsid w:val="0035443D"/>
    <w:rsid w:val="0035447D"/>
    <w:rsid w:val="00354505"/>
    <w:rsid w:val="0035450F"/>
    <w:rsid w:val="003545D2"/>
    <w:rsid w:val="00354630"/>
    <w:rsid w:val="003546AA"/>
    <w:rsid w:val="003546F4"/>
    <w:rsid w:val="003547BB"/>
    <w:rsid w:val="00354C99"/>
    <w:rsid w:val="00354E45"/>
    <w:rsid w:val="00354F91"/>
    <w:rsid w:val="00355042"/>
    <w:rsid w:val="003552F2"/>
    <w:rsid w:val="0035537C"/>
    <w:rsid w:val="00355453"/>
    <w:rsid w:val="003557B4"/>
    <w:rsid w:val="00355995"/>
    <w:rsid w:val="003559FB"/>
    <w:rsid w:val="00355A41"/>
    <w:rsid w:val="00355BE9"/>
    <w:rsid w:val="00355C9A"/>
    <w:rsid w:val="00355CC6"/>
    <w:rsid w:val="00355EC5"/>
    <w:rsid w:val="00355F51"/>
    <w:rsid w:val="00355FC5"/>
    <w:rsid w:val="003562D5"/>
    <w:rsid w:val="00356371"/>
    <w:rsid w:val="00356591"/>
    <w:rsid w:val="00356601"/>
    <w:rsid w:val="003569B1"/>
    <w:rsid w:val="00356A0C"/>
    <w:rsid w:val="00356B18"/>
    <w:rsid w:val="00356CF3"/>
    <w:rsid w:val="00356D00"/>
    <w:rsid w:val="00356DDE"/>
    <w:rsid w:val="00356E17"/>
    <w:rsid w:val="00356EBE"/>
    <w:rsid w:val="00356F0A"/>
    <w:rsid w:val="00356FCC"/>
    <w:rsid w:val="00356FFB"/>
    <w:rsid w:val="00357026"/>
    <w:rsid w:val="003570CB"/>
    <w:rsid w:val="00357207"/>
    <w:rsid w:val="003575AB"/>
    <w:rsid w:val="003575B7"/>
    <w:rsid w:val="00357720"/>
    <w:rsid w:val="0035791A"/>
    <w:rsid w:val="00357967"/>
    <w:rsid w:val="00357969"/>
    <w:rsid w:val="003579F2"/>
    <w:rsid w:val="00357A2B"/>
    <w:rsid w:val="00357B7F"/>
    <w:rsid w:val="00357D71"/>
    <w:rsid w:val="003600E0"/>
    <w:rsid w:val="00360121"/>
    <w:rsid w:val="00360168"/>
    <w:rsid w:val="003601A7"/>
    <w:rsid w:val="003602EF"/>
    <w:rsid w:val="00360B17"/>
    <w:rsid w:val="00360B50"/>
    <w:rsid w:val="00360B9C"/>
    <w:rsid w:val="00360C9A"/>
    <w:rsid w:val="00360DC5"/>
    <w:rsid w:val="00360F16"/>
    <w:rsid w:val="00360F64"/>
    <w:rsid w:val="003611A5"/>
    <w:rsid w:val="0036128E"/>
    <w:rsid w:val="003614A4"/>
    <w:rsid w:val="00361511"/>
    <w:rsid w:val="00361839"/>
    <w:rsid w:val="003618DF"/>
    <w:rsid w:val="003619BF"/>
    <w:rsid w:val="003619FD"/>
    <w:rsid w:val="00361B67"/>
    <w:rsid w:val="00361BF4"/>
    <w:rsid w:val="00361CAA"/>
    <w:rsid w:val="00361DFA"/>
    <w:rsid w:val="00361EF8"/>
    <w:rsid w:val="00361FF2"/>
    <w:rsid w:val="00362005"/>
    <w:rsid w:val="003621F0"/>
    <w:rsid w:val="003624FD"/>
    <w:rsid w:val="003624FE"/>
    <w:rsid w:val="00362538"/>
    <w:rsid w:val="00362707"/>
    <w:rsid w:val="003627AA"/>
    <w:rsid w:val="003627DC"/>
    <w:rsid w:val="00362925"/>
    <w:rsid w:val="00362B66"/>
    <w:rsid w:val="00363077"/>
    <w:rsid w:val="00363221"/>
    <w:rsid w:val="003633C7"/>
    <w:rsid w:val="00363B9D"/>
    <w:rsid w:val="00363DDB"/>
    <w:rsid w:val="00363F66"/>
    <w:rsid w:val="00364196"/>
    <w:rsid w:val="00364405"/>
    <w:rsid w:val="00364514"/>
    <w:rsid w:val="00364577"/>
    <w:rsid w:val="00364749"/>
    <w:rsid w:val="003647B6"/>
    <w:rsid w:val="00364886"/>
    <w:rsid w:val="003650DE"/>
    <w:rsid w:val="003655C9"/>
    <w:rsid w:val="003657FB"/>
    <w:rsid w:val="00365AF9"/>
    <w:rsid w:val="00365AFB"/>
    <w:rsid w:val="00365B31"/>
    <w:rsid w:val="00365D18"/>
    <w:rsid w:val="00366018"/>
    <w:rsid w:val="003661E8"/>
    <w:rsid w:val="00366428"/>
    <w:rsid w:val="0036652B"/>
    <w:rsid w:val="003665C0"/>
    <w:rsid w:val="0036671A"/>
    <w:rsid w:val="0036673B"/>
    <w:rsid w:val="0036673C"/>
    <w:rsid w:val="00366B82"/>
    <w:rsid w:val="00366DCF"/>
    <w:rsid w:val="00366E06"/>
    <w:rsid w:val="003672BC"/>
    <w:rsid w:val="00367327"/>
    <w:rsid w:val="0036743D"/>
    <w:rsid w:val="0036755A"/>
    <w:rsid w:val="0036760F"/>
    <w:rsid w:val="00367A6D"/>
    <w:rsid w:val="00367CE4"/>
    <w:rsid w:val="00367F19"/>
    <w:rsid w:val="003700AE"/>
    <w:rsid w:val="003700E7"/>
    <w:rsid w:val="003701D0"/>
    <w:rsid w:val="003701D4"/>
    <w:rsid w:val="003703DE"/>
    <w:rsid w:val="00370C39"/>
    <w:rsid w:val="00370C4A"/>
    <w:rsid w:val="00370C76"/>
    <w:rsid w:val="00370D30"/>
    <w:rsid w:val="00371195"/>
    <w:rsid w:val="00371272"/>
    <w:rsid w:val="003712C2"/>
    <w:rsid w:val="0037136E"/>
    <w:rsid w:val="00371375"/>
    <w:rsid w:val="00371577"/>
    <w:rsid w:val="0037172B"/>
    <w:rsid w:val="003717C2"/>
    <w:rsid w:val="0037183A"/>
    <w:rsid w:val="0037195D"/>
    <w:rsid w:val="003719E2"/>
    <w:rsid w:val="00371BC2"/>
    <w:rsid w:val="00371BDD"/>
    <w:rsid w:val="00371E2D"/>
    <w:rsid w:val="00371F8F"/>
    <w:rsid w:val="00371F93"/>
    <w:rsid w:val="00372158"/>
    <w:rsid w:val="003721F9"/>
    <w:rsid w:val="003721FC"/>
    <w:rsid w:val="00372267"/>
    <w:rsid w:val="003722AE"/>
    <w:rsid w:val="003724A2"/>
    <w:rsid w:val="003724EC"/>
    <w:rsid w:val="00372711"/>
    <w:rsid w:val="0037282B"/>
    <w:rsid w:val="003729A5"/>
    <w:rsid w:val="00372B2E"/>
    <w:rsid w:val="00372CFB"/>
    <w:rsid w:val="00372D2B"/>
    <w:rsid w:val="00373092"/>
    <w:rsid w:val="0037315E"/>
    <w:rsid w:val="003731C8"/>
    <w:rsid w:val="003736B8"/>
    <w:rsid w:val="00373739"/>
    <w:rsid w:val="003738DA"/>
    <w:rsid w:val="00373A51"/>
    <w:rsid w:val="00373B3D"/>
    <w:rsid w:val="00373CB5"/>
    <w:rsid w:val="0037414E"/>
    <w:rsid w:val="00374393"/>
    <w:rsid w:val="003743A3"/>
    <w:rsid w:val="0037440C"/>
    <w:rsid w:val="003745BC"/>
    <w:rsid w:val="0037460E"/>
    <w:rsid w:val="00374663"/>
    <w:rsid w:val="00374754"/>
    <w:rsid w:val="00374AD9"/>
    <w:rsid w:val="00374B3A"/>
    <w:rsid w:val="00374D6E"/>
    <w:rsid w:val="00374DDB"/>
    <w:rsid w:val="00374F14"/>
    <w:rsid w:val="00374FB8"/>
    <w:rsid w:val="003750B5"/>
    <w:rsid w:val="003750D4"/>
    <w:rsid w:val="003751EA"/>
    <w:rsid w:val="0037525E"/>
    <w:rsid w:val="00375292"/>
    <w:rsid w:val="003752CF"/>
    <w:rsid w:val="00375437"/>
    <w:rsid w:val="00375595"/>
    <w:rsid w:val="003757D2"/>
    <w:rsid w:val="003757DE"/>
    <w:rsid w:val="00375965"/>
    <w:rsid w:val="00375B3A"/>
    <w:rsid w:val="00375CFF"/>
    <w:rsid w:val="00375DE7"/>
    <w:rsid w:val="00375E29"/>
    <w:rsid w:val="00375F86"/>
    <w:rsid w:val="00376028"/>
    <w:rsid w:val="00376050"/>
    <w:rsid w:val="003760E5"/>
    <w:rsid w:val="00376472"/>
    <w:rsid w:val="0037670F"/>
    <w:rsid w:val="00376BBD"/>
    <w:rsid w:val="00376C32"/>
    <w:rsid w:val="00376C54"/>
    <w:rsid w:val="00376C8A"/>
    <w:rsid w:val="00376E24"/>
    <w:rsid w:val="00376E68"/>
    <w:rsid w:val="00376EF6"/>
    <w:rsid w:val="00376F1C"/>
    <w:rsid w:val="00377166"/>
    <w:rsid w:val="00377357"/>
    <w:rsid w:val="003773EF"/>
    <w:rsid w:val="003774F0"/>
    <w:rsid w:val="00377AC4"/>
    <w:rsid w:val="00377C9A"/>
    <w:rsid w:val="00377FE3"/>
    <w:rsid w:val="00380064"/>
    <w:rsid w:val="00380139"/>
    <w:rsid w:val="0038013D"/>
    <w:rsid w:val="003803A2"/>
    <w:rsid w:val="00380778"/>
    <w:rsid w:val="003808A2"/>
    <w:rsid w:val="003808EF"/>
    <w:rsid w:val="00380984"/>
    <w:rsid w:val="00380D47"/>
    <w:rsid w:val="00380D50"/>
    <w:rsid w:val="00380EF9"/>
    <w:rsid w:val="00380F3B"/>
    <w:rsid w:val="0038102C"/>
    <w:rsid w:val="003811CF"/>
    <w:rsid w:val="00381441"/>
    <w:rsid w:val="003816EC"/>
    <w:rsid w:val="00381A11"/>
    <w:rsid w:val="00381A25"/>
    <w:rsid w:val="00381B39"/>
    <w:rsid w:val="00381C84"/>
    <w:rsid w:val="00381C8D"/>
    <w:rsid w:val="00381F78"/>
    <w:rsid w:val="00382040"/>
    <w:rsid w:val="00382273"/>
    <w:rsid w:val="003822BA"/>
    <w:rsid w:val="003822FD"/>
    <w:rsid w:val="0038238D"/>
    <w:rsid w:val="003823F4"/>
    <w:rsid w:val="00382778"/>
    <w:rsid w:val="003828A8"/>
    <w:rsid w:val="00382994"/>
    <w:rsid w:val="00382A36"/>
    <w:rsid w:val="00382DCB"/>
    <w:rsid w:val="00383264"/>
    <w:rsid w:val="0038341B"/>
    <w:rsid w:val="0038342C"/>
    <w:rsid w:val="00383465"/>
    <w:rsid w:val="003834E3"/>
    <w:rsid w:val="003834E9"/>
    <w:rsid w:val="0038352B"/>
    <w:rsid w:val="003837BF"/>
    <w:rsid w:val="00383992"/>
    <w:rsid w:val="003839F6"/>
    <w:rsid w:val="00383ABC"/>
    <w:rsid w:val="00383C45"/>
    <w:rsid w:val="00383CC3"/>
    <w:rsid w:val="00383E4E"/>
    <w:rsid w:val="00383E57"/>
    <w:rsid w:val="00383FBD"/>
    <w:rsid w:val="00384005"/>
    <w:rsid w:val="00384159"/>
    <w:rsid w:val="00384248"/>
    <w:rsid w:val="003843D7"/>
    <w:rsid w:val="003844EF"/>
    <w:rsid w:val="00384AF6"/>
    <w:rsid w:val="00384BCB"/>
    <w:rsid w:val="00384E8F"/>
    <w:rsid w:val="00384ED0"/>
    <w:rsid w:val="003850C7"/>
    <w:rsid w:val="0038510C"/>
    <w:rsid w:val="0038544F"/>
    <w:rsid w:val="00385691"/>
    <w:rsid w:val="00385A56"/>
    <w:rsid w:val="00385B9A"/>
    <w:rsid w:val="00385D3C"/>
    <w:rsid w:val="00385D81"/>
    <w:rsid w:val="00385E98"/>
    <w:rsid w:val="0038607F"/>
    <w:rsid w:val="0038621A"/>
    <w:rsid w:val="003867CD"/>
    <w:rsid w:val="00386A28"/>
    <w:rsid w:val="00386A6B"/>
    <w:rsid w:val="00386B83"/>
    <w:rsid w:val="00386C91"/>
    <w:rsid w:val="00386E16"/>
    <w:rsid w:val="0038705F"/>
    <w:rsid w:val="00387332"/>
    <w:rsid w:val="00387553"/>
    <w:rsid w:val="00387B2A"/>
    <w:rsid w:val="00387B85"/>
    <w:rsid w:val="00387D49"/>
    <w:rsid w:val="00387FD0"/>
    <w:rsid w:val="00390203"/>
    <w:rsid w:val="00390285"/>
    <w:rsid w:val="00390407"/>
    <w:rsid w:val="00390753"/>
    <w:rsid w:val="00390971"/>
    <w:rsid w:val="00390976"/>
    <w:rsid w:val="003909D5"/>
    <w:rsid w:val="00390B3C"/>
    <w:rsid w:val="00390B92"/>
    <w:rsid w:val="00390BA8"/>
    <w:rsid w:val="00390BFE"/>
    <w:rsid w:val="00390C39"/>
    <w:rsid w:val="00390CA3"/>
    <w:rsid w:val="00390D6E"/>
    <w:rsid w:val="00390DF0"/>
    <w:rsid w:val="00390E05"/>
    <w:rsid w:val="0039114A"/>
    <w:rsid w:val="003912E2"/>
    <w:rsid w:val="003913A5"/>
    <w:rsid w:val="003915E0"/>
    <w:rsid w:val="0039173F"/>
    <w:rsid w:val="00391771"/>
    <w:rsid w:val="0039177F"/>
    <w:rsid w:val="00391946"/>
    <w:rsid w:val="00391A7E"/>
    <w:rsid w:val="00391B92"/>
    <w:rsid w:val="00392249"/>
    <w:rsid w:val="003922CF"/>
    <w:rsid w:val="003924AA"/>
    <w:rsid w:val="0039270C"/>
    <w:rsid w:val="003928EB"/>
    <w:rsid w:val="00392A90"/>
    <w:rsid w:val="00392B23"/>
    <w:rsid w:val="00392CC9"/>
    <w:rsid w:val="00392EA9"/>
    <w:rsid w:val="003931E3"/>
    <w:rsid w:val="00393224"/>
    <w:rsid w:val="0039336C"/>
    <w:rsid w:val="0039359F"/>
    <w:rsid w:val="003938BB"/>
    <w:rsid w:val="0039390F"/>
    <w:rsid w:val="00393C8B"/>
    <w:rsid w:val="00393DE5"/>
    <w:rsid w:val="00393E72"/>
    <w:rsid w:val="003940BE"/>
    <w:rsid w:val="00394135"/>
    <w:rsid w:val="0039433F"/>
    <w:rsid w:val="00394698"/>
    <w:rsid w:val="00394761"/>
    <w:rsid w:val="00394782"/>
    <w:rsid w:val="00394A55"/>
    <w:rsid w:val="00394CED"/>
    <w:rsid w:val="00394D1B"/>
    <w:rsid w:val="00394D40"/>
    <w:rsid w:val="00394F3D"/>
    <w:rsid w:val="00394F83"/>
    <w:rsid w:val="00395041"/>
    <w:rsid w:val="00395086"/>
    <w:rsid w:val="0039510F"/>
    <w:rsid w:val="00395149"/>
    <w:rsid w:val="00395286"/>
    <w:rsid w:val="003952B7"/>
    <w:rsid w:val="0039547D"/>
    <w:rsid w:val="003954B2"/>
    <w:rsid w:val="003956AE"/>
    <w:rsid w:val="00395786"/>
    <w:rsid w:val="00395787"/>
    <w:rsid w:val="003957E5"/>
    <w:rsid w:val="00395828"/>
    <w:rsid w:val="003958A5"/>
    <w:rsid w:val="00395F72"/>
    <w:rsid w:val="00396053"/>
    <w:rsid w:val="0039614D"/>
    <w:rsid w:val="003961C1"/>
    <w:rsid w:val="00396273"/>
    <w:rsid w:val="00396379"/>
    <w:rsid w:val="0039647C"/>
    <w:rsid w:val="00396725"/>
    <w:rsid w:val="003967E3"/>
    <w:rsid w:val="00396839"/>
    <w:rsid w:val="003969A2"/>
    <w:rsid w:val="00396A25"/>
    <w:rsid w:val="00396C2D"/>
    <w:rsid w:val="00396C65"/>
    <w:rsid w:val="00396CCD"/>
    <w:rsid w:val="00396D6D"/>
    <w:rsid w:val="00397301"/>
    <w:rsid w:val="00397394"/>
    <w:rsid w:val="00397903"/>
    <w:rsid w:val="00397BF5"/>
    <w:rsid w:val="00397CA7"/>
    <w:rsid w:val="00397CE8"/>
    <w:rsid w:val="00397DA9"/>
    <w:rsid w:val="00397DBF"/>
    <w:rsid w:val="00397F88"/>
    <w:rsid w:val="0039AC57"/>
    <w:rsid w:val="003A00B6"/>
    <w:rsid w:val="003A0514"/>
    <w:rsid w:val="003A05E8"/>
    <w:rsid w:val="003A05F5"/>
    <w:rsid w:val="003A0628"/>
    <w:rsid w:val="003A07D6"/>
    <w:rsid w:val="003A08E6"/>
    <w:rsid w:val="003A0A4F"/>
    <w:rsid w:val="003A0AEB"/>
    <w:rsid w:val="003A0CA8"/>
    <w:rsid w:val="003A0D40"/>
    <w:rsid w:val="003A0DBC"/>
    <w:rsid w:val="003A0DC9"/>
    <w:rsid w:val="003A0E76"/>
    <w:rsid w:val="003A0F64"/>
    <w:rsid w:val="003A0F92"/>
    <w:rsid w:val="003A1328"/>
    <w:rsid w:val="003A132F"/>
    <w:rsid w:val="003A191B"/>
    <w:rsid w:val="003A1B04"/>
    <w:rsid w:val="003A1BAE"/>
    <w:rsid w:val="003A1C82"/>
    <w:rsid w:val="003A1DB0"/>
    <w:rsid w:val="003A1F5A"/>
    <w:rsid w:val="003A233C"/>
    <w:rsid w:val="003A23B6"/>
    <w:rsid w:val="003A258D"/>
    <w:rsid w:val="003A25FB"/>
    <w:rsid w:val="003A27E5"/>
    <w:rsid w:val="003A2B30"/>
    <w:rsid w:val="003A2B7E"/>
    <w:rsid w:val="003A2D57"/>
    <w:rsid w:val="003A2F1F"/>
    <w:rsid w:val="003A3001"/>
    <w:rsid w:val="003A325B"/>
    <w:rsid w:val="003A32BA"/>
    <w:rsid w:val="003A3302"/>
    <w:rsid w:val="003A33E0"/>
    <w:rsid w:val="003A3433"/>
    <w:rsid w:val="003A3743"/>
    <w:rsid w:val="003A3896"/>
    <w:rsid w:val="003A391C"/>
    <w:rsid w:val="003A3937"/>
    <w:rsid w:val="003A39C3"/>
    <w:rsid w:val="003A3B9B"/>
    <w:rsid w:val="003A3EA2"/>
    <w:rsid w:val="003A3F59"/>
    <w:rsid w:val="003A4351"/>
    <w:rsid w:val="003A45BB"/>
    <w:rsid w:val="003A45EC"/>
    <w:rsid w:val="003A4661"/>
    <w:rsid w:val="003A474B"/>
    <w:rsid w:val="003A4B24"/>
    <w:rsid w:val="003A4E3E"/>
    <w:rsid w:val="003A5199"/>
    <w:rsid w:val="003A52B9"/>
    <w:rsid w:val="003A53BE"/>
    <w:rsid w:val="003A53DC"/>
    <w:rsid w:val="003A53FD"/>
    <w:rsid w:val="003A54E1"/>
    <w:rsid w:val="003A579D"/>
    <w:rsid w:val="003A592B"/>
    <w:rsid w:val="003A5A6B"/>
    <w:rsid w:val="003A5BB0"/>
    <w:rsid w:val="003A5C99"/>
    <w:rsid w:val="003A5F09"/>
    <w:rsid w:val="003A5FA7"/>
    <w:rsid w:val="003A6020"/>
    <w:rsid w:val="003A609B"/>
    <w:rsid w:val="003A6184"/>
    <w:rsid w:val="003A6247"/>
    <w:rsid w:val="003A6439"/>
    <w:rsid w:val="003A649C"/>
    <w:rsid w:val="003A66C1"/>
    <w:rsid w:val="003A66FD"/>
    <w:rsid w:val="003A679B"/>
    <w:rsid w:val="003A68AB"/>
    <w:rsid w:val="003A6A81"/>
    <w:rsid w:val="003A6C6B"/>
    <w:rsid w:val="003A6D2C"/>
    <w:rsid w:val="003A6EC1"/>
    <w:rsid w:val="003A75D7"/>
    <w:rsid w:val="003A78B8"/>
    <w:rsid w:val="003A7BE5"/>
    <w:rsid w:val="003A7CBC"/>
    <w:rsid w:val="003A7D78"/>
    <w:rsid w:val="003B004D"/>
    <w:rsid w:val="003B019A"/>
    <w:rsid w:val="003B0240"/>
    <w:rsid w:val="003B02D4"/>
    <w:rsid w:val="003B0641"/>
    <w:rsid w:val="003B0675"/>
    <w:rsid w:val="003B0AF9"/>
    <w:rsid w:val="003B0B53"/>
    <w:rsid w:val="003B0BC7"/>
    <w:rsid w:val="003B0C93"/>
    <w:rsid w:val="003B0E19"/>
    <w:rsid w:val="003B0E9C"/>
    <w:rsid w:val="003B0F6F"/>
    <w:rsid w:val="003B0F95"/>
    <w:rsid w:val="003B1089"/>
    <w:rsid w:val="003B1118"/>
    <w:rsid w:val="003B1335"/>
    <w:rsid w:val="003B147C"/>
    <w:rsid w:val="003B19B6"/>
    <w:rsid w:val="003B1B01"/>
    <w:rsid w:val="003B1B5D"/>
    <w:rsid w:val="003B1DE5"/>
    <w:rsid w:val="003B207C"/>
    <w:rsid w:val="003B2331"/>
    <w:rsid w:val="003B2409"/>
    <w:rsid w:val="003B24A6"/>
    <w:rsid w:val="003B251E"/>
    <w:rsid w:val="003B2750"/>
    <w:rsid w:val="003B2872"/>
    <w:rsid w:val="003B2B40"/>
    <w:rsid w:val="003B2B90"/>
    <w:rsid w:val="003B2C9A"/>
    <w:rsid w:val="003B2CD9"/>
    <w:rsid w:val="003B2F17"/>
    <w:rsid w:val="003B31F8"/>
    <w:rsid w:val="003B324A"/>
    <w:rsid w:val="003B38E9"/>
    <w:rsid w:val="003B39AC"/>
    <w:rsid w:val="003B3A19"/>
    <w:rsid w:val="003B3A27"/>
    <w:rsid w:val="003B3D16"/>
    <w:rsid w:val="003B3D3F"/>
    <w:rsid w:val="003B3F2A"/>
    <w:rsid w:val="003B4084"/>
    <w:rsid w:val="003B4128"/>
    <w:rsid w:val="003B4220"/>
    <w:rsid w:val="003B432D"/>
    <w:rsid w:val="003B4530"/>
    <w:rsid w:val="003B4779"/>
    <w:rsid w:val="003B4A52"/>
    <w:rsid w:val="003B4B7F"/>
    <w:rsid w:val="003B5269"/>
    <w:rsid w:val="003B54E2"/>
    <w:rsid w:val="003B5CBC"/>
    <w:rsid w:val="003B6042"/>
    <w:rsid w:val="003B6182"/>
    <w:rsid w:val="003B62B7"/>
    <w:rsid w:val="003B62E4"/>
    <w:rsid w:val="003B62EF"/>
    <w:rsid w:val="003B638F"/>
    <w:rsid w:val="003B6813"/>
    <w:rsid w:val="003B6876"/>
    <w:rsid w:val="003B69D2"/>
    <w:rsid w:val="003B6A85"/>
    <w:rsid w:val="003B70D1"/>
    <w:rsid w:val="003B733C"/>
    <w:rsid w:val="003B741B"/>
    <w:rsid w:val="003B74A9"/>
    <w:rsid w:val="003B7801"/>
    <w:rsid w:val="003B7B43"/>
    <w:rsid w:val="003B7C91"/>
    <w:rsid w:val="003B7F20"/>
    <w:rsid w:val="003C005E"/>
    <w:rsid w:val="003C0131"/>
    <w:rsid w:val="003C029B"/>
    <w:rsid w:val="003C0304"/>
    <w:rsid w:val="003C03B0"/>
    <w:rsid w:val="003C04D0"/>
    <w:rsid w:val="003C09C0"/>
    <w:rsid w:val="003C0A02"/>
    <w:rsid w:val="003C0AD2"/>
    <w:rsid w:val="003C0AED"/>
    <w:rsid w:val="003C120F"/>
    <w:rsid w:val="003C131A"/>
    <w:rsid w:val="003C1595"/>
    <w:rsid w:val="003C15A9"/>
    <w:rsid w:val="003C15B2"/>
    <w:rsid w:val="003C1AAC"/>
    <w:rsid w:val="003C1B0F"/>
    <w:rsid w:val="003C1B15"/>
    <w:rsid w:val="003C1F08"/>
    <w:rsid w:val="003C1F4F"/>
    <w:rsid w:val="003C25CE"/>
    <w:rsid w:val="003C2695"/>
    <w:rsid w:val="003C2750"/>
    <w:rsid w:val="003C2798"/>
    <w:rsid w:val="003C29D8"/>
    <w:rsid w:val="003C2ADB"/>
    <w:rsid w:val="003C2C49"/>
    <w:rsid w:val="003C3422"/>
    <w:rsid w:val="003C34E8"/>
    <w:rsid w:val="003C35E2"/>
    <w:rsid w:val="003C39A1"/>
    <w:rsid w:val="003C3BEE"/>
    <w:rsid w:val="003C3DCF"/>
    <w:rsid w:val="003C3E2A"/>
    <w:rsid w:val="003C3E66"/>
    <w:rsid w:val="003C4258"/>
    <w:rsid w:val="003C4474"/>
    <w:rsid w:val="003C44A7"/>
    <w:rsid w:val="003C454D"/>
    <w:rsid w:val="003C45E0"/>
    <w:rsid w:val="003C4882"/>
    <w:rsid w:val="003C491D"/>
    <w:rsid w:val="003C49B2"/>
    <w:rsid w:val="003C4B99"/>
    <w:rsid w:val="003C4CF6"/>
    <w:rsid w:val="003C4E74"/>
    <w:rsid w:val="003C517B"/>
    <w:rsid w:val="003C5204"/>
    <w:rsid w:val="003C5363"/>
    <w:rsid w:val="003C5458"/>
    <w:rsid w:val="003C5A49"/>
    <w:rsid w:val="003C5CD0"/>
    <w:rsid w:val="003C5E03"/>
    <w:rsid w:val="003C5ED9"/>
    <w:rsid w:val="003C62EC"/>
    <w:rsid w:val="003C63C2"/>
    <w:rsid w:val="003C63FE"/>
    <w:rsid w:val="003C6434"/>
    <w:rsid w:val="003C64AE"/>
    <w:rsid w:val="003C6524"/>
    <w:rsid w:val="003C66CE"/>
    <w:rsid w:val="003C69D5"/>
    <w:rsid w:val="003C6A13"/>
    <w:rsid w:val="003C6ACD"/>
    <w:rsid w:val="003C6B51"/>
    <w:rsid w:val="003C6B69"/>
    <w:rsid w:val="003C6DE1"/>
    <w:rsid w:val="003C6E9D"/>
    <w:rsid w:val="003C6F0A"/>
    <w:rsid w:val="003C6F1C"/>
    <w:rsid w:val="003C6F82"/>
    <w:rsid w:val="003C7019"/>
    <w:rsid w:val="003C7023"/>
    <w:rsid w:val="003C72E3"/>
    <w:rsid w:val="003C7410"/>
    <w:rsid w:val="003C78D4"/>
    <w:rsid w:val="003C7BFA"/>
    <w:rsid w:val="003C7CC2"/>
    <w:rsid w:val="003C7E64"/>
    <w:rsid w:val="003D0077"/>
    <w:rsid w:val="003D00C4"/>
    <w:rsid w:val="003D040B"/>
    <w:rsid w:val="003D0711"/>
    <w:rsid w:val="003D085B"/>
    <w:rsid w:val="003D08A5"/>
    <w:rsid w:val="003D08D4"/>
    <w:rsid w:val="003D0E8F"/>
    <w:rsid w:val="003D11C0"/>
    <w:rsid w:val="003D130F"/>
    <w:rsid w:val="003D1314"/>
    <w:rsid w:val="003D132D"/>
    <w:rsid w:val="003D162F"/>
    <w:rsid w:val="003D19B3"/>
    <w:rsid w:val="003D1A0C"/>
    <w:rsid w:val="003D1C27"/>
    <w:rsid w:val="003D1D86"/>
    <w:rsid w:val="003D1F07"/>
    <w:rsid w:val="003D1F1E"/>
    <w:rsid w:val="003D1F4B"/>
    <w:rsid w:val="003D204B"/>
    <w:rsid w:val="003D2299"/>
    <w:rsid w:val="003D2434"/>
    <w:rsid w:val="003D2453"/>
    <w:rsid w:val="003D24CE"/>
    <w:rsid w:val="003D24ED"/>
    <w:rsid w:val="003D26D5"/>
    <w:rsid w:val="003D2961"/>
    <w:rsid w:val="003D298D"/>
    <w:rsid w:val="003D2A96"/>
    <w:rsid w:val="003D2DF2"/>
    <w:rsid w:val="003D2F5B"/>
    <w:rsid w:val="003D2FB4"/>
    <w:rsid w:val="003D2FD4"/>
    <w:rsid w:val="003D3021"/>
    <w:rsid w:val="003D3188"/>
    <w:rsid w:val="003D34A9"/>
    <w:rsid w:val="003D3803"/>
    <w:rsid w:val="003D38D7"/>
    <w:rsid w:val="003D3933"/>
    <w:rsid w:val="003D3B06"/>
    <w:rsid w:val="003D3BD0"/>
    <w:rsid w:val="003D3CE0"/>
    <w:rsid w:val="003D3DC5"/>
    <w:rsid w:val="003D4246"/>
    <w:rsid w:val="003D434C"/>
    <w:rsid w:val="003D4456"/>
    <w:rsid w:val="003D4524"/>
    <w:rsid w:val="003D4610"/>
    <w:rsid w:val="003D483E"/>
    <w:rsid w:val="003D4887"/>
    <w:rsid w:val="003D48E0"/>
    <w:rsid w:val="003D4DAB"/>
    <w:rsid w:val="003D4EAB"/>
    <w:rsid w:val="003D5109"/>
    <w:rsid w:val="003D52E4"/>
    <w:rsid w:val="003D52F1"/>
    <w:rsid w:val="003D5528"/>
    <w:rsid w:val="003D554E"/>
    <w:rsid w:val="003D566E"/>
    <w:rsid w:val="003D5681"/>
    <w:rsid w:val="003D5870"/>
    <w:rsid w:val="003D58A0"/>
    <w:rsid w:val="003D5A60"/>
    <w:rsid w:val="003D5ACE"/>
    <w:rsid w:val="003D5B03"/>
    <w:rsid w:val="003D5B80"/>
    <w:rsid w:val="003D5BBF"/>
    <w:rsid w:val="003D5BCD"/>
    <w:rsid w:val="003D5DF5"/>
    <w:rsid w:val="003D615F"/>
    <w:rsid w:val="003D61E8"/>
    <w:rsid w:val="003D6210"/>
    <w:rsid w:val="003D63AF"/>
    <w:rsid w:val="003D64C6"/>
    <w:rsid w:val="003D64D9"/>
    <w:rsid w:val="003D665E"/>
    <w:rsid w:val="003D67C5"/>
    <w:rsid w:val="003D6899"/>
    <w:rsid w:val="003D6A83"/>
    <w:rsid w:val="003D6D29"/>
    <w:rsid w:val="003D6F65"/>
    <w:rsid w:val="003D6F70"/>
    <w:rsid w:val="003D6F75"/>
    <w:rsid w:val="003D703A"/>
    <w:rsid w:val="003D7059"/>
    <w:rsid w:val="003D713B"/>
    <w:rsid w:val="003D7179"/>
    <w:rsid w:val="003D729E"/>
    <w:rsid w:val="003D755D"/>
    <w:rsid w:val="003D766F"/>
    <w:rsid w:val="003D76E7"/>
    <w:rsid w:val="003D7AB2"/>
    <w:rsid w:val="003D7B24"/>
    <w:rsid w:val="003D7D94"/>
    <w:rsid w:val="003D7F45"/>
    <w:rsid w:val="003E0060"/>
    <w:rsid w:val="003E03CF"/>
    <w:rsid w:val="003E044C"/>
    <w:rsid w:val="003E04DE"/>
    <w:rsid w:val="003E0A5C"/>
    <w:rsid w:val="003E0BCC"/>
    <w:rsid w:val="003E0D3D"/>
    <w:rsid w:val="003E0F31"/>
    <w:rsid w:val="003E110B"/>
    <w:rsid w:val="003E116E"/>
    <w:rsid w:val="003E14EA"/>
    <w:rsid w:val="003E167C"/>
    <w:rsid w:val="003E188F"/>
    <w:rsid w:val="003E1910"/>
    <w:rsid w:val="003E1C43"/>
    <w:rsid w:val="003E1D65"/>
    <w:rsid w:val="003E1E40"/>
    <w:rsid w:val="003E1F14"/>
    <w:rsid w:val="003E1F9D"/>
    <w:rsid w:val="003E216C"/>
    <w:rsid w:val="003E22BC"/>
    <w:rsid w:val="003E2438"/>
    <w:rsid w:val="003E24A6"/>
    <w:rsid w:val="003E25AD"/>
    <w:rsid w:val="003E26C2"/>
    <w:rsid w:val="003E28F9"/>
    <w:rsid w:val="003E2F7F"/>
    <w:rsid w:val="003E2FE3"/>
    <w:rsid w:val="003E3139"/>
    <w:rsid w:val="003E3187"/>
    <w:rsid w:val="003E326F"/>
    <w:rsid w:val="003E33C2"/>
    <w:rsid w:val="003E3688"/>
    <w:rsid w:val="003E36E1"/>
    <w:rsid w:val="003E39AD"/>
    <w:rsid w:val="003E3BC2"/>
    <w:rsid w:val="003E3F0D"/>
    <w:rsid w:val="003E3F77"/>
    <w:rsid w:val="003E407B"/>
    <w:rsid w:val="003E4312"/>
    <w:rsid w:val="003E464F"/>
    <w:rsid w:val="003E4D95"/>
    <w:rsid w:val="003E4FE6"/>
    <w:rsid w:val="003E5032"/>
    <w:rsid w:val="003E53F3"/>
    <w:rsid w:val="003E542D"/>
    <w:rsid w:val="003E5466"/>
    <w:rsid w:val="003E54A1"/>
    <w:rsid w:val="003E54FD"/>
    <w:rsid w:val="003E563A"/>
    <w:rsid w:val="003E5724"/>
    <w:rsid w:val="003E57D6"/>
    <w:rsid w:val="003E5B02"/>
    <w:rsid w:val="003E5BBB"/>
    <w:rsid w:val="003E5CF9"/>
    <w:rsid w:val="003E5D35"/>
    <w:rsid w:val="003E5DDE"/>
    <w:rsid w:val="003E60FE"/>
    <w:rsid w:val="003E6491"/>
    <w:rsid w:val="003E6620"/>
    <w:rsid w:val="003E678E"/>
    <w:rsid w:val="003E6991"/>
    <w:rsid w:val="003E69E1"/>
    <w:rsid w:val="003E69E8"/>
    <w:rsid w:val="003E6D9F"/>
    <w:rsid w:val="003E6E8A"/>
    <w:rsid w:val="003E6EFD"/>
    <w:rsid w:val="003E6F7B"/>
    <w:rsid w:val="003E7131"/>
    <w:rsid w:val="003E7164"/>
    <w:rsid w:val="003E7528"/>
    <w:rsid w:val="003E756E"/>
    <w:rsid w:val="003E757F"/>
    <w:rsid w:val="003E75F7"/>
    <w:rsid w:val="003E7938"/>
    <w:rsid w:val="003E7989"/>
    <w:rsid w:val="003E7BFA"/>
    <w:rsid w:val="003F002F"/>
    <w:rsid w:val="003F0078"/>
    <w:rsid w:val="003F0294"/>
    <w:rsid w:val="003F081A"/>
    <w:rsid w:val="003F0904"/>
    <w:rsid w:val="003F091E"/>
    <w:rsid w:val="003F09B5"/>
    <w:rsid w:val="003F09CC"/>
    <w:rsid w:val="003F0ABC"/>
    <w:rsid w:val="003F0B48"/>
    <w:rsid w:val="003F0C33"/>
    <w:rsid w:val="003F0C9E"/>
    <w:rsid w:val="003F0FC5"/>
    <w:rsid w:val="003F1391"/>
    <w:rsid w:val="003F13DC"/>
    <w:rsid w:val="003F141C"/>
    <w:rsid w:val="003F14D5"/>
    <w:rsid w:val="003F1500"/>
    <w:rsid w:val="003F15D4"/>
    <w:rsid w:val="003F17FA"/>
    <w:rsid w:val="003F1C7B"/>
    <w:rsid w:val="003F1E5D"/>
    <w:rsid w:val="003F1F3F"/>
    <w:rsid w:val="003F22C2"/>
    <w:rsid w:val="003F22D5"/>
    <w:rsid w:val="003F2343"/>
    <w:rsid w:val="003F255F"/>
    <w:rsid w:val="003F25AE"/>
    <w:rsid w:val="003F25FA"/>
    <w:rsid w:val="003F276B"/>
    <w:rsid w:val="003F27FC"/>
    <w:rsid w:val="003F297B"/>
    <w:rsid w:val="003F2CC6"/>
    <w:rsid w:val="003F2CF2"/>
    <w:rsid w:val="003F2FF7"/>
    <w:rsid w:val="003F305B"/>
    <w:rsid w:val="003F33F1"/>
    <w:rsid w:val="003F3427"/>
    <w:rsid w:val="003F35C5"/>
    <w:rsid w:val="003F3632"/>
    <w:rsid w:val="003F36BB"/>
    <w:rsid w:val="003F37AA"/>
    <w:rsid w:val="003F3993"/>
    <w:rsid w:val="003F3A0A"/>
    <w:rsid w:val="003F3A44"/>
    <w:rsid w:val="003F3B9D"/>
    <w:rsid w:val="003F3D83"/>
    <w:rsid w:val="003F3E4E"/>
    <w:rsid w:val="003F4109"/>
    <w:rsid w:val="003F431B"/>
    <w:rsid w:val="003F4340"/>
    <w:rsid w:val="003F4383"/>
    <w:rsid w:val="003F44A8"/>
    <w:rsid w:val="003F456A"/>
    <w:rsid w:val="003F4906"/>
    <w:rsid w:val="003F492E"/>
    <w:rsid w:val="003F4994"/>
    <w:rsid w:val="003F49FA"/>
    <w:rsid w:val="003F4BE9"/>
    <w:rsid w:val="003F507D"/>
    <w:rsid w:val="003F5088"/>
    <w:rsid w:val="003F511B"/>
    <w:rsid w:val="003F51B8"/>
    <w:rsid w:val="003F5348"/>
    <w:rsid w:val="003F5501"/>
    <w:rsid w:val="003F5696"/>
    <w:rsid w:val="003F5732"/>
    <w:rsid w:val="003F5807"/>
    <w:rsid w:val="003F58B3"/>
    <w:rsid w:val="003F5A4D"/>
    <w:rsid w:val="003F5A58"/>
    <w:rsid w:val="003F5AAA"/>
    <w:rsid w:val="003F5ADD"/>
    <w:rsid w:val="003F5CD2"/>
    <w:rsid w:val="003F5DD2"/>
    <w:rsid w:val="003F6005"/>
    <w:rsid w:val="003F609D"/>
    <w:rsid w:val="003F622A"/>
    <w:rsid w:val="003F6279"/>
    <w:rsid w:val="003F6297"/>
    <w:rsid w:val="003F639C"/>
    <w:rsid w:val="003F654E"/>
    <w:rsid w:val="003F6723"/>
    <w:rsid w:val="003F68AC"/>
    <w:rsid w:val="003F6A8F"/>
    <w:rsid w:val="003F6AA0"/>
    <w:rsid w:val="003F6AB8"/>
    <w:rsid w:val="003F6B8D"/>
    <w:rsid w:val="003F6DAB"/>
    <w:rsid w:val="003F6F0C"/>
    <w:rsid w:val="003F6F38"/>
    <w:rsid w:val="003F6F9B"/>
    <w:rsid w:val="003F72CE"/>
    <w:rsid w:val="003F72E5"/>
    <w:rsid w:val="003F73A5"/>
    <w:rsid w:val="003F784D"/>
    <w:rsid w:val="003F78E8"/>
    <w:rsid w:val="003F7A23"/>
    <w:rsid w:val="003F7C7D"/>
    <w:rsid w:val="003F7D72"/>
    <w:rsid w:val="003F7DAE"/>
    <w:rsid w:val="003F7EAE"/>
    <w:rsid w:val="003F7EF8"/>
    <w:rsid w:val="003F7FAB"/>
    <w:rsid w:val="0040001D"/>
    <w:rsid w:val="0040006C"/>
    <w:rsid w:val="004003BC"/>
    <w:rsid w:val="00400565"/>
    <w:rsid w:val="00400592"/>
    <w:rsid w:val="0040069B"/>
    <w:rsid w:val="004006AE"/>
    <w:rsid w:val="00400762"/>
    <w:rsid w:val="004009C9"/>
    <w:rsid w:val="00400B7F"/>
    <w:rsid w:val="00400D53"/>
    <w:rsid w:val="00400DFE"/>
    <w:rsid w:val="00400E28"/>
    <w:rsid w:val="00401047"/>
    <w:rsid w:val="004010B1"/>
    <w:rsid w:val="0040121C"/>
    <w:rsid w:val="00401286"/>
    <w:rsid w:val="004012B9"/>
    <w:rsid w:val="00401469"/>
    <w:rsid w:val="00401559"/>
    <w:rsid w:val="00401599"/>
    <w:rsid w:val="00401A04"/>
    <w:rsid w:val="00401C6B"/>
    <w:rsid w:val="00401CDB"/>
    <w:rsid w:val="00402199"/>
    <w:rsid w:val="0040221A"/>
    <w:rsid w:val="00402225"/>
    <w:rsid w:val="00402230"/>
    <w:rsid w:val="00402560"/>
    <w:rsid w:val="004027A8"/>
    <w:rsid w:val="0040284F"/>
    <w:rsid w:val="00402A30"/>
    <w:rsid w:val="00402BD6"/>
    <w:rsid w:val="00402C0C"/>
    <w:rsid w:val="00402C6A"/>
    <w:rsid w:val="00402C6E"/>
    <w:rsid w:val="00402D3C"/>
    <w:rsid w:val="00402E67"/>
    <w:rsid w:val="00402ED0"/>
    <w:rsid w:val="0040317D"/>
    <w:rsid w:val="0040334F"/>
    <w:rsid w:val="0040379F"/>
    <w:rsid w:val="004039B8"/>
    <w:rsid w:val="00403AA9"/>
    <w:rsid w:val="00403C77"/>
    <w:rsid w:val="00403D05"/>
    <w:rsid w:val="00403D4E"/>
    <w:rsid w:val="00403E9B"/>
    <w:rsid w:val="00403EBA"/>
    <w:rsid w:val="00403FA8"/>
    <w:rsid w:val="004041E1"/>
    <w:rsid w:val="00404204"/>
    <w:rsid w:val="0040428A"/>
    <w:rsid w:val="00404296"/>
    <w:rsid w:val="004042E0"/>
    <w:rsid w:val="00404629"/>
    <w:rsid w:val="0040471D"/>
    <w:rsid w:val="00404988"/>
    <w:rsid w:val="004049CC"/>
    <w:rsid w:val="00405072"/>
    <w:rsid w:val="00405235"/>
    <w:rsid w:val="0040549A"/>
    <w:rsid w:val="00405552"/>
    <w:rsid w:val="0040558C"/>
    <w:rsid w:val="00405624"/>
    <w:rsid w:val="004058A9"/>
    <w:rsid w:val="004058D4"/>
    <w:rsid w:val="004059C8"/>
    <w:rsid w:val="00405A8B"/>
    <w:rsid w:val="00405D78"/>
    <w:rsid w:val="00405EFE"/>
    <w:rsid w:val="00405F25"/>
    <w:rsid w:val="0040628C"/>
    <w:rsid w:val="00406526"/>
    <w:rsid w:val="0040656B"/>
    <w:rsid w:val="004067ED"/>
    <w:rsid w:val="0040693A"/>
    <w:rsid w:val="00406998"/>
    <w:rsid w:val="004069C4"/>
    <w:rsid w:val="004069D0"/>
    <w:rsid w:val="00406A70"/>
    <w:rsid w:val="00406BFD"/>
    <w:rsid w:val="00406DF7"/>
    <w:rsid w:val="00406F3C"/>
    <w:rsid w:val="0040721E"/>
    <w:rsid w:val="004072AA"/>
    <w:rsid w:val="004072D9"/>
    <w:rsid w:val="00407547"/>
    <w:rsid w:val="004077B7"/>
    <w:rsid w:val="0040781B"/>
    <w:rsid w:val="00407BDF"/>
    <w:rsid w:val="00407D7E"/>
    <w:rsid w:val="00407E79"/>
    <w:rsid w:val="00407F0A"/>
    <w:rsid w:val="00410052"/>
    <w:rsid w:val="004101D6"/>
    <w:rsid w:val="004101FD"/>
    <w:rsid w:val="004103CE"/>
    <w:rsid w:val="0041041B"/>
    <w:rsid w:val="00410475"/>
    <w:rsid w:val="004105DA"/>
    <w:rsid w:val="00410655"/>
    <w:rsid w:val="00410849"/>
    <w:rsid w:val="00410D18"/>
    <w:rsid w:val="0041120E"/>
    <w:rsid w:val="004112BA"/>
    <w:rsid w:val="00411387"/>
    <w:rsid w:val="004115ED"/>
    <w:rsid w:val="004117D4"/>
    <w:rsid w:val="0041185B"/>
    <w:rsid w:val="00411948"/>
    <w:rsid w:val="004119B7"/>
    <w:rsid w:val="004119DF"/>
    <w:rsid w:val="004122B4"/>
    <w:rsid w:val="004124FE"/>
    <w:rsid w:val="004126C9"/>
    <w:rsid w:val="0041273E"/>
    <w:rsid w:val="00412989"/>
    <w:rsid w:val="00412DBF"/>
    <w:rsid w:val="00412DF0"/>
    <w:rsid w:val="00412E6D"/>
    <w:rsid w:val="00413090"/>
    <w:rsid w:val="004130DD"/>
    <w:rsid w:val="00413165"/>
    <w:rsid w:val="00413253"/>
    <w:rsid w:val="0041351E"/>
    <w:rsid w:val="004135DE"/>
    <w:rsid w:val="004138F2"/>
    <w:rsid w:val="00413BB3"/>
    <w:rsid w:val="00413BB7"/>
    <w:rsid w:val="00413CF2"/>
    <w:rsid w:val="00413DA9"/>
    <w:rsid w:val="00413FCF"/>
    <w:rsid w:val="0041412A"/>
    <w:rsid w:val="0041429F"/>
    <w:rsid w:val="0041440B"/>
    <w:rsid w:val="004144DC"/>
    <w:rsid w:val="004147C6"/>
    <w:rsid w:val="00414A34"/>
    <w:rsid w:val="00414B59"/>
    <w:rsid w:val="00414BA5"/>
    <w:rsid w:val="00414CD4"/>
    <w:rsid w:val="00414CF7"/>
    <w:rsid w:val="00414EEE"/>
    <w:rsid w:val="00414FBD"/>
    <w:rsid w:val="004151AF"/>
    <w:rsid w:val="0041523A"/>
    <w:rsid w:val="0041524B"/>
    <w:rsid w:val="00415255"/>
    <w:rsid w:val="004153B9"/>
    <w:rsid w:val="00415451"/>
    <w:rsid w:val="004154C4"/>
    <w:rsid w:val="0041564D"/>
    <w:rsid w:val="00415AFE"/>
    <w:rsid w:val="00415DE2"/>
    <w:rsid w:val="00415E1A"/>
    <w:rsid w:val="00415F4B"/>
    <w:rsid w:val="00416007"/>
    <w:rsid w:val="00416144"/>
    <w:rsid w:val="00416382"/>
    <w:rsid w:val="004163D2"/>
    <w:rsid w:val="004163DF"/>
    <w:rsid w:val="004164DB"/>
    <w:rsid w:val="00416916"/>
    <w:rsid w:val="004169CE"/>
    <w:rsid w:val="004169FF"/>
    <w:rsid w:val="00416BA2"/>
    <w:rsid w:val="00416BB6"/>
    <w:rsid w:val="00417144"/>
    <w:rsid w:val="004171A8"/>
    <w:rsid w:val="00417224"/>
    <w:rsid w:val="00417334"/>
    <w:rsid w:val="00417424"/>
    <w:rsid w:val="0041773F"/>
    <w:rsid w:val="0041780A"/>
    <w:rsid w:val="00417818"/>
    <w:rsid w:val="00417A2B"/>
    <w:rsid w:val="00417A52"/>
    <w:rsid w:val="004200B6"/>
    <w:rsid w:val="004200DF"/>
    <w:rsid w:val="00420130"/>
    <w:rsid w:val="00420258"/>
    <w:rsid w:val="004204B2"/>
    <w:rsid w:val="004204DD"/>
    <w:rsid w:val="0042057F"/>
    <w:rsid w:val="0042070B"/>
    <w:rsid w:val="00420939"/>
    <w:rsid w:val="004209F3"/>
    <w:rsid w:val="00420DEE"/>
    <w:rsid w:val="00420FCA"/>
    <w:rsid w:val="0042113E"/>
    <w:rsid w:val="0042118A"/>
    <w:rsid w:val="004213A8"/>
    <w:rsid w:val="004213DD"/>
    <w:rsid w:val="0042141A"/>
    <w:rsid w:val="0042170B"/>
    <w:rsid w:val="00421778"/>
    <w:rsid w:val="004217E9"/>
    <w:rsid w:val="00421939"/>
    <w:rsid w:val="00421DAC"/>
    <w:rsid w:val="0042214C"/>
    <w:rsid w:val="0042223C"/>
    <w:rsid w:val="004222F0"/>
    <w:rsid w:val="004222FA"/>
    <w:rsid w:val="0042246D"/>
    <w:rsid w:val="004227B4"/>
    <w:rsid w:val="00422862"/>
    <w:rsid w:val="00422935"/>
    <w:rsid w:val="00422A28"/>
    <w:rsid w:val="00422A43"/>
    <w:rsid w:val="00422AEC"/>
    <w:rsid w:val="00422BA2"/>
    <w:rsid w:val="004230AF"/>
    <w:rsid w:val="0042323D"/>
    <w:rsid w:val="00423367"/>
    <w:rsid w:val="00423455"/>
    <w:rsid w:val="004234B2"/>
    <w:rsid w:val="0042375E"/>
    <w:rsid w:val="00423AE4"/>
    <w:rsid w:val="00423B0A"/>
    <w:rsid w:val="00423B0B"/>
    <w:rsid w:val="00423D47"/>
    <w:rsid w:val="00423D73"/>
    <w:rsid w:val="00424020"/>
    <w:rsid w:val="004241C1"/>
    <w:rsid w:val="00424836"/>
    <w:rsid w:val="00424B61"/>
    <w:rsid w:val="00424C14"/>
    <w:rsid w:val="00424CFB"/>
    <w:rsid w:val="00424E95"/>
    <w:rsid w:val="00424FC2"/>
    <w:rsid w:val="0042505E"/>
    <w:rsid w:val="004250BA"/>
    <w:rsid w:val="00425245"/>
    <w:rsid w:val="004253DE"/>
    <w:rsid w:val="004256C2"/>
    <w:rsid w:val="004258D7"/>
    <w:rsid w:val="004259BD"/>
    <w:rsid w:val="00425BD1"/>
    <w:rsid w:val="00425BEC"/>
    <w:rsid w:val="00425C09"/>
    <w:rsid w:val="00425C9F"/>
    <w:rsid w:val="00425E50"/>
    <w:rsid w:val="0042625E"/>
    <w:rsid w:val="0042637F"/>
    <w:rsid w:val="004263B7"/>
    <w:rsid w:val="0042642F"/>
    <w:rsid w:val="004265D1"/>
    <w:rsid w:val="004265E9"/>
    <w:rsid w:val="00426848"/>
    <w:rsid w:val="00426BA5"/>
    <w:rsid w:val="00426CC7"/>
    <w:rsid w:val="00426D9D"/>
    <w:rsid w:val="00426DFB"/>
    <w:rsid w:val="00426E37"/>
    <w:rsid w:val="00427185"/>
    <w:rsid w:val="00427546"/>
    <w:rsid w:val="00427577"/>
    <w:rsid w:val="004276E0"/>
    <w:rsid w:val="00427805"/>
    <w:rsid w:val="004279FE"/>
    <w:rsid w:val="00427A32"/>
    <w:rsid w:val="00427A81"/>
    <w:rsid w:val="00427ACE"/>
    <w:rsid w:val="00427C57"/>
    <w:rsid w:val="00427C69"/>
    <w:rsid w:val="00427D61"/>
    <w:rsid w:val="00427DBA"/>
    <w:rsid w:val="00430572"/>
    <w:rsid w:val="00430668"/>
    <w:rsid w:val="0043069E"/>
    <w:rsid w:val="004306AF"/>
    <w:rsid w:val="0043073B"/>
    <w:rsid w:val="0043084F"/>
    <w:rsid w:val="0043096A"/>
    <w:rsid w:val="00430990"/>
    <w:rsid w:val="00430ABF"/>
    <w:rsid w:val="00430C6D"/>
    <w:rsid w:val="00430CC3"/>
    <w:rsid w:val="00430D82"/>
    <w:rsid w:val="00430DAA"/>
    <w:rsid w:val="00430DD3"/>
    <w:rsid w:val="00430E16"/>
    <w:rsid w:val="00430F12"/>
    <w:rsid w:val="00431038"/>
    <w:rsid w:val="0043111B"/>
    <w:rsid w:val="0043112B"/>
    <w:rsid w:val="004311F2"/>
    <w:rsid w:val="00431263"/>
    <w:rsid w:val="00431276"/>
    <w:rsid w:val="00431287"/>
    <w:rsid w:val="00431294"/>
    <w:rsid w:val="00431438"/>
    <w:rsid w:val="0043144C"/>
    <w:rsid w:val="0043167B"/>
    <w:rsid w:val="00431C00"/>
    <w:rsid w:val="00431D64"/>
    <w:rsid w:val="00431E11"/>
    <w:rsid w:val="00432105"/>
    <w:rsid w:val="00432349"/>
    <w:rsid w:val="004325F3"/>
    <w:rsid w:val="00432897"/>
    <w:rsid w:val="0043294C"/>
    <w:rsid w:val="00432C67"/>
    <w:rsid w:val="00432C71"/>
    <w:rsid w:val="00432D7D"/>
    <w:rsid w:val="00432DB9"/>
    <w:rsid w:val="004330BE"/>
    <w:rsid w:val="004331A3"/>
    <w:rsid w:val="004331DF"/>
    <w:rsid w:val="0043358B"/>
    <w:rsid w:val="00433649"/>
    <w:rsid w:val="00433A5F"/>
    <w:rsid w:val="00433C78"/>
    <w:rsid w:val="00433CBA"/>
    <w:rsid w:val="00433FC1"/>
    <w:rsid w:val="004340FC"/>
    <w:rsid w:val="00434277"/>
    <w:rsid w:val="00434374"/>
    <w:rsid w:val="004344A5"/>
    <w:rsid w:val="004345EC"/>
    <w:rsid w:val="00434809"/>
    <w:rsid w:val="004349AE"/>
    <w:rsid w:val="00434B0D"/>
    <w:rsid w:val="00434BD1"/>
    <w:rsid w:val="00434CC4"/>
    <w:rsid w:val="00434F7B"/>
    <w:rsid w:val="00435156"/>
    <w:rsid w:val="0043515B"/>
    <w:rsid w:val="00435642"/>
    <w:rsid w:val="00435B23"/>
    <w:rsid w:val="00435D6E"/>
    <w:rsid w:val="00435F9C"/>
    <w:rsid w:val="00436030"/>
    <w:rsid w:val="004360F7"/>
    <w:rsid w:val="004362E9"/>
    <w:rsid w:val="00436426"/>
    <w:rsid w:val="00436472"/>
    <w:rsid w:val="00436602"/>
    <w:rsid w:val="00436642"/>
    <w:rsid w:val="00436839"/>
    <w:rsid w:val="00436931"/>
    <w:rsid w:val="00436B6F"/>
    <w:rsid w:val="00436BEC"/>
    <w:rsid w:val="00436E68"/>
    <w:rsid w:val="00436FE8"/>
    <w:rsid w:val="0043705B"/>
    <w:rsid w:val="0043711B"/>
    <w:rsid w:val="00437122"/>
    <w:rsid w:val="004371A0"/>
    <w:rsid w:val="00437384"/>
    <w:rsid w:val="004374AA"/>
    <w:rsid w:val="004374CA"/>
    <w:rsid w:val="004375A8"/>
    <w:rsid w:val="0043774E"/>
    <w:rsid w:val="0043776B"/>
    <w:rsid w:val="004378C4"/>
    <w:rsid w:val="00437A4E"/>
    <w:rsid w:val="00437B1C"/>
    <w:rsid w:val="00437C5A"/>
    <w:rsid w:val="00437D89"/>
    <w:rsid w:val="00437DAB"/>
    <w:rsid w:val="00440188"/>
    <w:rsid w:val="004401F2"/>
    <w:rsid w:val="0044025B"/>
    <w:rsid w:val="00440279"/>
    <w:rsid w:val="004402CC"/>
    <w:rsid w:val="0044047B"/>
    <w:rsid w:val="004404CD"/>
    <w:rsid w:val="004406CC"/>
    <w:rsid w:val="0044075D"/>
    <w:rsid w:val="00440A79"/>
    <w:rsid w:val="00440BA8"/>
    <w:rsid w:val="00440C55"/>
    <w:rsid w:val="00441037"/>
    <w:rsid w:val="0044138B"/>
    <w:rsid w:val="004413D6"/>
    <w:rsid w:val="00441572"/>
    <w:rsid w:val="00441599"/>
    <w:rsid w:val="004415AB"/>
    <w:rsid w:val="004415EF"/>
    <w:rsid w:val="00441767"/>
    <w:rsid w:val="00441AE1"/>
    <w:rsid w:val="00441BBE"/>
    <w:rsid w:val="00441BD8"/>
    <w:rsid w:val="00441C16"/>
    <w:rsid w:val="00441C8E"/>
    <w:rsid w:val="00441EF8"/>
    <w:rsid w:val="00442175"/>
    <w:rsid w:val="00442220"/>
    <w:rsid w:val="00442590"/>
    <w:rsid w:val="00442787"/>
    <w:rsid w:val="0044284E"/>
    <w:rsid w:val="00442A36"/>
    <w:rsid w:val="00442B76"/>
    <w:rsid w:val="004431CF"/>
    <w:rsid w:val="0044334B"/>
    <w:rsid w:val="00443400"/>
    <w:rsid w:val="0044355C"/>
    <w:rsid w:val="0044359D"/>
    <w:rsid w:val="0044361B"/>
    <w:rsid w:val="00443653"/>
    <w:rsid w:val="004436F6"/>
    <w:rsid w:val="004437D2"/>
    <w:rsid w:val="00443BB1"/>
    <w:rsid w:val="00443BC1"/>
    <w:rsid w:val="00443C9B"/>
    <w:rsid w:val="00443FC1"/>
    <w:rsid w:val="00443FDB"/>
    <w:rsid w:val="00444087"/>
    <w:rsid w:val="004440BB"/>
    <w:rsid w:val="004440DC"/>
    <w:rsid w:val="00444227"/>
    <w:rsid w:val="0044422E"/>
    <w:rsid w:val="0044425A"/>
    <w:rsid w:val="004442ED"/>
    <w:rsid w:val="004445EB"/>
    <w:rsid w:val="0044465D"/>
    <w:rsid w:val="004446C6"/>
    <w:rsid w:val="00444739"/>
    <w:rsid w:val="0044474C"/>
    <w:rsid w:val="004448FF"/>
    <w:rsid w:val="00444A83"/>
    <w:rsid w:val="00444B6F"/>
    <w:rsid w:val="00444E24"/>
    <w:rsid w:val="00444E8B"/>
    <w:rsid w:val="0044513D"/>
    <w:rsid w:val="00445307"/>
    <w:rsid w:val="004453AB"/>
    <w:rsid w:val="004454EA"/>
    <w:rsid w:val="00445585"/>
    <w:rsid w:val="0044559F"/>
    <w:rsid w:val="00445634"/>
    <w:rsid w:val="004456C3"/>
    <w:rsid w:val="00445757"/>
    <w:rsid w:val="00445E99"/>
    <w:rsid w:val="00445FDE"/>
    <w:rsid w:val="0044657B"/>
    <w:rsid w:val="004465CA"/>
    <w:rsid w:val="0044670A"/>
    <w:rsid w:val="004467C5"/>
    <w:rsid w:val="004468D0"/>
    <w:rsid w:val="0044691C"/>
    <w:rsid w:val="00446B7B"/>
    <w:rsid w:val="00447070"/>
    <w:rsid w:val="004470D1"/>
    <w:rsid w:val="00447320"/>
    <w:rsid w:val="0044759D"/>
    <w:rsid w:val="004476B5"/>
    <w:rsid w:val="00447975"/>
    <w:rsid w:val="004479EB"/>
    <w:rsid w:val="00447AB1"/>
    <w:rsid w:val="00447B4A"/>
    <w:rsid w:val="00447C6D"/>
    <w:rsid w:val="00447D4C"/>
    <w:rsid w:val="00447EEA"/>
    <w:rsid w:val="00447F55"/>
    <w:rsid w:val="004501DA"/>
    <w:rsid w:val="004503AA"/>
    <w:rsid w:val="00450488"/>
    <w:rsid w:val="00450854"/>
    <w:rsid w:val="00450872"/>
    <w:rsid w:val="004508C8"/>
    <w:rsid w:val="00450C34"/>
    <w:rsid w:val="00450D8A"/>
    <w:rsid w:val="004510A2"/>
    <w:rsid w:val="004511C7"/>
    <w:rsid w:val="004513BB"/>
    <w:rsid w:val="004513DC"/>
    <w:rsid w:val="00451476"/>
    <w:rsid w:val="00451783"/>
    <w:rsid w:val="004519B7"/>
    <w:rsid w:val="00451A87"/>
    <w:rsid w:val="00451B5B"/>
    <w:rsid w:val="00451C41"/>
    <w:rsid w:val="00451CF5"/>
    <w:rsid w:val="00451F36"/>
    <w:rsid w:val="004520B4"/>
    <w:rsid w:val="004525BA"/>
    <w:rsid w:val="00452CAF"/>
    <w:rsid w:val="00452CB5"/>
    <w:rsid w:val="00452F14"/>
    <w:rsid w:val="004531BD"/>
    <w:rsid w:val="0045347D"/>
    <w:rsid w:val="00453813"/>
    <w:rsid w:val="0045386E"/>
    <w:rsid w:val="00453A63"/>
    <w:rsid w:val="00453BBD"/>
    <w:rsid w:val="00453BE5"/>
    <w:rsid w:val="00453D3D"/>
    <w:rsid w:val="00453E3B"/>
    <w:rsid w:val="00453EDB"/>
    <w:rsid w:val="00453F2E"/>
    <w:rsid w:val="00454318"/>
    <w:rsid w:val="00454557"/>
    <w:rsid w:val="004545E0"/>
    <w:rsid w:val="004545F6"/>
    <w:rsid w:val="00454AB6"/>
    <w:rsid w:val="00454BCA"/>
    <w:rsid w:val="00454BF6"/>
    <w:rsid w:val="00454C3D"/>
    <w:rsid w:val="00454E4B"/>
    <w:rsid w:val="00454E5E"/>
    <w:rsid w:val="00454E78"/>
    <w:rsid w:val="004552EA"/>
    <w:rsid w:val="004554C3"/>
    <w:rsid w:val="0045577D"/>
    <w:rsid w:val="004557EF"/>
    <w:rsid w:val="004558D5"/>
    <w:rsid w:val="0045598E"/>
    <w:rsid w:val="00455B5B"/>
    <w:rsid w:val="00455BE5"/>
    <w:rsid w:val="00455D49"/>
    <w:rsid w:val="00455D87"/>
    <w:rsid w:val="00455E0A"/>
    <w:rsid w:val="00455FA7"/>
    <w:rsid w:val="004564FF"/>
    <w:rsid w:val="00456620"/>
    <w:rsid w:val="004569EB"/>
    <w:rsid w:val="00456C60"/>
    <w:rsid w:val="00456D57"/>
    <w:rsid w:val="00456DA7"/>
    <w:rsid w:val="004575A9"/>
    <w:rsid w:val="004579B4"/>
    <w:rsid w:val="00457C55"/>
    <w:rsid w:val="00457C77"/>
    <w:rsid w:val="00457EC7"/>
    <w:rsid w:val="00457F04"/>
    <w:rsid w:val="004604BD"/>
    <w:rsid w:val="00460DD2"/>
    <w:rsid w:val="00460EE4"/>
    <w:rsid w:val="00460FAF"/>
    <w:rsid w:val="004611D9"/>
    <w:rsid w:val="004611F4"/>
    <w:rsid w:val="00461260"/>
    <w:rsid w:val="0046126B"/>
    <w:rsid w:val="004619A7"/>
    <w:rsid w:val="00462087"/>
    <w:rsid w:val="004620BE"/>
    <w:rsid w:val="0046223A"/>
    <w:rsid w:val="0046230D"/>
    <w:rsid w:val="004623B3"/>
    <w:rsid w:val="004623D2"/>
    <w:rsid w:val="004624BC"/>
    <w:rsid w:val="00462724"/>
    <w:rsid w:val="0046274E"/>
    <w:rsid w:val="004629ED"/>
    <w:rsid w:val="00462E6C"/>
    <w:rsid w:val="0046310D"/>
    <w:rsid w:val="0046323D"/>
    <w:rsid w:val="00463297"/>
    <w:rsid w:val="004635B1"/>
    <w:rsid w:val="004636BD"/>
    <w:rsid w:val="00463708"/>
    <w:rsid w:val="004637E4"/>
    <w:rsid w:val="00463898"/>
    <w:rsid w:val="0046391B"/>
    <w:rsid w:val="00463946"/>
    <w:rsid w:val="00463AE7"/>
    <w:rsid w:val="00463D33"/>
    <w:rsid w:val="00463F46"/>
    <w:rsid w:val="0046402B"/>
    <w:rsid w:val="0046414D"/>
    <w:rsid w:val="00464313"/>
    <w:rsid w:val="00464409"/>
    <w:rsid w:val="0046470A"/>
    <w:rsid w:val="0046496A"/>
    <w:rsid w:val="004649CD"/>
    <w:rsid w:val="00464B6A"/>
    <w:rsid w:val="00464B9E"/>
    <w:rsid w:val="00464C67"/>
    <w:rsid w:val="00464D63"/>
    <w:rsid w:val="00464EBB"/>
    <w:rsid w:val="00464F40"/>
    <w:rsid w:val="00464F60"/>
    <w:rsid w:val="00465012"/>
    <w:rsid w:val="00465019"/>
    <w:rsid w:val="00465439"/>
    <w:rsid w:val="00465513"/>
    <w:rsid w:val="004656FD"/>
    <w:rsid w:val="00465852"/>
    <w:rsid w:val="00465B65"/>
    <w:rsid w:val="00465DF3"/>
    <w:rsid w:val="00465F27"/>
    <w:rsid w:val="0046604C"/>
    <w:rsid w:val="0046616F"/>
    <w:rsid w:val="004661F0"/>
    <w:rsid w:val="00466357"/>
    <w:rsid w:val="0046640D"/>
    <w:rsid w:val="004665DD"/>
    <w:rsid w:val="00466C0C"/>
    <w:rsid w:val="00466FD5"/>
    <w:rsid w:val="00467033"/>
    <w:rsid w:val="004670EF"/>
    <w:rsid w:val="004671C5"/>
    <w:rsid w:val="004671FA"/>
    <w:rsid w:val="004672AF"/>
    <w:rsid w:val="004673D0"/>
    <w:rsid w:val="0046743A"/>
    <w:rsid w:val="00467538"/>
    <w:rsid w:val="00467588"/>
    <w:rsid w:val="0046767C"/>
    <w:rsid w:val="0046771B"/>
    <w:rsid w:val="00467989"/>
    <w:rsid w:val="00467B4C"/>
    <w:rsid w:val="00467BC6"/>
    <w:rsid w:val="00467D1F"/>
    <w:rsid w:val="00467D3E"/>
    <w:rsid w:val="00467D4C"/>
    <w:rsid w:val="00470047"/>
    <w:rsid w:val="00470176"/>
    <w:rsid w:val="004701E1"/>
    <w:rsid w:val="0047024C"/>
    <w:rsid w:val="00470522"/>
    <w:rsid w:val="00470777"/>
    <w:rsid w:val="004707BB"/>
    <w:rsid w:val="00470B10"/>
    <w:rsid w:val="00470B1C"/>
    <w:rsid w:val="00470B90"/>
    <w:rsid w:val="00470CBF"/>
    <w:rsid w:val="00470D5B"/>
    <w:rsid w:val="00470E08"/>
    <w:rsid w:val="00470E49"/>
    <w:rsid w:val="00470EF3"/>
    <w:rsid w:val="00470FF1"/>
    <w:rsid w:val="004710CA"/>
    <w:rsid w:val="00471179"/>
    <w:rsid w:val="004711F3"/>
    <w:rsid w:val="004716CE"/>
    <w:rsid w:val="00471D29"/>
    <w:rsid w:val="00471DE5"/>
    <w:rsid w:val="00471DEF"/>
    <w:rsid w:val="00471E6C"/>
    <w:rsid w:val="00471E9E"/>
    <w:rsid w:val="004720F4"/>
    <w:rsid w:val="004721CB"/>
    <w:rsid w:val="00472224"/>
    <w:rsid w:val="00472314"/>
    <w:rsid w:val="004725DA"/>
    <w:rsid w:val="00472656"/>
    <w:rsid w:val="00472726"/>
    <w:rsid w:val="0047280D"/>
    <w:rsid w:val="004728C0"/>
    <w:rsid w:val="004729B0"/>
    <w:rsid w:val="004729E5"/>
    <w:rsid w:val="00472CF9"/>
    <w:rsid w:val="00472DD2"/>
    <w:rsid w:val="00472DE4"/>
    <w:rsid w:val="0047338E"/>
    <w:rsid w:val="00473390"/>
    <w:rsid w:val="0047361D"/>
    <w:rsid w:val="00473715"/>
    <w:rsid w:val="0047377D"/>
    <w:rsid w:val="004738B9"/>
    <w:rsid w:val="004739EF"/>
    <w:rsid w:val="00473E45"/>
    <w:rsid w:val="00473F5A"/>
    <w:rsid w:val="00473FE2"/>
    <w:rsid w:val="00474977"/>
    <w:rsid w:val="004749F8"/>
    <w:rsid w:val="00474A6C"/>
    <w:rsid w:val="00474CC1"/>
    <w:rsid w:val="00474D9C"/>
    <w:rsid w:val="00474E7D"/>
    <w:rsid w:val="00474ECE"/>
    <w:rsid w:val="0047503E"/>
    <w:rsid w:val="004750CC"/>
    <w:rsid w:val="004750D0"/>
    <w:rsid w:val="0047513B"/>
    <w:rsid w:val="0047524F"/>
    <w:rsid w:val="00475376"/>
    <w:rsid w:val="0047550E"/>
    <w:rsid w:val="0047571A"/>
    <w:rsid w:val="004757A2"/>
    <w:rsid w:val="00475826"/>
    <w:rsid w:val="0047585A"/>
    <w:rsid w:val="00475ACD"/>
    <w:rsid w:val="00475BB7"/>
    <w:rsid w:val="00475D14"/>
    <w:rsid w:val="00475E0B"/>
    <w:rsid w:val="00475FC1"/>
    <w:rsid w:val="004760E1"/>
    <w:rsid w:val="00476184"/>
    <w:rsid w:val="004761E5"/>
    <w:rsid w:val="004766FF"/>
    <w:rsid w:val="004769BB"/>
    <w:rsid w:val="00476A4B"/>
    <w:rsid w:val="00476B57"/>
    <w:rsid w:val="00476CD4"/>
    <w:rsid w:val="00477002"/>
    <w:rsid w:val="00477092"/>
    <w:rsid w:val="00477178"/>
    <w:rsid w:val="00477199"/>
    <w:rsid w:val="004772EE"/>
    <w:rsid w:val="00477497"/>
    <w:rsid w:val="004776B7"/>
    <w:rsid w:val="00477783"/>
    <w:rsid w:val="0047780D"/>
    <w:rsid w:val="004778AA"/>
    <w:rsid w:val="0047796C"/>
    <w:rsid w:val="0048014B"/>
    <w:rsid w:val="004801BF"/>
    <w:rsid w:val="004803B0"/>
    <w:rsid w:val="004805CF"/>
    <w:rsid w:val="0048077C"/>
    <w:rsid w:val="00480951"/>
    <w:rsid w:val="004809C2"/>
    <w:rsid w:val="00480B37"/>
    <w:rsid w:val="00480B6D"/>
    <w:rsid w:val="00480C5B"/>
    <w:rsid w:val="00480D27"/>
    <w:rsid w:val="00480EA5"/>
    <w:rsid w:val="00480ECB"/>
    <w:rsid w:val="00481050"/>
    <w:rsid w:val="004814C9"/>
    <w:rsid w:val="00481742"/>
    <w:rsid w:val="004817ED"/>
    <w:rsid w:val="00481BC2"/>
    <w:rsid w:val="00481C57"/>
    <w:rsid w:val="00481FA2"/>
    <w:rsid w:val="00481FD4"/>
    <w:rsid w:val="0048202A"/>
    <w:rsid w:val="0048202B"/>
    <w:rsid w:val="004824EE"/>
    <w:rsid w:val="00482698"/>
    <w:rsid w:val="00482940"/>
    <w:rsid w:val="00482988"/>
    <w:rsid w:val="00482B5C"/>
    <w:rsid w:val="00482C4B"/>
    <w:rsid w:val="00482E45"/>
    <w:rsid w:val="00482FE3"/>
    <w:rsid w:val="00483033"/>
    <w:rsid w:val="004831DA"/>
    <w:rsid w:val="004832EF"/>
    <w:rsid w:val="0048332E"/>
    <w:rsid w:val="00483356"/>
    <w:rsid w:val="004834EE"/>
    <w:rsid w:val="004836C6"/>
    <w:rsid w:val="0048370E"/>
    <w:rsid w:val="00483835"/>
    <w:rsid w:val="00483A57"/>
    <w:rsid w:val="00483B31"/>
    <w:rsid w:val="00483DE3"/>
    <w:rsid w:val="004843B0"/>
    <w:rsid w:val="0048444C"/>
    <w:rsid w:val="0048448D"/>
    <w:rsid w:val="004844D0"/>
    <w:rsid w:val="004847DC"/>
    <w:rsid w:val="00484891"/>
    <w:rsid w:val="0048491A"/>
    <w:rsid w:val="00484AB6"/>
    <w:rsid w:val="00484B51"/>
    <w:rsid w:val="00484C74"/>
    <w:rsid w:val="00484CEE"/>
    <w:rsid w:val="00484D76"/>
    <w:rsid w:val="00484DCA"/>
    <w:rsid w:val="00484DEE"/>
    <w:rsid w:val="004850F3"/>
    <w:rsid w:val="00485109"/>
    <w:rsid w:val="004851DE"/>
    <w:rsid w:val="004852BC"/>
    <w:rsid w:val="00485366"/>
    <w:rsid w:val="00485422"/>
    <w:rsid w:val="00485726"/>
    <w:rsid w:val="004859BC"/>
    <w:rsid w:val="004859CF"/>
    <w:rsid w:val="00485AAE"/>
    <w:rsid w:val="00485B35"/>
    <w:rsid w:val="00485C3C"/>
    <w:rsid w:val="00485F3D"/>
    <w:rsid w:val="004860EA"/>
    <w:rsid w:val="00486113"/>
    <w:rsid w:val="00486123"/>
    <w:rsid w:val="00486142"/>
    <w:rsid w:val="00486448"/>
    <w:rsid w:val="00486516"/>
    <w:rsid w:val="0048655B"/>
    <w:rsid w:val="00486643"/>
    <w:rsid w:val="00486683"/>
    <w:rsid w:val="004866A6"/>
    <w:rsid w:val="00486B2F"/>
    <w:rsid w:val="00486BA5"/>
    <w:rsid w:val="00486DDA"/>
    <w:rsid w:val="00486F95"/>
    <w:rsid w:val="0048710E"/>
    <w:rsid w:val="0048713F"/>
    <w:rsid w:val="0048717D"/>
    <w:rsid w:val="00487277"/>
    <w:rsid w:val="0048752A"/>
    <w:rsid w:val="00487547"/>
    <w:rsid w:val="004876EC"/>
    <w:rsid w:val="00487814"/>
    <w:rsid w:val="0048785D"/>
    <w:rsid w:val="004879F0"/>
    <w:rsid w:val="00487DF2"/>
    <w:rsid w:val="00487EF9"/>
    <w:rsid w:val="00487F66"/>
    <w:rsid w:val="00487F87"/>
    <w:rsid w:val="00490195"/>
    <w:rsid w:val="0049071D"/>
    <w:rsid w:val="00490761"/>
    <w:rsid w:val="004907A2"/>
    <w:rsid w:val="0049091D"/>
    <w:rsid w:val="004909E1"/>
    <w:rsid w:val="00490AC1"/>
    <w:rsid w:val="00490B11"/>
    <w:rsid w:val="00490CDA"/>
    <w:rsid w:val="00490D16"/>
    <w:rsid w:val="00490F2C"/>
    <w:rsid w:val="004911EA"/>
    <w:rsid w:val="00491589"/>
    <w:rsid w:val="0049178E"/>
    <w:rsid w:val="0049181F"/>
    <w:rsid w:val="00491E2E"/>
    <w:rsid w:val="00491EB5"/>
    <w:rsid w:val="00492284"/>
    <w:rsid w:val="00492409"/>
    <w:rsid w:val="0049240E"/>
    <w:rsid w:val="004926A7"/>
    <w:rsid w:val="0049277C"/>
    <w:rsid w:val="00492796"/>
    <w:rsid w:val="00492966"/>
    <w:rsid w:val="00492B2A"/>
    <w:rsid w:val="00492B4F"/>
    <w:rsid w:val="00492C26"/>
    <w:rsid w:val="004930A4"/>
    <w:rsid w:val="004932B8"/>
    <w:rsid w:val="00493306"/>
    <w:rsid w:val="0049339A"/>
    <w:rsid w:val="004935ED"/>
    <w:rsid w:val="00493613"/>
    <w:rsid w:val="004936A8"/>
    <w:rsid w:val="00493759"/>
    <w:rsid w:val="004938A1"/>
    <w:rsid w:val="00493D6D"/>
    <w:rsid w:val="00493E22"/>
    <w:rsid w:val="00493FBC"/>
    <w:rsid w:val="00494012"/>
    <w:rsid w:val="00494895"/>
    <w:rsid w:val="00494D58"/>
    <w:rsid w:val="00494E2E"/>
    <w:rsid w:val="00494E9D"/>
    <w:rsid w:val="00494F6D"/>
    <w:rsid w:val="004950C9"/>
    <w:rsid w:val="0049559E"/>
    <w:rsid w:val="0049580A"/>
    <w:rsid w:val="00495BF9"/>
    <w:rsid w:val="00495C0E"/>
    <w:rsid w:val="00495D37"/>
    <w:rsid w:val="0049606B"/>
    <w:rsid w:val="004963D0"/>
    <w:rsid w:val="00496622"/>
    <w:rsid w:val="004967CC"/>
    <w:rsid w:val="00496AA9"/>
    <w:rsid w:val="00496B42"/>
    <w:rsid w:val="00496E0D"/>
    <w:rsid w:val="00496ECC"/>
    <w:rsid w:val="00496F30"/>
    <w:rsid w:val="00497270"/>
    <w:rsid w:val="00497661"/>
    <w:rsid w:val="004976D7"/>
    <w:rsid w:val="00497791"/>
    <w:rsid w:val="00497886"/>
    <w:rsid w:val="00497987"/>
    <w:rsid w:val="00497C16"/>
    <w:rsid w:val="00497C43"/>
    <w:rsid w:val="00497CB1"/>
    <w:rsid w:val="00497FD1"/>
    <w:rsid w:val="004A03F3"/>
    <w:rsid w:val="004A0464"/>
    <w:rsid w:val="004A0512"/>
    <w:rsid w:val="004A0A89"/>
    <w:rsid w:val="004A1130"/>
    <w:rsid w:val="004A11B1"/>
    <w:rsid w:val="004A12B3"/>
    <w:rsid w:val="004A13B9"/>
    <w:rsid w:val="004A1448"/>
    <w:rsid w:val="004A1463"/>
    <w:rsid w:val="004A171C"/>
    <w:rsid w:val="004A17A0"/>
    <w:rsid w:val="004A1820"/>
    <w:rsid w:val="004A18B4"/>
    <w:rsid w:val="004A193B"/>
    <w:rsid w:val="004A1975"/>
    <w:rsid w:val="004A197F"/>
    <w:rsid w:val="004A1ADF"/>
    <w:rsid w:val="004A1E51"/>
    <w:rsid w:val="004A209E"/>
    <w:rsid w:val="004A218B"/>
    <w:rsid w:val="004A255C"/>
    <w:rsid w:val="004A2741"/>
    <w:rsid w:val="004A27AE"/>
    <w:rsid w:val="004A287F"/>
    <w:rsid w:val="004A28D8"/>
    <w:rsid w:val="004A29F7"/>
    <w:rsid w:val="004A2A16"/>
    <w:rsid w:val="004A2B60"/>
    <w:rsid w:val="004A2C22"/>
    <w:rsid w:val="004A2C3A"/>
    <w:rsid w:val="004A2D2A"/>
    <w:rsid w:val="004A2FBA"/>
    <w:rsid w:val="004A31A9"/>
    <w:rsid w:val="004A31DC"/>
    <w:rsid w:val="004A34B2"/>
    <w:rsid w:val="004A3566"/>
    <w:rsid w:val="004A35E9"/>
    <w:rsid w:val="004A36EB"/>
    <w:rsid w:val="004A3797"/>
    <w:rsid w:val="004A38CC"/>
    <w:rsid w:val="004A38E5"/>
    <w:rsid w:val="004A3AD7"/>
    <w:rsid w:val="004A3B60"/>
    <w:rsid w:val="004A3C6C"/>
    <w:rsid w:val="004A3F64"/>
    <w:rsid w:val="004A4206"/>
    <w:rsid w:val="004A42AB"/>
    <w:rsid w:val="004A448E"/>
    <w:rsid w:val="004A4558"/>
    <w:rsid w:val="004A45F9"/>
    <w:rsid w:val="004A464E"/>
    <w:rsid w:val="004A4AA7"/>
    <w:rsid w:val="004A4AAB"/>
    <w:rsid w:val="004A4B62"/>
    <w:rsid w:val="004A4CD2"/>
    <w:rsid w:val="004A4D45"/>
    <w:rsid w:val="004A4E6A"/>
    <w:rsid w:val="004A4F88"/>
    <w:rsid w:val="004A52FE"/>
    <w:rsid w:val="004A5B5C"/>
    <w:rsid w:val="004A5BF7"/>
    <w:rsid w:val="004A5EB1"/>
    <w:rsid w:val="004A5EB3"/>
    <w:rsid w:val="004A5F8E"/>
    <w:rsid w:val="004A5FBE"/>
    <w:rsid w:val="004A5FE5"/>
    <w:rsid w:val="004A6059"/>
    <w:rsid w:val="004A6096"/>
    <w:rsid w:val="004A636A"/>
    <w:rsid w:val="004A6534"/>
    <w:rsid w:val="004A6621"/>
    <w:rsid w:val="004A66A3"/>
    <w:rsid w:val="004A68C5"/>
    <w:rsid w:val="004A6C43"/>
    <w:rsid w:val="004A71CE"/>
    <w:rsid w:val="004A72AF"/>
    <w:rsid w:val="004A7315"/>
    <w:rsid w:val="004A7577"/>
    <w:rsid w:val="004A7AFF"/>
    <w:rsid w:val="004A7B24"/>
    <w:rsid w:val="004A7BC6"/>
    <w:rsid w:val="004A7C24"/>
    <w:rsid w:val="004A7C70"/>
    <w:rsid w:val="004A7C74"/>
    <w:rsid w:val="004A7DE7"/>
    <w:rsid w:val="004A7F9D"/>
    <w:rsid w:val="004A7FE9"/>
    <w:rsid w:val="004B007A"/>
    <w:rsid w:val="004B0193"/>
    <w:rsid w:val="004B01CC"/>
    <w:rsid w:val="004B041E"/>
    <w:rsid w:val="004B0535"/>
    <w:rsid w:val="004B075C"/>
    <w:rsid w:val="004B09FC"/>
    <w:rsid w:val="004B0D93"/>
    <w:rsid w:val="004B0D95"/>
    <w:rsid w:val="004B1339"/>
    <w:rsid w:val="004B1402"/>
    <w:rsid w:val="004B14AE"/>
    <w:rsid w:val="004B157E"/>
    <w:rsid w:val="004B163F"/>
    <w:rsid w:val="004B1667"/>
    <w:rsid w:val="004B1798"/>
    <w:rsid w:val="004B1926"/>
    <w:rsid w:val="004B1AB1"/>
    <w:rsid w:val="004B1AC4"/>
    <w:rsid w:val="004B1C9C"/>
    <w:rsid w:val="004B1F0F"/>
    <w:rsid w:val="004B2043"/>
    <w:rsid w:val="004B22CB"/>
    <w:rsid w:val="004B22EE"/>
    <w:rsid w:val="004B230B"/>
    <w:rsid w:val="004B2473"/>
    <w:rsid w:val="004B2537"/>
    <w:rsid w:val="004B2544"/>
    <w:rsid w:val="004B267A"/>
    <w:rsid w:val="004B2CA3"/>
    <w:rsid w:val="004B2FB5"/>
    <w:rsid w:val="004B3167"/>
    <w:rsid w:val="004B32ED"/>
    <w:rsid w:val="004B3466"/>
    <w:rsid w:val="004B3773"/>
    <w:rsid w:val="004B37DD"/>
    <w:rsid w:val="004B38E3"/>
    <w:rsid w:val="004B3943"/>
    <w:rsid w:val="004B3B0B"/>
    <w:rsid w:val="004B3C32"/>
    <w:rsid w:val="004B3D1E"/>
    <w:rsid w:val="004B3DAC"/>
    <w:rsid w:val="004B417C"/>
    <w:rsid w:val="004B419B"/>
    <w:rsid w:val="004B45BA"/>
    <w:rsid w:val="004B472E"/>
    <w:rsid w:val="004B476D"/>
    <w:rsid w:val="004B484D"/>
    <w:rsid w:val="004B4A0F"/>
    <w:rsid w:val="004B4D85"/>
    <w:rsid w:val="004B4DD8"/>
    <w:rsid w:val="004B4F5A"/>
    <w:rsid w:val="004B5253"/>
    <w:rsid w:val="004B5313"/>
    <w:rsid w:val="004B535F"/>
    <w:rsid w:val="004B5779"/>
    <w:rsid w:val="004B58E0"/>
    <w:rsid w:val="004B5AF3"/>
    <w:rsid w:val="004B5F89"/>
    <w:rsid w:val="004B5FF2"/>
    <w:rsid w:val="004B60B7"/>
    <w:rsid w:val="004B6185"/>
    <w:rsid w:val="004B6256"/>
    <w:rsid w:val="004B6378"/>
    <w:rsid w:val="004B64A3"/>
    <w:rsid w:val="004B65B5"/>
    <w:rsid w:val="004B694F"/>
    <w:rsid w:val="004B69C5"/>
    <w:rsid w:val="004B6B36"/>
    <w:rsid w:val="004B71B6"/>
    <w:rsid w:val="004B73E4"/>
    <w:rsid w:val="004B74BE"/>
    <w:rsid w:val="004B7939"/>
    <w:rsid w:val="004B7A56"/>
    <w:rsid w:val="004B7B52"/>
    <w:rsid w:val="004B7C08"/>
    <w:rsid w:val="004B7D4A"/>
    <w:rsid w:val="004B7E12"/>
    <w:rsid w:val="004C0058"/>
    <w:rsid w:val="004C0134"/>
    <w:rsid w:val="004C0223"/>
    <w:rsid w:val="004C023D"/>
    <w:rsid w:val="004C02F2"/>
    <w:rsid w:val="004C0333"/>
    <w:rsid w:val="004C0340"/>
    <w:rsid w:val="004C0447"/>
    <w:rsid w:val="004C05BF"/>
    <w:rsid w:val="004C0801"/>
    <w:rsid w:val="004C0887"/>
    <w:rsid w:val="004C08C1"/>
    <w:rsid w:val="004C0926"/>
    <w:rsid w:val="004C09B2"/>
    <w:rsid w:val="004C0A06"/>
    <w:rsid w:val="004C0A0F"/>
    <w:rsid w:val="004C0A5D"/>
    <w:rsid w:val="004C0B11"/>
    <w:rsid w:val="004C0B1B"/>
    <w:rsid w:val="004C0DC7"/>
    <w:rsid w:val="004C0F4D"/>
    <w:rsid w:val="004C105D"/>
    <w:rsid w:val="004C1136"/>
    <w:rsid w:val="004C134A"/>
    <w:rsid w:val="004C145C"/>
    <w:rsid w:val="004C1516"/>
    <w:rsid w:val="004C15A3"/>
    <w:rsid w:val="004C17A7"/>
    <w:rsid w:val="004C17AD"/>
    <w:rsid w:val="004C1A40"/>
    <w:rsid w:val="004C1C64"/>
    <w:rsid w:val="004C1C83"/>
    <w:rsid w:val="004C2092"/>
    <w:rsid w:val="004C20D1"/>
    <w:rsid w:val="004C2166"/>
    <w:rsid w:val="004C229B"/>
    <w:rsid w:val="004C25F3"/>
    <w:rsid w:val="004C26DD"/>
    <w:rsid w:val="004C2967"/>
    <w:rsid w:val="004C29AA"/>
    <w:rsid w:val="004C2A94"/>
    <w:rsid w:val="004C2C41"/>
    <w:rsid w:val="004C2CF1"/>
    <w:rsid w:val="004C2D7C"/>
    <w:rsid w:val="004C2FA2"/>
    <w:rsid w:val="004C31B6"/>
    <w:rsid w:val="004C3364"/>
    <w:rsid w:val="004C33EB"/>
    <w:rsid w:val="004C3443"/>
    <w:rsid w:val="004C3887"/>
    <w:rsid w:val="004C3CDC"/>
    <w:rsid w:val="004C3E58"/>
    <w:rsid w:val="004C3E73"/>
    <w:rsid w:val="004C447C"/>
    <w:rsid w:val="004C4682"/>
    <w:rsid w:val="004C4903"/>
    <w:rsid w:val="004C4992"/>
    <w:rsid w:val="004C49AF"/>
    <w:rsid w:val="004C49B4"/>
    <w:rsid w:val="004C4A29"/>
    <w:rsid w:val="004C4C7A"/>
    <w:rsid w:val="004C4CC5"/>
    <w:rsid w:val="004C4DA0"/>
    <w:rsid w:val="004C5162"/>
    <w:rsid w:val="004C51B9"/>
    <w:rsid w:val="004C5257"/>
    <w:rsid w:val="004C52F3"/>
    <w:rsid w:val="004C565D"/>
    <w:rsid w:val="004C5709"/>
    <w:rsid w:val="004C5745"/>
    <w:rsid w:val="004C5760"/>
    <w:rsid w:val="004C58A8"/>
    <w:rsid w:val="004C58D2"/>
    <w:rsid w:val="004C59BD"/>
    <w:rsid w:val="004C5CAF"/>
    <w:rsid w:val="004C5DD4"/>
    <w:rsid w:val="004C5E28"/>
    <w:rsid w:val="004C60CD"/>
    <w:rsid w:val="004C6289"/>
    <w:rsid w:val="004C6330"/>
    <w:rsid w:val="004C6372"/>
    <w:rsid w:val="004C65DC"/>
    <w:rsid w:val="004C662C"/>
    <w:rsid w:val="004C662F"/>
    <w:rsid w:val="004C670A"/>
    <w:rsid w:val="004C6974"/>
    <w:rsid w:val="004C6998"/>
    <w:rsid w:val="004C69BB"/>
    <w:rsid w:val="004C6CA2"/>
    <w:rsid w:val="004C6D05"/>
    <w:rsid w:val="004C6F17"/>
    <w:rsid w:val="004C7033"/>
    <w:rsid w:val="004C715A"/>
    <w:rsid w:val="004C7174"/>
    <w:rsid w:val="004C71DB"/>
    <w:rsid w:val="004C7246"/>
    <w:rsid w:val="004C731A"/>
    <w:rsid w:val="004C7460"/>
    <w:rsid w:val="004C76D4"/>
    <w:rsid w:val="004C7773"/>
    <w:rsid w:val="004C78D8"/>
    <w:rsid w:val="004C7938"/>
    <w:rsid w:val="004C7A8A"/>
    <w:rsid w:val="004C7B82"/>
    <w:rsid w:val="004C7DEA"/>
    <w:rsid w:val="004C7E22"/>
    <w:rsid w:val="004D003D"/>
    <w:rsid w:val="004D00D5"/>
    <w:rsid w:val="004D012C"/>
    <w:rsid w:val="004D02D7"/>
    <w:rsid w:val="004D02F8"/>
    <w:rsid w:val="004D033E"/>
    <w:rsid w:val="004D04E8"/>
    <w:rsid w:val="004D0746"/>
    <w:rsid w:val="004D083F"/>
    <w:rsid w:val="004D08FD"/>
    <w:rsid w:val="004D0940"/>
    <w:rsid w:val="004D0944"/>
    <w:rsid w:val="004D10C6"/>
    <w:rsid w:val="004D13D6"/>
    <w:rsid w:val="004D142C"/>
    <w:rsid w:val="004D1573"/>
    <w:rsid w:val="004D1AC2"/>
    <w:rsid w:val="004D1AF2"/>
    <w:rsid w:val="004D1B97"/>
    <w:rsid w:val="004D1BD9"/>
    <w:rsid w:val="004D21CC"/>
    <w:rsid w:val="004D2236"/>
    <w:rsid w:val="004D2332"/>
    <w:rsid w:val="004D254E"/>
    <w:rsid w:val="004D2578"/>
    <w:rsid w:val="004D2787"/>
    <w:rsid w:val="004D2BBE"/>
    <w:rsid w:val="004D2BE9"/>
    <w:rsid w:val="004D2DF3"/>
    <w:rsid w:val="004D2E2E"/>
    <w:rsid w:val="004D3019"/>
    <w:rsid w:val="004D3163"/>
    <w:rsid w:val="004D35CE"/>
    <w:rsid w:val="004D35FE"/>
    <w:rsid w:val="004D3669"/>
    <w:rsid w:val="004D381C"/>
    <w:rsid w:val="004D39F8"/>
    <w:rsid w:val="004D3A8F"/>
    <w:rsid w:val="004D3B8C"/>
    <w:rsid w:val="004D3BB6"/>
    <w:rsid w:val="004D3BC4"/>
    <w:rsid w:val="004D3CBC"/>
    <w:rsid w:val="004D3E46"/>
    <w:rsid w:val="004D3E60"/>
    <w:rsid w:val="004D4068"/>
    <w:rsid w:val="004D41E6"/>
    <w:rsid w:val="004D43E2"/>
    <w:rsid w:val="004D43EE"/>
    <w:rsid w:val="004D4456"/>
    <w:rsid w:val="004D4497"/>
    <w:rsid w:val="004D45C9"/>
    <w:rsid w:val="004D462F"/>
    <w:rsid w:val="004D47F1"/>
    <w:rsid w:val="004D4879"/>
    <w:rsid w:val="004D4890"/>
    <w:rsid w:val="004D5265"/>
    <w:rsid w:val="004D536F"/>
    <w:rsid w:val="004D5725"/>
    <w:rsid w:val="004D575B"/>
    <w:rsid w:val="004D5769"/>
    <w:rsid w:val="004D589E"/>
    <w:rsid w:val="004D58D4"/>
    <w:rsid w:val="004D58FA"/>
    <w:rsid w:val="004D5971"/>
    <w:rsid w:val="004D599C"/>
    <w:rsid w:val="004D5AB8"/>
    <w:rsid w:val="004D5B42"/>
    <w:rsid w:val="004D5B5C"/>
    <w:rsid w:val="004D5F4F"/>
    <w:rsid w:val="004D624B"/>
    <w:rsid w:val="004D632D"/>
    <w:rsid w:val="004D6421"/>
    <w:rsid w:val="004D64F2"/>
    <w:rsid w:val="004D6554"/>
    <w:rsid w:val="004D6A80"/>
    <w:rsid w:val="004D6C40"/>
    <w:rsid w:val="004D6CA7"/>
    <w:rsid w:val="004D6E90"/>
    <w:rsid w:val="004D6FAC"/>
    <w:rsid w:val="004D7026"/>
    <w:rsid w:val="004D7348"/>
    <w:rsid w:val="004D738E"/>
    <w:rsid w:val="004D7405"/>
    <w:rsid w:val="004D7709"/>
    <w:rsid w:val="004D78A1"/>
    <w:rsid w:val="004D78ED"/>
    <w:rsid w:val="004D7934"/>
    <w:rsid w:val="004D7EF5"/>
    <w:rsid w:val="004E0043"/>
    <w:rsid w:val="004E0104"/>
    <w:rsid w:val="004E0180"/>
    <w:rsid w:val="004E0310"/>
    <w:rsid w:val="004E03FD"/>
    <w:rsid w:val="004E04EC"/>
    <w:rsid w:val="004E05A3"/>
    <w:rsid w:val="004E0834"/>
    <w:rsid w:val="004E0876"/>
    <w:rsid w:val="004E08E1"/>
    <w:rsid w:val="004E0A00"/>
    <w:rsid w:val="004E0BEB"/>
    <w:rsid w:val="004E0E29"/>
    <w:rsid w:val="004E1012"/>
    <w:rsid w:val="004E103D"/>
    <w:rsid w:val="004E10A5"/>
    <w:rsid w:val="004E1236"/>
    <w:rsid w:val="004E145B"/>
    <w:rsid w:val="004E1461"/>
    <w:rsid w:val="004E173B"/>
    <w:rsid w:val="004E17B3"/>
    <w:rsid w:val="004E1826"/>
    <w:rsid w:val="004E1BC6"/>
    <w:rsid w:val="004E1C39"/>
    <w:rsid w:val="004E1D87"/>
    <w:rsid w:val="004E1E97"/>
    <w:rsid w:val="004E1E9B"/>
    <w:rsid w:val="004E1F66"/>
    <w:rsid w:val="004E2112"/>
    <w:rsid w:val="004E2136"/>
    <w:rsid w:val="004E2404"/>
    <w:rsid w:val="004E2423"/>
    <w:rsid w:val="004E244C"/>
    <w:rsid w:val="004E2536"/>
    <w:rsid w:val="004E2559"/>
    <w:rsid w:val="004E25BB"/>
    <w:rsid w:val="004E2B3F"/>
    <w:rsid w:val="004E2B5B"/>
    <w:rsid w:val="004E2BF5"/>
    <w:rsid w:val="004E2C37"/>
    <w:rsid w:val="004E2CF0"/>
    <w:rsid w:val="004E2E75"/>
    <w:rsid w:val="004E3015"/>
    <w:rsid w:val="004E3116"/>
    <w:rsid w:val="004E316A"/>
    <w:rsid w:val="004E324E"/>
    <w:rsid w:val="004E3294"/>
    <w:rsid w:val="004E32D6"/>
    <w:rsid w:val="004E3839"/>
    <w:rsid w:val="004E3878"/>
    <w:rsid w:val="004E38BC"/>
    <w:rsid w:val="004E3906"/>
    <w:rsid w:val="004E3A44"/>
    <w:rsid w:val="004E3AAD"/>
    <w:rsid w:val="004E3CB7"/>
    <w:rsid w:val="004E3D3A"/>
    <w:rsid w:val="004E3E35"/>
    <w:rsid w:val="004E3E3C"/>
    <w:rsid w:val="004E3E75"/>
    <w:rsid w:val="004E409D"/>
    <w:rsid w:val="004E40AB"/>
    <w:rsid w:val="004E4129"/>
    <w:rsid w:val="004E4255"/>
    <w:rsid w:val="004E43ED"/>
    <w:rsid w:val="004E45DC"/>
    <w:rsid w:val="004E4643"/>
    <w:rsid w:val="004E4673"/>
    <w:rsid w:val="004E46F3"/>
    <w:rsid w:val="004E4719"/>
    <w:rsid w:val="004E477C"/>
    <w:rsid w:val="004E4806"/>
    <w:rsid w:val="004E497D"/>
    <w:rsid w:val="004E4ADC"/>
    <w:rsid w:val="004E4B57"/>
    <w:rsid w:val="004E4BA6"/>
    <w:rsid w:val="004E4D4E"/>
    <w:rsid w:val="004E4EB1"/>
    <w:rsid w:val="004E4EE2"/>
    <w:rsid w:val="004E4EE7"/>
    <w:rsid w:val="004E50BC"/>
    <w:rsid w:val="004E526C"/>
    <w:rsid w:val="004E52EF"/>
    <w:rsid w:val="004E543E"/>
    <w:rsid w:val="004E5440"/>
    <w:rsid w:val="004E548A"/>
    <w:rsid w:val="004E55D1"/>
    <w:rsid w:val="004E55F9"/>
    <w:rsid w:val="004E5858"/>
    <w:rsid w:val="004E5AF7"/>
    <w:rsid w:val="004E5D07"/>
    <w:rsid w:val="004E5D91"/>
    <w:rsid w:val="004E5DE8"/>
    <w:rsid w:val="004E6008"/>
    <w:rsid w:val="004E621F"/>
    <w:rsid w:val="004E64E3"/>
    <w:rsid w:val="004E65F1"/>
    <w:rsid w:val="004E66F9"/>
    <w:rsid w:val="004E68E7"/>
    <w:rsid w:val="004E6C98"/>
    <w:rsid w:val="004E6D07"/>
    <w:rsid w:val="004E6E64"/>
    <w:rsid w:val="004E6EE8"/>
    <w:rsid w:val="004E6FE6"/>
    <w:rsid w:val="004E7081"/>
    <w:rsid w:val="004E70DF"/>
    <w:rsid w:val="004E711C"/>
    <w:rsid w:val="004E7160"/>
    <w:rsid w:val="004E72B1"/>
    <w:rsid w:val="004E7415"/>
    <w:rsid w:val="004E74F9"/>
    <w:rsid w:val="004E7B76"/>
    <w:rsid w:val="004E7B7F"/>
    <w:rsid w:val="004E7CB8"/>
    <w:rsid w:val="004E7D19"/>
    <w:rsid w:val="004E7D1E"/>
    <w:rsid w:val="004E7E1D"/>
    <w:rsid w:val="004E7EF7"/>
    <w:rsid w:val="004F008F"/>
    <w:rsid w:val="004F048F"/>
    <w:rsid w:val="004F04AB"/>
    <w:rsid w:val="004F04B4"/>
    <w:rsid w:val="004F051A"/>
    <w:rsid w:val="004F08FC"/>
    <w:rsid w:val="004F0AD7"/>
    <w:rsid w:val="004F0AD9"/>
    <w:rsid w:val="004F0AF0"/>
    <w:rsid w:val="004F0B2E"/>
    <w:rsid w:val="004F0B7C"/>
    <w:rsid w:val="004F0BED"/>
    <w:rsid w:val="004F0C7E"/>
    <w:rsid w:val="004F0E24"/>
    <w:rsid w:val="004F0FA4"/>
    <w:rsid w:val="004F0FA5"/>
    <w:rsid w:val="004F1057"/>
    <w:rsid w:val="004F10AB"/>
    <w:rsid w:val="004F112A"/>
    <w:rsid w:val="004F16C6"/>
    <w:rsid w:val="004F16CB"/>
    <w:rsid w:val="004F19EF"/>
    <w:rsid w:val="004F1B0B"/>
    <w:rsid w:val="004F1B42"/>
    <w:rsid w:val="004F1E2F"/>
    <w:rsid w:val="004F1EE7"/>
    <w:rsid w:val="004F20EA"/>
    <w:rsid w:val="004F2237"/>
    <w:rsid w:val="004F22AE"/>
    <w:rsid w:val="004F2375"/>
    <w:rsid w:val="004F2505"/>
    <w:rsid w:val="004F25A0"/>
    <w:rsid w:val="004F2B6E"/>
    <w:rsid w:val="004F2C15"/>
    <w:rsid w:val="004F2E01"/>
    <w:rsid w:val="004F2F88"/>
    <w:rsid w:val="004F3342"/>
    <w:rsid w:val="004F3406"/>
    <w:rsid w:val="004F3546"/>
    <w:rsid w:val="004F3569"/>
    <w:rsid w:val="004F3671"/>
    <w:rsid w:val="004F36DC"/>
    <w:rsid w:val="004F377F"/>
    <w:rsid w:val="004F3CE9"/>
    <w:rsid w:val="004F3E58"/>
    <w:rsid w:val="004F40F1"/>
    <w:rsid w:val="004F40F2"/>
    <w:rsid w:val="004F426D"/>
    <w:rsid w:val="004F4270"/>
    <w:rsid w:val="004F4562"/>
    <w:rsid w:val="004F46AA"/>
    <w:rsid w:val="004F4A06"/>
    <w:rsid w:val="004F4B5D"/>
    <w:rsid w:val="004F4C2F"/>
    <w:rsid w:val="004F4C46"/>
    <w:rsid w:val="004F4D80"/>
    <w:rsid w:val="004F4F1E"/>
    <w:rsid w:val="004F4F7A"/>
    <w:rsid w:val="004F5145"/>
    <w:rsid w:val="004F547E"/>
    <w:rsid w:val="004F5835"/>
    <w:rsid w:val="004F5943"/>
    <w:rsid w:val="004F5949"/>
    <w:rsid w:val="004F5A1A"/>
    <w:rsid w:val="004F5B64"/>
    <w:rsid w:val="004F5C22"/>
    <w:rsid w:val="004F5D36"/>
    <w:rsid w:val="004F5DC8"/>
    <w:rsid w:val="004F5F80"/>
    <w:rsid w:val="004F6005"/>
    <w:rsid w:val="004F6096"/>
    <w:rsid w:val="004F60E4"/>
    <w:rsid w:val="004F62B3"/>
    <w:rsid w:val="004F64CD"/>
    <w:rsid w:val="004F6647"/>
    <w:rsid w:val="004F6872"/>
    <w:rsid w:val="004F6B3F"/>
    <w:rsid w:val="004F6B8B"/>
    <w:rsid w:val="004F6E2C"/>
    <w:rsid w:val="004F6F82"/>
    <w:rsid w:val="004F7229"/>
    <w:rsid w:val="004F729E"/>
    <w:rsid w:val="004F732A"/>
    <w:rsid w:val="004F7458"/>
    <w:rsid w:val="004F7609"/>
    <w:rsid w:val="004F76A1"/>
    <w:rsid w:val="004F78CF"/>
    <w:rsid w:val="004F7AFC"/>
    <w:rsid w:val="004F7C07"/>
    <w:rsid w:val="004F7D70"/>
    <w:rsid w:val="005001C0"/>
    <w:rsid w:val="0050022B"/>
    <w:rsid w:val="0050030D"/>
    <w:rsid w:val="0050040C"/>
    <w:rsid w:val="0050046E"/>
    <w:rsid w:val="005004D9"/>
    <w:rsid w:val="00500683"/>
    <w:rsid w:val="005007AD"/>
    <w:rsid w:val="005007C0"/>
    <w:rsid w:val="00500858"/>
    <w:rsid w:val="00500889"/>
    <w:rsid w:val="00500904"/>
    <w:rsid w:val="00500953"/>
    <w:rsid w:val="005009BF"/>
    <w:rsid w:val="00500A90"/>
    <w:rsid w:val="00500AC8"/>
    <w:rsid w:val="00500B0A"/>
    <w:rsid w:val="00500CC5"/>
    <w:rsid w:val="00500D43"/>
    <w:rsid w:val="00500DCE"/>
    <w:rsid w:val="00500DE3"/>
    <w:rsid w:val="00500E3A"/>
    <w:rsid w:val="00500F63"/>
    <w:rsid w:val="005010E0"/>
    <w:rsid w:val="00501344"/>
    <w:rsid w:val="00501543"/>
    <w:rsid w:val="0050174C"/>
    <w:rsid w:val="005017EF"/>
    <w:rsid w:val="00501965"/>
    <w:rsid w:val="005019AA"/>
    <w:rsid w:val="00501C58"/>
    <w:rsid w:val="00501C88"/>
    <w:rsid w:val="0050235B"/>
    <w:rsid w:val="005023E0"/>
    <w:rsid w:val="00502443"/>
    <w:rsid w:val="00502A1E"/>
    <w:rsid w:val="00502B90"/>
    <w:rsid w:val="005030CD"/>
    <w:rsid w:val="00503592"/>
    <w:rsid w:val="00503B9B"/>
    <w:rsid w:val="00503EB9"/>
    <w:rsid w:val="00504708"/>
    <w:rsid w:val="00504836"/>
    <w:rsid w:val="005049B7"/>
    <w:rsid w:val="00504A21"/>
    <w:rsid w:val="00504A9A"/>
    <w:rsid w:val="00504B28"/>
    <w:rsid w:val="00504CAB"/>
    <w:rsid w:val="00504E89"/>
    <w:rsid w:val="00505076"/>
    <w:rsid w:val="005051A9"/>
    <w:rsid w:val="005053B5"/>
    <w:rsid w:val="005054C7"/>
    <w:rsid w:val="00505583"/>
    <w:rsid w:val="00505839"/>
    <w:rsid w:val="005058B5"/>
    <w:rsid w:val="005058B6"/>
    <w:rsid w:val="00505907"/>
    <w:rsid w:val="00505AE3"/>
    <w:rsid w:val="00505B86"/>
    <w:rsid w:val="00505D6E"/>
    <w:rsid w:val="0050608E"/>
    <w:rsid w:val="00506104"/>
    <w:rsid w:val="00506202"/>
    <w:rsid w:val="005063CA"/>
    <w:rsid w:val="00506820"/>
    <w:rsid w:val="0050684E"/>
    <w:rsid w:val="00506924"/>
    <w:rsid w:val="0050695C"/>
    <w:rsid w:val="00506AD6"/>
    <w:rsid w:val="00506AF4"/>
    <w:rsid w:val="00506B2B"/>
    <w:rsid w:val="00506F67"/>
    <w:rsid w:val="0050741B"/>
    <w:rsid w:val="005074AA"/>
    <w:rsid w:val="005074CB"/>
    <w:rsid w:val="0050761C"/>
    <w:rsid w:val="00507780"/>
    <w:rsid w:val="0050791E"/>
    <w:rsid w:val="00507DB9"/>
    <w:rsid w:val="00510037"/>
    <w:rsid w:val="0051009B"/>
    <w:rsid w:val="0051023C"/>
    <w:rsid w:val="0051067E"/>
    <w:rsid w:val="0051081F"/>
    <w:rsid w:val="0051098A"/>
    <w:rsid w:val="005109DD"/>
    <w:rsid w:val="005109DF"/>
    <w:rsid w:val="00510B5A"/>
    <w:rsid w:val="00510DBE"/>
    <w:rsid w:val="00510ED6"/>
    <w:rsid w:val="00511176"/>
    <w:rsid w:val="00511251"/>
    <w:rsid w:val="005112A3"/>
    <w:rsid w:val="005118E0"/>
    <w:rsid w:val="0051194D"/>
    <w:rsid w:val="005119CB"/>
    <w:rsid w:val="00511B53"/>
    <w:rsid w:val="00511F42"/>
    <w:rsid w:val="00511F9C"/>
    <w:rsid w:val="005120CB"/>
    <w:rsid w:val="005120F7"/>
    <w:rsid w:val="005122A9"/>
    <w:rsid w:val="00512318"/>
    <w:rsid w:val="005123AB"/>
    <w:rsid w:val="00512543"/>
    <w:rsid w:val="0051260F"/>
    <w:rsid w:val="0051277B"/>
    <w:rsid w:val="005127D4"/>
    <w:rsid w:val="0051282E"/>
    <w:rsid w:val="0051297D"/>
    <w:rsid w:val="00512AEF"/>
    <w:rsid w:val="00512DC7"/>
    <w:rsid w:val="00512E7A"/>
    <w:rsid w:val="00512ECB"/>
    <w:rsid w:val="00512FBC"/>
    <w:rsid w:val="00513050"/>
    <w:rsid w:val="00513142"/>
    <w:rsid w:val="00513269"/>
    <w:rsid w:val="00513418"/>
    <w:rsid w:val="00513531"/>
    <w:rsid w:val="0051370C"/>
    <w:rsid w:val="005139FF"/>
    <w:rsid w:val="00513AAA"/>
    <w:rsid w:val="00513D0E"/>
    <w:rsid w:val="00513F2A"/>
    <w:rsid w:val="00513F9A"/>
    <w:rsid w:val="00513FE7"/>
    <w:rsid w:val="00514082"/>
    <w:rsid w:val="00514172"/>
    <w:rsid w:val="00514348"/>
    <w:rsid w:val="005147F6"/>
    <w:rsid w:val="0051480C"/>
    <w:rsid w:val="00514A53"/>
    <w:rsid w:val="00514B05"/>
    <w:rsid w:val="00514E65"/>
    <w:rsid w:val="00514E76"/>
    <w:rsid w:val="00514E7A"/>
    <w:rsid w:val="00514E91"/>
    <w:rsid w:val="00514EA2"/>
    <w:rsid w:val="00514EE3"/>
    <w:rsid w:val="00515153"/>
    <w:rsid w:val="0051549A"/>
    <w:rsid w:val="005154C3"/>
    <w:rsid w:val="0051569E"/>
    <w:rsid w:val="0051583E"/>
    <w:rsid w:val="00515A05"/>
    <w:rsid w:val="00515B1F"/>
    <w:rsid w:val="00515C3A"/>
    <w:rsid w:val="00515CEA"/>
    <w:rsid w:val="00515DE1"/>
    <w:rsid w:val="00515F1A"/>
    <w:rsid w:val="00515F31"/>
    <w:rsid w:val="0051635B"/>
    <w:rsid w:val="0051679B"/>
    <w:rsid w:val="00516929"/>
    <w:rsid w:val="005169AB"/>
    <w:rsid w:val="005169FB"/>
    <w:rsid w:val="00516DA0"/>
    <w:rsid w:val="00516DB2"/>
    <w:rsid w:val="00517340"/>
    <w:rsid w:val="00517426"/>
    <w:rsid w:val="005174DA"/>
    <w:rsid w:val="005177CC"/>
    <w:rsid w:val="00517C24"/>
    <w:rsid w:val="00517E56"/>
    <w:rsid w:val="00517F09"/>
    <w:rsid w:val="005200CC"/>
    <w:rsid w:val="0052023C"/>
    <w:rsid w:val="0052023D"/>
    <w:rsid w:val="0052041D"/>
    <w:rsid w:val="00520AF7"/>
    <w:rsid w:val="00520C00"/>
    <w:rsid w:val="00520F51"/>
    <w:rsid w:val="00521088"/>
    <w:rsid w:val="0052133F"/>
    <w:rsid w:val="005216ED"/>
    <w:rsid w:val="00521705"/>
    <w:rsid w:val="00521716"/>
    <w:rsid w:val="0052173F"/>
    <w:rsid w:val="00521746"/>
    <w:rsid w:val="00521827"/>
    <w:rsid w:val="005218F5"/>
    <w:rsid w:val="00521A46"/>
    <w:rsid w:val="00521B4E"/>
    <w:rsid w:val="00521C7F"/>
    <w:rsid w:val="00521DA1"/>
    <w:rsid w:val="00521EDB"/>
    <w:rsid w:val="005221A8"/>
    <w:rsid w:val="005221F7"/>
    <w:rsid w:val="00522229"/>
    <w:rsid w:val="00522245"/>
    <w:rsid w:val="005222EA"/>
    <w:rsid w:val="00522333"/>
    <w:rsid w:val="0052244C"/>
    <w:rsid w:val="00522561"/>
    <w:rsid w:val="00522595"/>
    <w:rsid w:val="00522810"/>
    <w:rsid w:val="0052281A"/>
    <w:rsid w:val="0052286D"/>
    <w:rsid w:val="00522913"/>
    <w:rsid w:val="0052295A"/>
    <w:rsid w:val="00522B43"/>
    <w:rsid w:val="00522B48"/>
    <w:rsid w:val="00522C69"/>
    <w:rsid w:val="00522EF6"/>
    <w:rsid w:val="00523005"/>
    <w:rsid w:val="00523350"/>
    <w:rsid w:val="0052338A"/>
    <w:rsid w:val="00523523"/>
    <w:rsid w:val="005235F4"/>
    <w:rsid w:val="00523874"/>
    <w:rsid w:val="00523879"/>
    <w:rsid w:val="005239D0"/>
    <w:rsid w:val="00523EB1"/>
    <w:rsid w:val="00523EB7"/>
    <w:rsid w:val="005240A9"/>
    <w:rsid w:val="005240B1"/>
    <w:rsid w:val="005241EA"/>
    <w:rsid w:val="005242A1"/>
    <w:rsid w:val="0052463E"/>
    <w:rsid w:val="00524772"/>
    <w:rsid w:val="005247EF"/>
    <w:rsid w:val="00524989"/>
    <w:rsid w:val="00524B34"/>
    <w:rsid w:val="00524B4C"/>
    <w:rsid w:val="00524C59"/>
    <w:rsid w:val="00524CA5"/>
    <w:rsid w:val="00524DAA"/>
    <w:rsid w:val="00524E45"/>
    <w:rsid w:val="005250A6"/>
    <w:rsid w:val="00525557"/>
    <w:rsid w:val="00525661"/>
    <w:rsid w:val="00525781"/>
    <w:rsid w:val="00525833"/>
    <w:rsid w:val="0052583B"/>
    <w:rsid w:val="0052595A"/>
    <w:rsid w:val="0052595C"/>
    <w:rsid w:val="005259DA"/>
    <w:rsid w:val="00525A54"/>
    <w:rsid w:val="00525C1F"/>
    <w:rsid w:val="00525E6F"/>
    <w:rsid w:val="00525EB9"/>
    <w:rsid w:val="00526162"/>
    <w:rsid w:val="0052616E"/>
    <w:rsid w:val="005261A9"/>
    <w:rsid w:val="005263FD"/>
    <w:rsid w:val="00526AF4"/>
    <w:rsid w:val="00526C6A"/>
    <w:rsid w:val="00526E23"/>
    <w:rsid w:val="00526EA9"/>
    <w:rsid w:val="00526F2C"/>
    <w:rsid w:val="00527122"/>
    <w:rsid w:val="0052713E"/>
    <w:rsid w:val="00527760"/>
    <w:rsid w:val="00527DCA"/>
    <w:rsid w:val="005303F7"/>
    <w:rsid w:val="005304EE"/>
    <w:rsid w:val="005304F9"/>
    <w:rsid w:val="005305E2"/>
    <w:rsid w:val="005306EF"/>
    <w:rsid w:val="0053071D"/>
    <w:rsid w:val="005307FA"/>
    <w:rsid w:val="005308E1"/>
    <w:rsid w:val="00530A4C"/>
    <w:rsid w:val="00530AAC"/>
    <w:rsid w:val="00530AE2"/>
    <w:rsid w:val="00530AF9"/>
    <w:rsid w:val="00530B35"/>
    <w:rsid w:val="00530CFF"/>
    <w:rsid w:val="00530D35"/>
    <w:rsid w:val="00530F09"/>
    <w:rsid w:val="00531001"/>
    <w:rsid w:val="0053109C"/>
    <w:rsid w:val="005311D6"/>
    <w:rsid w:val="00531282"/>
    <w:rsid w:val="0053135D"/>
    <w:rsid w:val="00531502"/>
    <w:rsid w:val="00531665"/>
    <w:rsid w:val="0053181D"/>
    <w:rsid w:val="0053196A"/>
    <w:rsid w:val="00531974"/>
    <w:rsid w:val="00531BB8"/>
    <w:rsid w:val="00531BE3"/>
    <w:rsid w:val="00531D31"/>
    <w:rsid w:val="00531D7F"/>
    <w:rsid w:val="00531FF0"/>
    <w:rsid w:val="005320AB"/>
    <w:rsid w:val="005321E2"/>
    <w:rsid w:val="0053222B"/>
    <w:rsid w:val="00532280"/>
    <w:rsid w:val="005323B5"/>
    <w:rsid w:val="005323C5"/>
    <w:rsid w:val="005324B3"/>
    <w:rsid w:val="005325D3"/>
    <w:rsid w:val="0053296D"/>
    <w:rsid w:val="00532984"/>
    <w:rsid w:val="00532A53"/>
    <w:rsid w:val="00532A90"/>
    <w:rsid w:val="00532C36"/>
    <w:rsid w:val="00532E08"/>
    <w:rsid w:val="00532FD1"/>
    <w:rsid w:val="005330BC"/>
    <w:rsid w:val="005332D2"/>
    <w:rsid w:val="0053332B"/>
    <w:rsid w:val="0053334E"/>
    <w:rsid w:val="005335BA"/>
    <w:rsid w:val="00533668"/>
    <w:rsid w:val="005338D1"/>
    <w:rsid w:val="00533C76"/>
    <w:rsid w:val="00534517"/>
    <w:rsid w:val="00534666"/>
    <w:rsid w:val="00534893"/>
    <w:rsid w:val="00534A65"/>
    <w:rsid w:val="00534CBB"/>
    <w:rsid w:val="00535300"/>
    <w:rsid w:val="005356AF"/>
    <w:rsid w:val="00535841"/>
    <w:rsid w:val="005358AF"/>
    <w:rsid w:val="00535A26"/>
    <w:rsid w:val="00535B64"/>
    <w:rsid w:val="00535C13"/>
    <w:rsid w:val="00535D61"/>
    <w:rsid w:val="00535EA1"/>
    <w:rsid w:val="005360AA"/>
    <w:rsid w:val="005360DA"/>
    <w:rsid w:val="0053627B"/>
    <w:rsid w:val="0053628B"/>
    <w:rsid w:val="00536341"/>
    <w:rsid w:val="005363F7"/>
    <w:rsid w:val="00536567"/>
    <w:rsid w:val="00536730"/>
    <w:rsid w:val="00536A1B"/>
    <w:rsid w:val="00536A8A"/>
    <w:rsid w:val="00536B17"/>
    <w:rsid w:val="00536D0C"/>
    <w:rsid w:val="00536DA6"/>
    <w:rsid w:val="00536E81"/>
    <w:rsid w:val="00536EBA"/>
    <w:rsid w:val="00536EDB"/>
    <w:rsid w:val="00536F54"/>
    <w:rsid w:val="00536FA2"/>
    <w:rsid w:val="00536FE3"/>
    <w:rsid w:val="00537047"/>
    <w:rsid w:val="005372AC"/>
    <w:rsid w:val="0053734B"/>
    <w:rsid w:val="0053738A"/>
    <w:rsid w:val="005373DD"/>
    <w:rsid w:val="0053764C"/>
    <w:rsid w:val="0053767A"/>
    <w:rsid w:val="00537935"/>
    <w:rsid w:val="00537C91"/>
    <w:rsid w:val="00540007"/>
    <w:rsid w:val="00540062"/>
    <w:rsid w:val="0054042B"/>
    <w:rsid w:val="00540461"/>
    <w:rsid w:val="005404FE"/>
    <w:rsid w:val="00540571"/>
    <w:rsid w:val="0054079B"/>
    <w:rsid w:val="00540B94"/>
    <w:rsid w:val="00540D31"/>
    <w:rsid w:val="00540F4E"/>
    <w:rsid w:val="00541193"/>
    <w:rsid w:val="00541252"/>
    <w:rsid w:val="005414CF"/>
    <w:rsid w:val="00541515"/>
    <w:rsid w:val="00541693"/>
    <w:rsid w:val="00541898"/>
    <w:rsid w:val="00541B19"/>
    <w:rsid w:val="00541B8F"/>
    <w:rsid w:val="00541CE7"/>
    <w:rsid w:val="00541E0E"/>
    <w:rsid w:val="00541E30"/>
    <w:rsid w:val="00541E97"/>
    <w:rsid w:val="00541FA4"/>
    <w:rsid w:val="00542005"/>
    <w:rsid w:val="00542021"/>
    <w:rsid w:val="00542084"/>
    <w:rsid w:val="005420E5"/>
    <w:rsid w:val="00542292"/>
    <w:rsid w:val="0054232A"/>
    <w:rsid w:val="005424CB"/>
    <w:rsid w:val="005426F6"/>
    <w:rsid w:val="00542717"/>
    <w:rsid w:val="0054279D"/>
    <w:rsid w:val="00542801"/>
    <w:rsid w:val="005429DE"/>
    <w:rsid w:val="00542B01"/>
    <w:rsid w:val="00542C05"/>
    <w:rsid w:val="00542CE5"/>
    <w:rsid w:val="00542DC6"/>
    <w:rsid w:val="00543097"/>
    <w:rsid w:val="005430DB"/>
    <w:rsid w:val="005435A6"/>
    <w:rsid w:val="00543803"/>
    <w:rsid w:val="00543D8D"/>
    <w:rsid w:val="00543D9E"/>
    <w:rsid w:val="00543E1F"/>
    <w:rsid w:val="00543EB2"/>
    <w:rsid w:val="00544222"/>
    <w:rsid w:val="0054429C"/>
    <w:rsid w:val="00544360"/>
    <w:rsid w:val="005446D5"/>
    <w:rsid w:val="00544A8A"/>
    <w:rsid w:val="00544B7D"/>
    <w:rsid w:val="00544C8F"/>
    <w:rsid w:val="005451B4"/>
    <w:rsid w:val="005451E7"/>
    <w:rsid w:val="0054564E"/>
    <w:rsid w:val="00545682"/>
    <w:rsid w:val="005457CD"/>
    <w:rsid w:val="0054587F"/>
    <w:rsid w:val="005458FF"/>
    <w:rsid w:val="00545BBD"/>
    <w:rsid w:val="00545C6B"/>
    <w:rsid w:val="00545E8A"/>
    <w:rsid w:val="00545F58"/>
    <w:rsid w:val="00545F8E"/>
    <w:rsid w:val="00545FE9"/>
    <w:rsid w:val="005460B9"/>
    <w:rsid w:val="00546215"/>
    <w:rsid w:val="005462BB"/>
    <w:rsid w:val="00546555"/>
    <w:rsid w:val="005465DC"/>
    <w:rsid w:val="00546630"/>
    <w:rsid w:val="00546644"/>
    <w:rsid w:val="005466C6"/>
    <w:rsid w:val="005469C9"/>
    <w:rsid w:val="00546CEC"/>
    <w:rsid w:val="00546EBC"/>
    <w:rsid w:val="00546F41"/>
    <w:rsid w:val="00546FA5"/>
    <w:rsid w:val="005470A9"/>
    <w:rsid w:val="00547262"/>
    <w:rsid w:val="005473B1"/>
    <w:rsid w:val="00547762"/>
    <w:rsid w:val="005478A7"/>
    <w:rsid w:val="00547A61"/>
    <w:rsid w:val="00547B5A"/>
    <w:rsid w:val="00547C0E"/>
    <w:rsid w:val="00547CC8"/>
    <w:rsid w:val="00547CF8"/>
    <w:rsid w:val="00547D93"/>
    <w:rsid w:val="00547F1E"/>
    <w:rsid w:val="00547F79"/>
    <w:rsid w:val="0055008D"/>
    <w:rsid w:val="00550672"/>
    <w:rsid w:val="005506C5"/>
    <w:rsid w:val="0055071E"/>
    <w:rsid w:val="0055090E"/>
    <w:rsid w:val="00550A03"/>
    <w:rsid w:val="00550A5E"/>
    <w:rsid w:val="00550B7D"/>
    <w:rsid w:val="00550DD9"/>
    <w:rsid w:val="00550DFD"/>
    <w:rsid w:val="00550ECF"/>
    <w:rsid w:val="005510AB"/>
    <w:rsid w:val="005510D4"/>
    <w:rsid w:val="00551217"/>
    <w:rsid w:val="005512F7"/>
    <w:rsid w:val="00551392"/>
    <w:rsid w:val="005513F1"/>
    <w:rsid w:val="005514F1"/>
    <w:rsid w:val="00551551"/>
    <w:rsid w:val="00551739"/>
    <w:rsid w:val="0055182B"/>
    <w:rsid w:val="00551AE8"/>
    <w:rsid w:val="00551BAC"/>
    <w:rsid w:val="00551D9C"/>
    <w:rsid w:val="00552224"/>
    <w:rsid w:val="005522A3"/>
    <w:rsid w:val="00552643"/>
    <w:rsid w:val="005526CA"/>
    <w:rsid w:val="005526DE"/>
    <w:rsid w:val="00552784"/>
    <w:rsid w:val="005529B1"/>
    <w:rsid w:val="00552A20"/>
    <w:rsid w:val="00552A70"/>
    <w:rsid w:val="00552BC6"/>
    <w:rsid w:val="00552E21"/>
    <w:rsid w:val="00552E64"/>
    <w:rsid w:val="00553159"/>
    <w:rsid w:val="0055352D"/>
    <w:rsid w:val="005538B3"/>
    <w:rsid w:val="00553944"/>
    <w:rsid w:val="005539D2"/>
    <w:rsid w:val="00553A12"/>
    <w:rsid w:val="00553A50"/>
    <w:rsid w:val="00553AFC"/>
    <w:rsid w:val="00553CA4"/>
    <w:rsid w:val="00553D50"/>
    <w:rsid w:val="005540C6"/>
    <w:rsid w:val="00554130"/>
    <w:rsid w:val="00554205"/>
    <w:rsid w:val="00554379"/>
    <w:rsid w:val="00554863"/>
    <w:rsid w:val="00554AF4"/>
    <w:rsid w:val="00554B00"/>
    <w:rsid w:val="00554BC6"/>
    <w:rsid w:val="00555007"/>
    <w:rsid w:val="00555009"/>
    <w:rsid w:val="0055529C"/>
    <w:rsid w:val="00555433"/>
    <w:rsid w:val="00555571"/>
    <w:rsid w:val="00555767"/>
    <w:rsid w:val="0055581D"/>
    <w:rsid w:val="0055583F"/>
    <w:rsid w:val="005558E9"/>
    <w:rsid w:val="00555DF7"/>
    <w:rsid w:val="00555E83"/>
    <w:rsid w:val="00555FEF"/>
    <w:rsid w:val="0055603D"/>
    <w:rsid w:val="00556093"/>
    <w:rsid w:val="005562A8"/>
    <w:rsid w:val="005563A8"/>
    <w:rsid w:val="005565B0"/>
    <w:rsid w:val="005565B8"/>
    <w:rsid w:val="0055669A"/>
    <w:rsid w:val="00556929"/>
    <w:rsid w:val="005569A7"/>
    <w:rsid w:val="00556A1C"/>
    <w:rsid w:val="00556B7E"/>
    <w:rsid w:val="00556DBB"/>
    <w:rsid w:val="00556F0F"/>
    <w:rsid w:val="005570E5"/>
    <w:rsid w:val="00557476"/>
    <w:rsid w:val="00557533"/>
    <w:rsid w:val="005575DF"/>
    <w:rsid w:val="00557695"/>
    <w:rsid w:val="0055780C"/>
    <w:rsid w:val="0055783A"/>
    <w:rsid w:val="00557A7A"/>
    <w:rsid w:val="00557A9F"/>
    <w:rsid w:val="00557AB7"/>
    <w:rsid w:val="00557B57"/>
    <w:rsid w:val="00557C0B"/>
    <w:rsid w:val="00557D84"/>
    <w:rsid w:val="00557E61"/>
    <w:rsid w:val="0056010A"/>
    <w:rsid w:val="0056023D"/>
    <w:rsid w:val="005602D4"/>
    <w:rsid w:val="00560579"/>
    <w:rsid w:val="00560660"/>
    <w:rsid w:val="005607BA"/>
    <w:rsid w:val="005607D6"/>
    <w:rsid w:val="00560AB8"/>
    <w:rsid w:val="00560FE1"/>
    <w:rsid w:val="00561030"/>
    <w:rsid w:val="0056104B"/>
    <w:rsid w:val="005610AD"/>
    <w:rsid w:val="005610F6"/>
    <w:rsid w:val="00561266"/>
    <w:rsid w:val="0056136B"/>
    <w:rsid w:val="00561437"/>
    <w:rsid w:val="00561535"/>
    <w:rsid w:val="00561585"/>
    <w:rsid w:val="00561698"/>
    <w:rsid w:val="005616CB"/>
    <w:rsid w:val="005616EB"/>
    <w:rsid w:val="0056173B"/>
    <w:rsid w:val="005617E3"/>
    <w:rsid w:val="005619D0"/>
    <w:rsid w:val="00561CA3"/>
    <w:rsid w:val="00561E81"/>
    <w:rsid w:val="00561E88"/>
    <w:rsid w:val="00561E8A"/>
    <w:rsid w:val="00562000"/>
    <w:rsid w:val="00562052"/>
    <w:rsid w:val="00562184"/>
    <w:rsid w:val="00562206"/>
    <w:rsid w:val="00562272"/>
    <w:rsid w:val="005622C8"/>
    <w:rsid w:val="00562477"/>
    <w:rsid w:val="005624D9"/>
    <w:rsid w:val="0056277E"/>
    <w:rsid w:val="00562A43"/>
    <w:rsid w:val="00562CC4"/>
    <w:rsid w:val="00562F42"/>
    <w:rsid w:val="00563080"/>
    <w:rsid w:val="005630AC"/>
    <w:rsid w:val="005630DF"/>
    <w:rsid w:val="0056330E"/>
    <w:rsid w:val="00563527"/>
    <w:rsid w:val="00563541"/>
    <w:rsid w:val="0056355E"/>
    <w:rsid w:val="005635C8"/>
    <w:rsid w:val="00563BD8"/>
    <w:rsid w:val="00563C28"/>
    <w:rsid w:val="00563DE5"/>
    <w:rsid w:val="00563E22"/>
    <w:rsid w:val="00563E2B"/>
    <w:rsid w:val="00563E90"/>
    <w:rsid w:val="00563ED0"/>
    <w:rsid w:val="005640F6"/>
    <w:rsid w:val="00564525"/>
    <w:rsid w:val="0056456B"/>
    <w:rsid w:val="0056482A"/>
    <w:rsid w:val="00564979"/>
    <w:rsid w:val="00564ACF"/>
    <w:rsid w:val="00564D1C"/>
    <w:rsid w:val="00564E55"/>
    <w:rsid w:val="00564EA5"/>
    <w:rsid w:val="00564FC8"/>
    <w:rsid w:val="00565042"/>
    <w:rsid w:val="005650B4"/>
    <w:rsid w:val="005650D7"/>
    <w:rsid w:val="005654BB"/>
    <w:rsid w:val="00565711"/>
    <w:rsid w:val="00565804"/>
    <w:rsid w:val="005659D4"/>
    <w:rsid w:val="00565CB1"/>
    <w:rsid w:val="00565D46"/>
    <w:rsid w:val="00565DA7"/>
    <w:rsid w:val="00565DBA"/>
    <w:rsid w:val="00565E0D"/>
    <w:rsid w:val="00565E63"/>
    <w:rsid w:val="00565FBA"/>
    <w:rsid w:val="00566022"/>
    <w:rsid w:val="005661DB"/>
    <w:rsid w:val="005664BD"/>
    <w:rsid w:val="005665F3"/>
    <w:rsid w:val="00566622"/>
    <w:rsid w:val="00566668"/>
    <w:rsid w:val="005666DE"/>
    <w:rsid w:val="00566777"/>
    <w:rsid w:val="0056684D"/>
    <w:rsid w:val="005668C9"/>
    <w:rsid w:val="00566975"/>
    <w:rsid w:val="00566A22"/>
    <w:rsid w:val="00566D27"/>
    <w:rsid w:val="00566F05"/>
    <w:rsid w:val="00566F95"/>
    <w:rsid w:val="00567027"/>
    <w:rsid w:val="00567232"/>
    <w:rsid w:val="00567272"/>
    <w:rsid w:val="00567312"/>
    <w:rsid w:val="00567321"/>
    <w:rsid w:val="00567357"/>
    <w:rsid w:val="0056745E"/>
    <w:rsid w:val="005674D8"/>
    <w:rsid w:val="00567567"/>
    <w:rsid w:val="0056796C"/>
    <w:rsid w:val="00567DAE"/>
    <w:rsid w:val="00567E47"/>
    <w:rsid w:val="0057017A"/>
    <w:rsid w:val="00570376"/>
    <w:rsid w:val="005703F8"/>
    <w:rsid w:val="0057041F"/>
    <w:rsid w:val="0057051C"/>
    <w:rsid w:val="0057065B"/>
    <w:rsid w:val="005708B0"/>
    <w:rsid w:val="00570963"/>
    <w:rsid w:val="0057099E"/>
    <w:rsid w:val="00570A1D"/>
    <w:rsid w:val="00570A42"/>
    <w:rsid w:val="00570AFB"/>
    <w:rsid w:val="00570CA8"/>
    <w:rsid w:val="00570CF6"/>
    <w:rsid w:val="00570D5F"/>
    <w:rsid w:val="00570E60"/>
    <w:rsid w:val="00570E7F"/>
    <w:rsid w:val="00570F26"/>
    <w:rsid w:val="00571153"/>
    <w:rsid w:val="005712A1"/>
    <w:rsid w:val="005712BB"/>
    <w:rsid w:val="0057140A"/>
    <w:rsid w:val="0057148A"/>
    <w:rsid w:val="00571536"/>
    <w:rsid w:val="00571822"/>
    <w:rsid w:val="00571837"/>
    <w:rsid w:val="00571F6D"/>
    <w:rsid w:val="00572075"/>
    <w:rsid w:val="005720C2"/>
    <w:rsid w:val="0057218D"/>
    <w:rsid w:val="00572359"/>
    <w:rsid w:val="00572440"/>
    <w:rsid w:val="0057248B"/>
    <w:rsid w:val="00572817"/>
    <w:rsid w:val="005729FD"/>
    <w:rsid w:val="00572AC6"/>
    <w:rsid w:val="00572B64"/>
    <w:rsid w:val="00572D03"/>
    <w:rsid w:val="00572D89"/>
    <w:rsid w:val="00572F57"/>
    <w:rsid w:val="005730A5"/>
    <w:rsid w:val="00573148"/>
    <w:rsid w:val="0057317E"/>
    <w:rsid w:val="005732F7"/>
    <w:rsid w:val="005735C8"/>
    <w:rsid w:val="0057385C"/>
    <w:rsid w:val="005738E1"/>
    <w:rsid w:val="00573BAF"/>
    <w:rsid w:val="00573FF5"/>
    <w:rsid w:val="00574235"/>
    <w:rsid w:val="005742B6"/>
    <w:rsid w:val="005743E7"/>
    <w:rsid w:val="00574515"/>
    <w:rsid w:val="00574615"/>
    <w:rsid w:val="005747E3"/>
    <w:rsid w:val="00574A0A"/>
    <w:rsid w:val="00574B95"/>
    <w:rsid w:val="00574BDD"/>
    <w:rsid w:val="00574C78"/>
    <w:rsid w:val="00574CC6"/>
    <w:rsid w:val="00574ED5"/>
    <w:rsid w:val="00574F09"/>
    <w:rsid w:val="00574F33"/>
    <w:rsid w:val="005750AD"/>
    <w:rsid w:val="005750DD"/>
    <w:rsid w:val="0057515A"/>
    <w:rsid w:val="00575643"/>
    <w:rsid w:val="00575758"/>
    <w:rsid w:val="00575871"/>
    <w:rsid w:val="0057594B"/>
    <w:rsid w:val="00575CAF"/>
    <w:rsid w:val="00575E0C"/>
    <w:rsid w:val="00575FD7"/>
    <w:rsid w:val="0057619D"/>
    <w:rsid w:val="005761F3"/>
    <w:rsid w:val="005765F0"/>
    <w:rsid w:val="00576A4D"/>
    <w:rsid w:val="00576A7D"/>
    <w:rsid w:val="00576C94"/>
    <w:rsid w:val="00576CBF"/>
    <w:rsid w:val="00576FA6"/>
    <w:rsid w:val="005772FE"/>
    <w:rsid w:val="0057740D"/>
    <w:rsid w:val="005775FE"/>
    <w:rsid w:val="005776AB"/>
    <w:rsid w:val="00577C90"/>
    <w:rsid w:val="00577CC0"/>
    <w:rsid w:val="00577F2D"/>
    <w:rsid w:val="0058017B"/>
    <w:rsid w:val="0058037B"/>
    <w:rsid w:val="00580418"/>
    <w:rsid w:val="0058075D"/>
    <w:rsid w:val="005807E0"/>
    <w:rsid w:val="00580A71"/>
    <w:rsid w:val="00580C55"/>
    <w:rsid w:val="00580DDC"/>
    <w:rsid w:val="00580DE1"/>
    <w:rsid w:val="00580F9E"/>
    <w:rsid w:val="005810EA"/>
    <w:rsid w:val="0058118D"/>
    <w:rsid w:val="0058123C"/>
    <w:rsid w:val="00581395"/>
    <w:rsid w:val="00581522"/>
    <w:rsid w:val="0058167C"/>
    <w:rsid w:val="00581884"/>
    <w:rsid w:val="00581914"/>
    <w:rsid w:val="00581A58"/>
    <w:rsid w:val="00581AB7"/>
    <w:rsid w:val="00581C01"/>
    <w:rsid w:val="00581C54"/>
    <w:rsid w:val="00581CA3"/>
    <w:rsid w:val="00581D2D"/>
    <w:rsid w:val="00581EFF"/>
    <w:rsid w:val="00581F1B"/>
    <w:rsid w:val="00581FFE"/>
    <w:rsid w:val="00582031"/>
    <w:rsid w:val="00582272"/>
    <w:rsid w:val="005822D0"/>
    <w:rsid w:val="00582365"/>
    <w:rsid w:val="00582468"/>
    <w:rsid w:val="0058290C"/>
    <w:rsid w:val="00582C53"/>
    <w:rsid w:val="00582C59"/>
    <w:rsid w:val="005830D2"/>
    <w:rsid w:val="0058335E"/>
    <w:rsid w:val="00583565"/>
    <w:rsid w:val="005835D7"/>
    <w:rsid w:val="0058386F"/>
    <w:rsid w:val="0058388A"/>
    <w:rsid w:val="005838B4"/>
    <w:rsid w:val="00583B7A"/>
    <w:rsid w:val="00583CEB"/>
    <w:rsid w:val="00583CF0"/>
    <w:rsid w:val="00583E15"/>
    <w:rsid w:val="00583E95"/>
    <w:rsid w:val="00584059"/>
    <w:rsid w:val="00584149"/>
    <w:rsid w:val="00584223"/>
    <w:rsid w:val="005842EB"/>
    <w:rsid w:val="00584793"/>
    <w:rsid w:val="005847C8"/>
    <w:rsid w:val="005849D5"/>
    <w:rsid w:val="00584D85"/>
    <w:rsid w:val="00584F19"/>
    <w:rsid w:val="00585460"/>
    <w:rsid w:val="00585561"/>
    <w:rsid w:val="005855EE"/>
    <w:rsid w:val="005857B3"/>
    <w:rsid w:val="0058583D"/>
    <w:rsid w:val="005858B3"/>
    <w:rsid w:val="00585C00"/>
    <w:rsid w:val="00585E95"/>
    <w:rsid w:val="00585F8E"/>
    <w:rsid w:val="0058605F"/>
    <w:rsid w:val="005860D8"/>
    <w:rsid w:val="00586528"/>
    <w:rsid w:val="005866AF"/>
    <w:rsid w:val="005869A9"/>
    <w:rsid w:val="00586AC6"/>
    <w:rsid w:val="00586AE7"/>
    <w:rsid w:val="00586C98"/>
    <w:rsid w:val="00586D40"/>
    <w:rsid w:val="00586DE6"/>
    <w:rsid w:val="00586F45"/>
    <w:rsid w:val="00586FC6"/>
    <w:rsid w:val="005871B1"/>
    <w:rsid w:val="005871B4"/>
    <w:rsid w:val="00587665"/>
    <w:rsid w:val="00587B33"/>
    <w:rsid w:val="00587B36"/>
    <w:rsid w:val="00587B51"/>
    <w:rsid w:val="00587BE8"/>
    <w:rsid w:val="00587CE3"/>
    <w:rsid w:val="00587D22"/>
    <w:rsid w:val="00587EDC"/>
    <w:rsid w:val="00587EF4"/>
    <w:rsid w:val="0059045E"/>
    <w:rsid w:val="005904AF"/>
    <w:rsid w:val="0059071E"/>
    <w:rsid w:val="0059079F"/>
    <w:rsid w:val="00590A98"/>
    <w:rsid w:val="00590B26"/>
    <w:rsid w:val="00590D90"/>
    <w:rsid w:val="00590DB2"/>
    <w:rsid w:val="00590E29"/>
    <w:rsid w:val="00590E96"/>
    <w:rsid w:val="00590F24"/>
    <w:rsid w:val="0059104B"/>
    <w:rsid w:val="0059122D"/>
    <w:rsid w:val="0059149E"/>
    <w:rsid w:val="005915D3"/>
    <w:rsid w:val="00591827"/>
    <w:rsid w:val="00591837"/>
    <w:rsid w:val="0059186C"/>
    <w:rsid w:val="005919A1"/>
    <w:rsid w:val="00591C1C"/>
    <w:rsid w:val="00591C64"/>
    <w:rsid w:val="005922DE"/>
    <w:rsid w:val="00592305"/>
    <w:rsid w:val="00592547"/>
    <w:rsid w:val="0059265F"/>
    <w:rsid w:val="00592965"/>
    <w:rsid w:val="005929FA"/>
    <w:rsid w:val="00592B38"/>
    <w:rsid w:val="00592B6A"/>
    <w:rsid w:val="00592B86"/>
    <w:rsid w:val="00592BB0"/>
    <w:rsid w:val="00592BE1"/>
    <w:rsid w:val="00592C0B"/>
    <w:rsid w:val="005931C6"/>
    <w:rsid w:val="00593281"/>
    <w:rsid w:val="005933F2"/>
    <w:rsid w:val="0059365F"/>
    <w:rsid w:val="00593798"/>
    <w:rsid w:val="00593A72"/>
    <w:rsid w:val="00593AAF"/>
    <w:rsid w:val="00593C4D"/>
    <w:rsid w:val="00593D1F"/>
    <w:rsid w:val="00593D2C"/>
    <w:rsid w:val="00593DBE"/>
    <w:rsid w:val="00593F9A"/>
    <w:rsid w:val="00594208"/>
    <w:rsid w:val="005942C1"/>
    <w:rsid w:val="00594494"/>
    <w:rsid w:val="00594543"/>
    <w:rsid w:val="00594560"/>
    <w:rsid w:val="00594621"/>
    <w:rsid w:val="005948B3"/>
    <w:rsid w:val="005949F9"/>
    <w:rsid w:val="00594B34"/>
    <w:rsid w:val="00594B87"/>
    <w:rsid w:val="00594DC0"/>
    <w:rsid w:val="00594ED9"/>
    <w:rsid w:val="005950C5"/>
    <w:rsid w:val="00595166"/>
    <w:rsid w:val="005951BC"/>
    <w:rsid w:val="005951D5"/>
    <w:rsid w:val="00595215"/>
    <w:rsid w:val="00595611"/>
    <w:rsid w:val="00595709"/>
    <w:rsid w:val="0059570F"/>
    <w:rsid w:val="0059573E"/>
    <w:rsid w:val="00595D86"/>
    <w:rsid w:val="00595DC4"/>
    <w:rsid w:val="00595E28"/>
    <w:rsid w:val="00595E34"/>
    <w:rsid w:val="00595F67"/>
    <w:rsid w:val="005961A7"/>
    <w:rsid w:val="005961AB"/>
    <w:rsid w:val="005961AC"/>
    <w:rsid w:val="00596226"/>
    <w:rsid w:val="00596267"/>
    <w:rsid w:val="005964F6"/>
    <w:rsid w:val="005965CC"/>
    <w:rsid w:val="005966EE"/>
    <w:rsid w:val="005966F6"/>
    <w:rsid w:val="00596743"/>
    <w:rsid w:val="0059680A"/>
    <w:rsid w:val="0059682A"/>
    <w:rsid w:val="00596AF9"/>
    <w:rsid w:val="00597068"/>
    <w:rsid w:val="005974AB"/>
    <w:rsid w:val="005974D2"/>
    <w:rsid w:val="005976FC"/>
    <w:rsid w:val="00597970"/>
    <w:rsid w:val="00597A0A"/>
    <w:rsid w:val="00597A76"/>
    <w:rsid w:val="00597D31"/>
    <w:rsid w:val="005A0114"/>
    <w:rsid w:val="005A022D"/>
    <w:rsid w:val="005A024B"/>
    <w:rsid w:val="005A02A1"/>
    <w:rsid w:val="005A02B8"/>
    <w:rsid w:val="005A0544"/>
    <w:rsid w:val="005A058A"/>
    <w:rsid w:val="005A07DB"/>
    <w:rsid w:val="005A0811"/>
    <w:rsid w:val="005A0984"/>
    <w:rsid w:val="005A0A6A"/>
    <w:rsid w:val="005A0C22"/>
    <w:rsid w:val="005A0E3A"/>
    <w:rsid w:val="005A1019"/>
    <w:rsid w:val="005A128F"/>
    <w:rsid w:val="005A1684"/>
    <w:rsid w:val="005A1793"/>
    <w:rsid w:val="005A17DF"/>
    <w:rsid w:val="005A19EF"/>
    <w:rsid w:val="005A1B43"/>
    <w:rsid w:val="005A1B8D"/>
    <w:rsid w:val="005A1BE7"/>
    <w:rsid w:val="005A1BF2"/>
    <w:rsid w:val="005A1D13"/>
    <w:rsid w:val="005A1D14"/>
    <w:rsid w:val="005A1D93"/>
    <w:rsid w:val="005A1DBD"/>
    <w:rsid w:val="005A1E2B"/>
    <w:rsid w:val="005A1FD0"/>
    <w:rsid w:val="005A219C"/>
    <w:rsid w:val="005A227B"/>
    <w:rsid w:val="005A22FB"/>
    <w:rsid w:val="005A2644"/>
    <w:rsid w:val="005A26B7"/>
    <w:rsid w:val="005A28EA"/>
    <w:rsid w:val="005A29EB"/>
    <w:rsid w:val="005A2A84"/>
    <w:rsid w:val="005A2C65"/>
    <w:rsid w:val="005A2CAE"/>
    <w:rsid w:val="005A2D9A"/>
    <w:rsid w:val="005A2E4F"/>
    <w:rsid w:val="005A2E99"/>
    <w:rsid w:val="005A2F56"/>
    <w:rsid w:val="005A2FDD"/>
    <w:rsid w:val="005A3056"/>
    <w:rsid w:val="005A323C"/>
    <w:rsid w:val="005A3399"/>
    <w:rsid w:val="005A3436"/>
    <w:rsid w:val="005A355D"/>
    <w:rsid w:val="005A3950"/>
    <w:rsid w:val="005A3CF9"/>
    <w:rsid w:val="005A419D"/>
    <w:rsid w:val="005A428B"/>
    <w:rsid w:val="005A4391"/>
    <w:rsid w:val="005A45B3"/>
    <w:rsid w:val="005A4620"/>
    <w:rsid w:val="005A4820"/>
    <w:rsid w:val="005A4B27"/>
    <w:rsid w:val="005A4B4C"/>
    <w:rsid w:val="005A4EE4"/>
    <w:rsid w:val="005A4F09"/>
    <w:rsid w:val="005A5023"/>
    <w:rsid w:val="005A50AB"/>
    <w:rsid w:val="005A511E"/>
    <w:rsid w:val="005A5140"/>
    <w:rsid w:val="005A5385"/>
    <w:rsid w:val="005A55F6"/>
    <w:rsid w:val="005A5737"/>
    <w:rsid w:val="005A574B"/>
    <w:rsid w:val="005A5869"/>
    <w:rsid w:val="005A5B60"/>
    <w:rsid w:val="005A5CC1"/>
    <w:rsid w:val="005A5E6A"/>
    <w:rsid w:val="005A5FFE"/>
    <w:rsid w:val="005A6057"/>
    <w:rsid w:val="005A60F5"/>
    <w:rsid w:val="005A64C6"/>
    <w:rsid w:val="005A6623"/>
    <w:rsid w:val="005A6BC4"/>
    <w:rsid w:val="005A6D95"/>
    <w:rsid w:val="005A7184"/>
    <w:rsid w:val="005A71A7"/>
    <w:rsid w:val="005A71B0"/>
    <w:rsid w:val="005A723B"/>
    <w:rsid w:val="005A75A0"/>
    <w:rsid w:val="005A75EA"/>
    <w:rsid w:val="005A765E"/>
    <w:rsid w:val="005A76F5"/>
    <w:rsid w:val="005A7700"/>
    <w:rsid w:val="005A78F4"/>
    <w:rsid w:val="005A7D50"/>
    <w:rsid w:val="005B021A"/>
    <w:rsid w:val="005B0221"/>
    <w:rsid w:val="005B02E3"/>
    <w:rsid w:val="005B02EE"/>
    <w:rsid w:val="005B034B"/>
    <w:rsid w:val="005B08CA"/>
    <w:rsid w:val="005B0A16"/>
    <w:rsid w:val="005B0A4E"/>
    <w:rsid w:val="005B0F4E"/>
    <w:rsid w:val="005B111D"/>
    <w:rsid w:val="005B116B"/>
    <w:rsid w:val="005B141E"/>
    <w:rsid w:val="005B1557"/>
    <w:rsid w:val="005B161A"/>
    <w:rsid w:val="005B1733"/>
    <w:rsid w:val="005B1770"/>
    <w:rsid w:val="005B17C8"/>
    <w:rsid w:val="005B187D"/>
    <w:rsid w:val="005B18DE"/>
    <w:rsid w:val="005B19CB"/>
    <w:rsid w:val="005B1A24"/>
    <w:rsid w:val="005B1BB4"/>
    <w:rsid w:val="005B1D23"/>
    <w:rsid w:val="005B1DA9"/>
    <w:rsid w:val="005B1DDB"/>
    <w:rsid w:val="005B1E5E"/>
    <w:rsid w:val="005B2072"/>
    <w:rsid w:val="005B2269"/>
    <w:rsid w:val="005B2588"/>
    <w:rsid w:val="005B25F3"/>
    <w:rsid w:val="005B2654"/>
    <w:rsid w:val="005B26D5"/>
    <w:rsid w:val="005B2871"/>
    <w:rsid w:val="005B28F4"/>
    <w:rsid w:val="005B2B15"/>
    <w:rsid w:val="005B2B90"/>
    <w:rsid w:val="005B3036"/>
    <w:rsid w:val="005B3085"/>
    <w:rsid w:val="005B30B3"/>
    <w:rsid w:val="005B3164"/>
    <w:rsid w:val="005B3201"/>
    <w:rsid w:val="005B336B"/>
    <w:rsid w:val="005B336F"/>
    <w:rsid w:val="005B34F1"/>
    <w:rsid w:val="005B398F"/>
    <w:rsid w:val="005B3B6C"/>
    <w:rsid w:val="005B3CEC"/>
    <w:rsid w:val="005B3F50"/>
    <w:rsid w:val="005B405C"/>
    <w:rsid w:val="005B436F"/>
    <w:rsid w:val="005B438C"/>
    <w:rsid w:val="005B43A7"/>
    <w:rsid w:val="005B4729"/>
    <w:rsid w:val="005B487B"/>
    <w:rsid w:val="005B4AAC"/>
    <w:rsid w:val="005B4C63"/>
    <w:rsid w:val="005B4F3F"/>
    <w:rsid w:val="005B502F"/>
    <w:rsid w:val="005B5386"/>
    <w:rsid w:val="005B53B1"/>
    <w:rsid w:val="005B55D3"/>
    <w:rsid w:val="005B5C81"/>
    <w:rsid w:val="005B5D41"/>
    <w:rsid w:val="005B5E38"/>
    <w:rsid w:val="005B5F0F"/>
    <w:rsid w:val="005B5F88"/>
    <w:rsid w:val="005B60FA"/>
    <w:rsid w:val="005B610E"/>
    <w:rsid w:val="005B6410"/>
    <w:rsid w:val="005B648B"/>
    <w:rsid w:val="005B66DD"/>
    <w:rsid w:val="005B686B"/>
    <w:rsid w:val="005B6972"/>
    <w:rsid w:val="005B6980"/>
    <w:rsid w:val="005B6B05"/>
    <w:rsid w:val="005B6D5C"/>
    <w:rsid w:val="005B6EDB"/>
    <w:rsid w:val="005B6EEF"/>
    <w:rsid w:val="005B6F70"/>
    <w:rsid w:val="005B7052"/>
    <w:rsid w:val="005B70C6"/>
    <w:rsid w:val="005B7160"/>
    <w:rsid w:val="005B74F8"/>
    <w:rsid w:val="005B75EA"/>
    <w:rsid w:val="005B7772"/>
    <w:rsid w:val="005B7AE8"/>
    <w:rsid w:val="005B7B47"/>
    <w:rsid w:val="005B7DCE"/>
    <w:rsid w:val="005C02A2"/>
    <w:rsid w:val="005C04F1"/>
    <w:rsid w:val="005C06EA"/>
    <w:rsid w:val="005C094E"/>
    <w:rsid w:val="005C09B2"/>
    <w:rsid w:val="005C09EF"/>
    <w:rsid w:val="005C0B59"/>
    <w:rsid w:val="005C0BD6"/>
    <w:rsid w:val="005C0C09"/>
    <w:rsid w:val="005C128A"/>
    <w:rsid w:val="005C14B3"/>
    <w:rsid w:val="005C16C0"/>
    <w:rsid w:val="005C16D9"/>
    <w:rsid w:val="005C179B"/>
    <w:rsid w:val="005C1AFD"/>
    <w:rsid w:val="005C1B82"/>
    <w:rsid w:val="005C1B8F"/>
    <w:rsid w:val="005C23E0"/>
    <w:rsid w:val="005C259F"/>
    <w:rsid w:val="005C272B"/>
    <w:rsid w:val="005C2C6E"/>
    <w:rsid w:val="005C2D1E"/>
    <w:rsid w:val="005C2F84"/>
    <w:rsid w:val="005C30EE"/>
    <w:rsid w:val="005C3165"/>
    <w:rsid w:val="005C331C"/>
    <w:rsid w:val="005C3528"/>
    <w:rsid w:val="005C3720"/>
    <w:rsid w:val="005C374B"/>
    <w:rsid w:val="005C37FB"/>
    <w:rsid w:val="005C39A4"/>
    <w:rsid w:val="005C3B49"/>
    <w:rsid w:val="005C3BE4"/>
    <w:rsid w:val="005C416C"/>
    <w:rsid w:val="005C4171"/>
    <w:rsid w:val="005C4179"/>
    <w:rsid w:val="005C41E4"/>
    <w:rsid w:val="005C42B4"/>
    <w:rsid w:val="005C4440"/>
    <w:rsid w:val="005C44B8"/>
    <w:rsid w:val="005C4501"/>
    <w:rsid w:val="005C4508"/>
    <w:rsid w:val="005C466D"/>
    <w:rsid w:val="005C470B"/>
    <w:rsid w:val="005C4A8D"/>
    <w:rsid w:val="005C4AF8"/>
    <w:rsid w:val="005C4B9C"/>
    <w:rsid w:val="005C4C4B"/>
    <w:rsid w:val="005C4D45"/>
    <w:rsid w:val="005C4E3D"/>
    <w:rsid w:val="005C4F42"/>
    <w:rsid w:val="005C51C2"/>
    <w:rsid w:val="005C537A"/>
    <w:rsid w:val="005C553A"/>
    <w:rsid w:val="005C576F"/>
    <w:rsid w:val="005C5839"/>
    <w:rsid w:val="005C5A24"/>
    <w:rsid w:val="005C5ED1"/>
    <w:rsid w:val="005C5F76"/>
    <w:rsid w:val="005C6032"/>
    <w:rsid w:val="005C61B5"/>
    <w:rsid w:val="005C64C7"/>
    <w:rsid w:val="005C66A4"/>
    <w:rsid w:val="005C6738"/>
    <w:rsid w:val="005C67EF"/>
    <w:rsid w:val="005C6B21"/>
    <w:rsid w:val="005C6D28"/>
    <w:rsid w:val="005C6E87"/>
    <w:rsid w:val="005C6F84"/>
    <w:rsid w:val="005C705D"/>
    <w:rsid w:val="005C7086"/>
    <w:rsid w:val="005C7138"/>
    <w:rsid w:val="005C72F0"/>
    <w:rsid w:val="005C73EC"/>
    <w:rsid w:val="005C75B6"/>
    <w:rsid w:val="005C76A3"/>
    <w:rsid w:val="005C77A2"/>
    <w:rsid w:val="005C7841"/>
    <w:rsid w:val="005C79DB"/>
    <w:rsid w:val="005C7A76"/>
    <w:rsid w:val="005C7C99"/>
    <w:rsid w:val="005C7DFA"/>
    <w:rsid w:val="005C7E56"/>
    <w:rsid w:val="005C7EC3"/>
    <w:rsid w:val="005D00D5"/>
    <w:rsid w:val="005D023F"/>
    <w:rsid w:val="005D0456"/>
    <w:rsid w:val="005D05D5"/>
    <w:rsid w:val="005D0922"/>
    <w:rsid w:val="005D09D2"/>
    <w:rsid w:val="005D0E27"/>
    <w:rsid w:val="005D0E7C"/>
    <w:rsid w:val="005D1006"/>
    <w:rsid w:val="005D166E"/>
    <w:rsid w:val="005D16B5"/>
    <w:rsid w:val="005D199B"/>
    <w:rsid w:val="005D199C"/>
    <w:rsid w:val="005D19EB"/>
    <w:rsid w:val="005D1B5A"/>
    <w:rsid w:val="005D1B8B"/>
    <w:rsid w:val="005D1CA3"/>
    <w:rsid w:val="005D1E2D"/>
    <w:rsid w:val="005D1E8A"/>
    <w:rsid w:val="005D1F5A"/>
    <w:rsid w:val="005D2111"/>
    <w:rsid w:val="005D226D"/>
    <w:rsid w:val="005D243D"/>
    <w:rsid w:val="005D24A1"/>
    <w:rsid w:val="005D296B"/>
    <w:rsid w:val="005D2A2D"/>
    <w:rsid w:val="005D2BAA"/>
    <w:rsid w:val="005D2D3B"/>
    <w:rsid w:val="005D2D96"/>
    <w:rsid w:val="005D2F38"/>
    <w:rsid w:val="005D2F80"/>
    <w:rsid w:val="005D3170"/>
    <w:rsid w:val="005D3B49"/>
    <w:rsid w:val="005D3B82"/>
    <w:rsid w:val="005D3C75"/>
    <w:rsid w:val="005D3D17"/>
    <w:rsid w:val="005D3E7C"/>
    <w:rsid w:val="005D3F2D"/>
    <w:rsid w:val="005D406C"/>
    <w:rsid w:val="005D42B7"/>
    <w:rsid w:val="005D43C6"/>
    <w:rsid w:val="005D44F8"/>
    <w:rsid w:val="005D46C7"/>
    <w:rsid w:val="005D4A1A"/>
    <w:rsid w:val="005D4AB9"/>
    <w:rsid w:val="005D4CE8"/>
    <w:rsid w:val="005D4EF1"/>
    <w:rsid w:val="005D4F3D"/>
    <w:rsid w:val="005D4FEA"/>
    <w:rsid w:val="005D5065"/>
    <w:rsid w:val="005D51E6"/>
    <w:rsid w:val="005D52B9"/>
    <w:rsid w:val="005D54FE"/>
    <w:rsid w:val="005D55EA"/>
    <w:rsid w:val="005D5680"/>
    <w:rsid w:val="005D5814"/>
    <w:rsid w:val="005D581F"/>
    <w:rsid w:val="005D5EBA"/>
    <w:rsid w:val="005D6121"/>
    <w:rsid w:val="005D61D7"/>
    <w:rsid w:val="005D6410"/>
    <w:rsid w:val="005D647B"/>
    <w:rsid w:val="005D6782"/>
    <w:rsid w:val="005D67CA"/>
    <w:rsid w:val="005D6B2E"/>
    <w:rsid w:val="005D6CE5"/>
    <w:rsid w:val="005D6D68"/>
    <w:rsid w:val="005D6F82"/>
    <w:rsid w:val="005D705F"/>
    <w:rsid w:val="005D7293"/>
    <w:rsid w:val="005D77A7"/>
    <w:rsid w:val="005D7811"/>
    <w:rsid w:val="005D7BD0"/>
    <w:rsid w:val="005D7D0E"/>
    <w:rsid w:val="005D7DF0"/>
    <w:rsid w:val="005D7E4E"/>
    <w:rsid w:val="005D7FA7"/>
    <w:rsid w:val="005E01D0"/>
    <w:rsid w:val="005E0337"/>
    <w:rsid w:val="005E0443"/>
    <w:rsid w:val="005E0547"/>
    <w:rsid w:val="005E0647"/>
    <w:rsid w:val="005E06AA"/>
    <w:rsid w:val="005E0992"/>
    <w:rsid w:val="005E0E30"/>
    <w:rsid w:val="005E0E90"/>
    <w:rsid w:val="005E0FAA"/>
    <w:rsid w:val="005E1239"/>
    <w:rsid w:val="005E1581"/>
    <w:rsid w:val="005E169B"/>
    <w:rsid w:val="005E177B"/>
    <w:rsid w:val="005E17E5"/>
    <w:rsid w:val="005E1883"/>
    <w:rsid w:val="005E1D82"/>
    <w:rsid w:val="005E1E27"/>
    <w:rsid w:val="005E1F11"/>
    <w:rsid w:val="005E214D"/>
    <w:rsid w:val="005E2350"/>
    <w:rsid w:val="005E25FD"/>
    <w:rsid w:val="005E265A"/>
    <w:rsid w:val="005E26AF"/>
    <w:rsid w:val="005E26C8"/>
    <w:rsid w:val="005E2777"/>
    <w:rsid w:val="005E2BF5"/>
    <w:rsid w:val="005E2C53"/>
    <w:rsid w:val="005E2C5B"/>
    <w:rsid w:val="005E2D46"/>
    <w:rsid w:val="005E2D97"/>
    <w:rsid w:val="005E308F"/>
    <w:rsid w:val="005E30B4"/>
    <w:rsid w:val="005E3380"/>
    <w:rsid w:val="005E33B1"/>
    <w:rsid w:val="005E3834"/>
    <w:rsid w:val="005E387A"/>
    <w:rsid w:val="005E3ADA"/>
    <w:rsid w:val="005E3EE0"/>
    <w:rsid w:val="005E3F8B"/>
    <w:rsid w:val="005E4036"/>
    <w:rsid w:val="005E457F"/>
    <w:rsid w:val="005E47D0"/>
    <w:rsid w:val="005E4922"/>
    <w:rsid w:val="005E4A9A"/>
    <w:rsid w:val="005E4B86"/>
    <w:rsid w:val="005E4C95"/>
    <w:rsid w:val="005E4D12"/>
    <w:rsid w:val="005E4F6A"/>
    <w:rsid w:val="005E4F76"/>
    <w:rsid w:val="005E4FD5"/>
    <w:rsid w:val="005E5368"/>
    <w:rsid w:val="005E5455"/>
    <w:rsid w:val="005E54A4"/>
    <w:rsid w:val="005E54D2"/>
    <w:rsid w:val="005E561C"/>
    <w:rsid w:val="005E5707"/>
    <w:rsid w:val="005E5729"/>
    <w:rsid w:val="005E5A39"/>
    <w:rsid w:val="005E5B7E"/>
    <w:rsid w:val="005E5D4F"/>
    <w:rsid w:val="005E5D9B"/>
    <w:rsid w:val="005E5F9F"/>
    <w:rsid w:val="005E6021"/>
    <w:rsid w:val="005E602E"/>
    <w:rsid w:val="005E60AB"/>
    <w:rsid w:val="005E6381"/>
    <w:rsid w:val="005E63DD"/>
    <w:rsid w:val="005E6512"/>
    <w:rsid w:val="005E6547"/>
    <w:rsid w:val="005E680E"/>
    <w:rsid w:val="005E6C79"/>
    <w:rsid w:val="005E6CA4"/>
    <w:rsid w:val="005E6F6D"/>
    <w:rsid w:val="005E70A1"/>
    <w:rsid w:val="005E70DC"/>
    <w:rsid w:val="005E714E"/>
    <w:rsid w:val="005E7154"/>
    <w:rsid w:val="005E7163"/>
    <w:rsid w:val="005E722B"/>
    <w:rsid w:val="005E7318"/>
    <w:rsid w:val="005E740E"/>
    <w:rsid w:val="005E7466"/>
    <w:rsid w:val="005E74BA"/>
    <w:rsid w:val="005E7512"/>
    <w:rsid w:val="005E75FF"/>
    <w:rsid w:val="005E76BF"/>
    <w:rsid w:val="005E7945"/>
    <w:rsid w:val="005E7A51"/>
    <w:rsid w:val="005E7B21"/>
    <w:rsid w:val="005E7B38"/>
    <w:rsid w:val="005E7B5F"/>
    <w:rsid w:val="005E7C08"/>
    <w:rsid w:val="005E7E25"/>
    <w:rsid w:val="005F02A2"/>
    <w:rsid w:val="005F031C"/>
    <w:rsid w:val="005F0346"/>
    <w:rsid w:val="005F04ED"/>
    <w:rsid w:val="005F0506"/>
    <w:rsid w:val="005F0763"/>
    <w:rsid w:val="005F07BC"/>
    <w:rsid w:val="005F088A"/>
    <w:rsid w:val="005F0BBC"/>
    <w:rsid w:val="005F0CEA"/>
    <w:rsid w:val="005F0DD5"/>
    <w:rsid w:val="005F11C9"/>
    <w:rsid w:val="005F125B"/>
    <w:rsid w:val="005F1BF2"/>
    <w:rsid w:val="005F1C5E"/>
    <w:rsid w:val="005F1CCF"/>
    <w:rsid w:val="005F1D77"/>
    <w:rsid w:val="005F1E5E"/>
    <w:rsid w:val="005F1EDC"/>
    <w:rsid w:val="005F1F47"/>
    <w:rsid w:val="005F1FDC"/>
    <w:rsid w:val="005F2088"/>
    <w:rsid w:val="005F20CB"/>
    <w:rsid w:val="005F2261"/>
    <w:rsid w:val="005F22D6"/>
    <w:rsid w:val="005F260E"/>
    <w:rsid w:val="005F26AA"/>
    <w:rsid w:val="005F296C"/>
    <w:rsid w:val="005F2975"/>
    <w:rsid w:val="005F2A55"/>
    <w:rsid w:val="005F2A94"/>
    <w:rsid w:val="005F2BD9"/>
    <w:rsid w:val="005F2C82"/>
    <w:rsid w:val="005F2C9E"/>
    <w:rsid w:val="005F2CFC"/>
    <w:rsid w:val="005F2F96"/>
    <w:rsid w:val="005F2FA6"/>
    <w:rsid w:val="005F301D"/>
    <w:rsid w:val="005F31ED"/>
    <w:rsid w:val="005F3259"/>
    <w:rsid w:val="005F34E4"/>
    <w:rsid w:val="005F355F"/>
    <w:rsid w:val="005F35A2"/>
    <w:rsid w:val="005F3656"/>
    <w:rsid w:val="005F36D1"/>
    <w:rsid w:val="005F36D8"/>
    <w:rsid w:val="005F38DB"/>
    <w:rsid w:val="005F3A35"/>
    <w:rsid w:val="005F3AFD"/>
    <w:rsid w:val="005F3C2D"/>
    <w:rsid w:val="005F3D94"/>
    <w:rsid w:val="005F3E36"/>
    <w:rsid w:val="005F40E2"/>
    <w:rsid w:val="005F4150"/>
    <w:rsid w:val="005F4199"/>
    <w:rsid w:val="005F436D"/>
    <w:rsid w:val="005F4397"/>
    <w:rsid w:val="005F4752"/>
    <w:rsid w:val="005F485C"/>
    <w:rsid w:val="005F4A82"/>
    <w:rsid w:val="005F4B77"/>
    <w:rsid w:val="005F4F06"/>
    <w:rsid w:val="005F50C0"/>
    <w:rsid w:val="005F515F"/>
    <w:rsid w:val="005F5256"/>
    <w:rsid w:val="005F57D5"/>
    <w:rsid w:val="005F5A32"/>
    <w:rsid w:val="005F5A88"/>
    <w:rsid w:val="005F5B12"/>
    <w:rsid w:val="005F5CFD"/>
    <w:rsid w:val="005F5E51"/>
    <w:rsid w:val="005F5EBF"/>
    <w:rsid w:val="005F5F7F"/>
    <w:rsid w:val="005F5FA7"/>
    <w:rsid w:val="005F5FAE"/>
    <w:rsid w:val="005F60EF"/>
    <w:rsid w:val="005F62DF"/>
    <w:rsid w:val="005F62FD"/>
    <w:rsid w:val="005F6894"/>
    <w:rsid w:val="005F68BA"/>
    <w:rsid w:val="005F68EE"/>
    <w:rsid w:val="005F6978"/>
    <w:rsid w:val="005F6BED"/>
    <w:rsid w:val="005F6CEE"/>
    <w:rsid w:val="005F6F45"/>
    <w:rsid w:val="005F6F81"/>
    <w:rsid w:val="005F716C"/>
    <w:rsid w:val="005F71AC"/>
    <w:rsid w:val="005F7251"/>
    <w:rsid w:val="005F73BA"/>
    <w:rsid w:val="005F7504"/>
    <w:rsid w:val="005F7709"/>
    <w:rsid w:val="005F79B4"/>
    <w:rsid w:val="005F7CF1"/>
    <w:rsid w:val="005F7DD2"/>
    <w:rsid w:val="005F7EE0"/>
    <w:rsid w:val="0060011F"/>
    <w:rsid w:val="0060015C"/>
    <w:rsid w:val="006003E7"/>
    <w:rsid w:val="00600871"/>
    <w:rsid w:val="006008CD"/>
    <w:rsid w:val="00600B2D"/>
    <w:rsid w:val="00600B7F"/>
    <w:rsid w:val="00600BF4"/>
    <w:rsid w:val="00601118"/>
    <w:rsid w:val="00601259"/>
    <w:rsid w:val="006013E3"/>
    <w:rsid w:val="0060149D"/>
    <w:rsid w:val="006015E5"/>
    <w:rsid w:val="00601937"/>
    <w:rsid w:val="00601939"/>
    <w:rsid w:val="006019A4"/>
    <w:rsid w:val="00601C98"/>
    <w:rsid w:val="00601CFA"/>
    <w:rsid w:val="00601E19"/>
    <w:rsid w:val="00601E69"/>
    <w:rsid w:val="0060226A"/>
    <w:rsid w:val="006028C7"/>
    <w:rsid w:val="00602984"/>
    <w:rsid w:val="006029CB"/>
    <w:rsid w:val="00602C0F"/>
    <w:rsid w:val="00602EB1"/>
    <w:rsid w:val="006030DD"/>
    <w:rsid w:val="00603213"/>
    <w:rsid w:val="006033D4"/>
    <w:rsid w:val="006034ED"/>
    <w:rsid w:val="006039C9"/>
    <w:rsid w:val="006039DD"/>
    <w:rsid w:val="00603A76"/>
    <w:rsid w:val="00603B66"/>
    <w:rsid w:val="00603D71"/>
    <w:rsid w:val="00603E8C"/>
    <w:rsid w:val="00603F07"/>
    <w:rsid w:val="00604055"/>
    <w:rsid w:val="0060409C"/>
    <w:rsid w:val="006040E7"/>
    <w:rsid w:val="0060428D"/>
    <w:rsid w:val="0060433F"/>
    <w:rsid w:val="00604513"/>
    <w:rsid w:val="00604671"/>
    <w:rsid w:val="0060470E"/>
    <w:rsid w:val="00604728"/>
    <w:rsid w:val="006047A1"/>
    <w:rsid w:val="00604828"/>
    <w:rsid w:val="00604B7A"/>
    <w:rsid w:val="00604F30"/>
    <w:rsid w:val="00605143"/>
    <w:rsid w:val="006051A1"/>
    <w:rsid w:val="00605275"/>
    <w:rsid w:val="006054BB"/>
    <w:rsid w:val="006055B0"/>
    <w:rsid w:val="006057A2"/>
    <w:rsid w:val="00605915"/>
    <w:rsid w:val="00605A67"/>
    <w:rsid w:val="00605B4F"/>
    <w:rsid w:val="00605C2B"/>
    <w:rsid w:val="00605CC1"/>
    <w:rsid w:val="00605F9E"/>
    <w:rsid w:val="006061F6"/>
    <w:rsid w:val="00606203"/>
    <w:rsid w:val="0060620B"/>
    <w:rsid w:val="006067FD"/>
    <w:rsid w:val="00606807"/>
    <w:rsid w:val="00606B34"/>
    <w:rsid w:val="00606C23"/>
    <w:rsid w:val="00606C7F"/>
    <w:rsid w:val="00606CE1"/>
    <w:rsid w:val="00606F14"/>
    <w:rsid w:val="0060722F"/>
    <w:rsid w:val="00607330"/>
    <w:rsid w:val="0060741B"/>
    <w:rsid w:val="0060762F"/>
    <w:rsid w:val="00607668"/>
    <w:rsid w:val="006076EF"/>
    <w:rsid w:val="0060774D"/>
    <w:rsid w:val="00607924"/>
    <w:rsid w:val="00607A3C"/>
    <w:rsid w:val="00607B10"/>
    <w:rsid w:val="00607E81"/>
    <w:rsid w:val="00607F20"/>
    <w:rsid w:val="006101A9"/>
    <w:rsid w:val="006101B5"/>
    <w:rsid w:val="00610419"/>
    <w:rsid w:val="00610420"/>
    <w:rsid w:val="0061042E"/>
    <w:rsid w:val="00610527"/>
    <w:rsid w:val="0061061B"/>
    <w:rsid w:val="0061069E"/>
    <w:rsid w:val="006106E9"/>
    <w:rsid w:val="00610710"/>
    <w:rsid w:val="0061076E"/>
    <w:rsid w:val="006107D8"/>
    <w:rsid w:val="00610C40"/>
    <w:rsid w:val="00610EFE"/>
    <w:rsid w:val="00611128"/>
    <w:rsid w:val="00611160"/>
    <w:rsid w:val="006113A9"/>
    <w:rsid w:val="006114F9"/>
    <w:rsid w:val="0061152B"/>
    <w:rsid w:val="006115A0"/>
    <w:rsid w:val="00611812"/>
    <w:rsid w:val="00611883"/>
    <w:rsid w:val="006119AF"/>
    <w:rsid w:val="006119C9"/>
    <w:rsid w:val="006119F5"/>
    <w:rsid w:val="00611A35"/>
    <w:rsid w:val="00611B30"/>
    <w:rsid w:val="00611B79"/>
    <w:rsid w:val="00611BF9"/>
    <w:rsid w:val="00611FBE"/>
    <w:rsid w:val="0061205A"/>
    <w:rsid w:val="00612200"/>
    <w:rsid w:val="00612208"/>
    <w:rsid w:val="006122DE"/>
    <w:rsid w:val="0061239B"/>
    <w:rsid w:val="00612419"/>
    <w:rsid w:val="006127C5"/>
    <w:rsid w:val="006128C6"/>
    <w:rsid w:val="0061298E"/>
    <w:rsid w:val="00612A97"/>
    <w:rsid w:val="00612AB4"/>
    <w:rsid w:val="00612D62"/>
    <w:rsid w:val="00612F59"/>
    <w:rsid w:val="0061300F"/>
    <w:rsid w:val="0061306B"/>
    <w:rsid w:val="0061318D"/>
    <w:rsid w:val="0061326B"/>
    <w:rsid w:val="006135B4"/>
    <w:rsid w:val="006137B5"/>
    <w:rsid w:val="00613B94"/>
    <w:rsid w:val="00613C20"/>
    <w:rsid w:val="00613CCB"/>
    <w:rsid w:val="00613D45"/>
    <w:rsid w:val="00613E91"/>
    <w:rsid w:val="00613FFA"/>
    <w:rsid w:val="00614051"/>
    <w:rsid w:val="00614065"/>
    <w:rsid w:val="00614230"/>
    <w:rsid w:val="00614313"/>
    <w:rsid w:val="006146D9"/>
    <w:rsid w:val="0061480E"/>
    <w:rsid w:val="00614A8B"/>
    <w:rsid w:val="00614AEC"/>
    <w:rsid w:val="00614BF7"/>
    <w:rsid w:val="00614CFD"/>
    <w:rsid w:val="00614CFE"/>
    <w:rsid w:val="00614E74"/>
    <w:rsid w:val="0061507F"/>
    <w:rsid w:val="00615325"/>
    <w:rsid w:val="00615383"/>
    <w:rsid w:val="006155EA"/>
    <w:rsid w:val="00615817"/>
    <w:rsid w:val="006158DA"/>
    <w:rsid w:val="00615A77"/>
    <w:rsid w:val="00615C4C"/>
    <w:rsid w:val="00615D7C"/>
    <w:rsid w:val="00615F57"/>
    <w:rsid w:val="006160EA"/>
    <w:rsid w:val="0061612B"/>
    <w:rsid w:val="00616410"/>
    <w:rsid w:val="006167B6"/>
    <w:rsid w:val="006167E0"/>
    <w:rsid w:val="00616843"/>
    <w:rsid w:val="00616A23"/>
    <w:rsid w:val="00616A5F"/>
    <w:rsid w:val="00616B5C"/>
    <w:rsid w:val="00616C02"/>
    <w:rsid w:val="00616F32"/>
    <w:rsid w:val="00616F9E"/>
    <w:rsid w:val="006174E0"/>
    <w:rsid w:val="006175CA"/>
    <w:rsid w:val="00617885"/>
    <w:rsid w:val="00617A61"/>
    <w:rsid w:val="00617C39"/>
    <w:rsid w:val="00617C9C"/>
    <w:rsid w:val="00617F43"/>
    <w:rsid w:val="00617F8E"/>
    <w:rsid w:val="0062064B"/>
    <w:rsid w:val="00620941"/>
    <w:rsid w:val="00620A07"/>
    <w:rsid w:val="00620A97"/>
    <w:rsid w:val="00620AA4"/>
    <w:rsid w:val="00620CE8"/>
    <w:rsid w:val="00620D2D"/>
    <w:rsid w:val="00620DAE"/>
    <w:rsid w:val="00620DE6"/>
    <w:rsid w:val="00620EC0"/>
    <w:rsid w:val="00621178"/>
    <w:rsid w:val="0062118A"/>
    <w:rsid w:val="0062147B"/>
    <w:rsid w:val="00621575"/>
    <w:rsid w:val="0062174D"/>
    <w:rsid w:val="006217C5"/>
    <w:rsid w:val="006217D9"/>
    <w:rsid w:val="0062195F"/>
    <w:rsid w:val="00621BC7"/>
    <w:rsid w:val="00621FD5"/>
    <w:rsid w:val="00622072"/>
    <w:rsid w:val="006221F8"/>
    <w:rsid w:val="0062248E"/>
    <w:rsid w:val="00622614"/>
    <w:rsid w:val="00622662"/>
    <w:rsid w:val="006226AE"/>
    <w:rsid w:val="00622731"/>
    <w:rsid w:val="00622BAA"/>
    <w:rsid w:val="00622C64"/>
    <w:rsid w:val="00622E7F"/>
    <w:rsid w:val="00622F8A"/>
    <w:rsid w:val="00622FBD"/>
    <w:rsid w:val="00622FC6"/>
    <w:rsid w:val="00623044"/>
    <w:rsid w:val="0062335E"/>
    <w:rsid w:val="006233DA"/>
    <w:rsid w:val="00623494"/>
    <w:rsid w:val="00623501"/>
    <w:rsid w:val="0062369A"/>
    <w:rsid w:val="0062375E"/>
    <w:rsid w:val="00623E21"/>
    <w:rsid w:val="00623E81"/>
    <w:rsid w:val="00624216"/>
    <w:rsid w:val="00624364"/>
    <w:rsid w:val="00624371"/>
    <w:rsid w:val="006245A3"/>
    <w:rsid w:val="0062467F"/>
    <w:rsid w:val="006246D5"/>
    <w:rsid w:val="006246FB"/>
    <w:rsid w:val="00624B69"/>
    <w:rsid w:val="00624BC7"/>
    <w:rsid w:val="00624DED"/>
    <w:rsid w:val="00624E20"/>
    <w:rsid w:val="00624EE8"/>
    <w:rsid w:val="00624F74"/>
    <w:rsid w:val="0062508F"/>
    <w:rsid w:val="00625143"/>
    <w:rsid w:val="006256C1"/>
    <w:rsid w:val="00625718"/>
    <w:rsid w:val="00625791"/>
    <w:rsid w:val="006257A6"/>
    <w:rsid w:val="00625E92"/>
    <w:rsid w:val="00625FB4"/>
    <w:rsid w:val="00626039"/>
    <w:rsid w:val="00626075"/>
    <w:rsid w:val="00626361"/>
    <w:rsid w:val="0062637D"/>
    <w:rsid w:val="006265A4"/>
    <w:rsid w:val="00626658"/>
    <w:rsid w:val="006267DE"/>
    <w:rsid w:val="0062680E"/>
    <w:rsid w:val="00626970"/>
    <w:rsid w:val="006269B3"/>
    <w:rsid w:val="00626BCC"/>
    <w:rsid w:val="00626BF6"/>
    <w:rsid w:val="00626D81"/>
    <w:rsid w:val="00626DCC"/>
    <w:rsid w:val="00626ED1"/>
    <w:rsid w:val="0062706A"/>
    <w:rsid w:val="00627268"/>
    <w:rsid w:val="0062740F"/>
    <w:rsid w:val="006274E2"/>
    <w:rsid w:val="0062765A"/>
    <w:rsid w:val="00627867"/>
    <w:rsid w:val="00627889"/>
    <w:rsid w:val="00627C12"/>
    <w:rsid w:val="00627CDE"/>
    <w:rsid w:val="00627D62"/>
    <w:rsid w:val="00627EC9"/>
    <w:rsid w:val="00627F37"/>
    <w:rsid w:val="006303CA"/>
    <w:rsid w:val="00630790"/>
    <w:rsid w:val="006307DF"/>
    <w:rsid w:val="006309F7"/>
    <w:rsid w:val="00630ACF"/>
    <w:rsid w:val="00630D76"/>
    <w:rsid w:val="00630E7A"/>
    <w:rsid w:val="00630EBC"/>
    <w:rsid w:val="0063116F"/>
    <w:rsid w:val="006312DC"/>
    <w:rsid w:val="00631300"/>
    <w:rsid w:val="0063130F"/>
    <w:rsid w:val="006313B6"/>
    <w:rsid w:val="00631461"/>
    <w:rsid w:val="0063177B"/>
    <w:rsid w:val="006317A6"/>
    <w:rsid w:val="006317DA"/>
    <w:rsid w:val="0063186F"/>
    <w:rsid w:val="006319AA"/>
    <w:rsid w:val="00631C99"/>
    <w:rsid w:val="00631CC6"/>
    <w:rsid w:val="00631F33"/>
    <w:rsid w:val="00631F36"/>
    <w:rsid w:val="00631F68"/>
    <w:rsid w:val="0063206B"/>
    <w:rsid w:val="006320B3"/>
    <w:rsid w:val="006322B0"/>
    <w:rsid w:val="0063236D"/>
    <w:rsid w:val="006323E8"/>
    <w:rsid w:val="0063250F"/>
    <w:rsid w:val="0063252B"/>
    <w:rsid w:val="00632699"/>
    <w:rsid w:val="00632723"/>
    <w:rsid w:val="00632809"/>
    <w:rsid w:val="00632A1C"/>
    <w:rsid w:val="00632A75"/>
    <w:rsid w:val="00632DEA"/>
    <w:rsid w:val="00632E3F"/>
    <w:rsid w:val="00632ED5"/>
    <w:rsid w:val="00632FB7"/>
    <w:rsid w:val="00632FD7"/>
    <w:rsid w:val="006331F3"/>
    <w:rsid w:val="0063323D"/>
    <w:rsid w:val="00633508"/>
    <w:rsid w:val="006336CE"/>
    <w:rsid w:val="006338B0"/>
    <w:rsid w:val="00633962"/>
    <w:rsid w:val="0063399A"/>
    <w:rsid w:val="00633A2B"/>
    <w:rsid w:val="00633B33"/>
    <w:rsid w:val="00633CB8"/>
    <w:rsid w:val="00633D1F"/>
    <w:rsid w:val="00633E9E"/>
    <w:rsid w:val="00633EBE"/>
    <w:rsid w:val="00633FD0"/>
    <w:rsid w:val="0063443A"/>
    <w:rsid w:val="0063455F"/>
    <w:rsid w:val="0063470A"/>
    <w:rsid w:val="006347AF"/>
    <w:rsid w:val="006348FE"/>
    <w:rsid w:val="00634AB1"/>
    <w:rsid w:val="00634D51"/>
    <w:rsid w:val="00634E86"/>
    <w:rsid w:val="00635012"/>
    <w:rsid w:val="00635164"/>
    <w:rsid w:val="006351DC"/>
    <w:rsid w:val="00635276"/>
    <w:rsid w:val="0063533C"/>
    <w:rsid w:val="00635346"/>
    <w:rsid w:val="006357C8"/>
    <w:rsid w:val="006358CA"/>
    <w:rsid w:val="00635ADD"/>
    <w:rsid w:val="00635B05"/>
    <w:rsid w:val="00635B2A"/>
    <w:rsid w:val="00635DC3"/>
    <w:rsid w:val="00636232"/>
    <w:rsid w:val="006364CB"/>
    <w:rsid w:val="006366EF"/>
    <w:rsid w:val="0063685F"/>
    <w:rsid w:val="0063690D"/>
    <w:rsid w:val="00636B81"/>
    <w:rsid w:val="00636B88"/>
    <w:rsid w:val="00636DED"/>
    <w:rsid w:val="00637166"/>
    <w:rsid w:val="0063754B"/>
    <w:rsid w:val="006375D9"/>
    <w:rsid w:val="00637626"/>
    <w:rsid w:val="00637827"/>
    <w:rsid w:val="006378A9"/>
    <w:rsid w:val="00637C69"/>
    <w:rsid w:val="0064009D"/>
    <w:rsid w:val="00640237"/>
    <w:rsid w:val="00640262"/>
    <w:rsid w:val="00640288"/>
    <w:rsid w:val="006402DC"/>
    <w:rsid w:val="00640321"/>
    <w:rsid w:val="00640354"/>
    <w:rsid w:val="00640437"/>
    <w:rsid w:val="00640440"/>
    <w:rsid w:val="006404F5"/>
    <w:rsid w:val="00640A21"/>
    <w:rsid w:val="00640C71"/>
    <w:rsid w:val="00640CF0"/>
    <w:rsid w:val="00640EC8"/>
    <w:rsid w:val="00640F79"/>
    <w:rsid w:val="006411C9"/>
    <w:rsid w:val="0064163A"/>
    <w:rsid w:val="00641723"/>
    <w:rsid w:val="006418BA"/>
    <w:rsid w:val="00641A2C"/>
    <w:rsid w:val="00641BBB"/>
    <w:rsid w:val="00641BEB"/>
    <w:rsid w:val="00641C5D"/>
    <w:rsid w:val="006423D5"/>
    <w:rsid w:val="00642A11"/>
    <w:rsid w:val="00642AB6"/>
    <w:rsid w:val="00642B6B"/>
    <w:rsid w:val="00642C3A"/>
    <w:rsid w:val="00642EA5"/>
    <w:rsid w:val="00642F64"/>
    <w:rsid w:val="00642FE3"/>
    <w:rsid w:val="00643001"/>
    <w:rsid w:val="00643011"/>
    <w:rsid w:val="0064304B"/>
    <w:rsid w:val="006433F4"/>
    <w:rsid w:val="0064351D"/>
    <w:rsid w:val="00643534"/>
    <w:rsid w:val="006436B3"/>
    <w:rsid w:val="00643737"/>
    <w:rsid w:val="00643B2E"/>
    <w:rsid w:val="00643FD7"/>
    <w:rsid w:val="00643FDA"/>
    <w:rsid w:val="006440C7"/>
    <w:rsid w:val="00644130"/>
    <w:rsid w:val="0064421D"/>
    <w:rsid w:val="006442FD"/>
    <w:rsid w:val="00644428"/>
    <w:rsid w:val="00644481"/>
    <w:rsid w:val="0064456D"/>
    <w:rsid w:val="0064458D"/>
    <w:rsid w:val="00644667"/>
    <w:rsid w:val="00644851"/>
    <w:rsid w:val="006448CD"/>
    <w:rsid w:val="006448FD"/>
    <w:rsid w:val="00644AF8"/>
    <w:rsid w:val="00644B35"/>
    <w:rsid w:val="00644B36"/>
    <w:rsid w:val="00644C47"/>
    <w:rsid w:val="00644E6D"/>
    <w:rsid w:val="00644F49"/>
    <w:rsid w:val="006451F0"/>
    <w:rsid w:val="00645395"/>
    <w:rsid w:val="006455CE"/>
    <w:rsid w:val="00645667"/>
    <w:rsid w:val="006456C8"/>
    <w:rsid w:val="006457DE"/>
    <w:rsid w:val="00645AAD"/>
    <w:rsid w:val="00645B54"/>
    <w:rsid w:val="00645B76"/>
    <w:rsid w:val="00645D8F"/>
    <w:rsid w:val="006461C4"/>
    <w:rsid w:val="00646260"/>
    <w:rsid w:val="00646455"/>
    <w:rsid w:val="00646485"/>
    <w:rsid w:val="00646523"/>
    <w:rsid w:val="0064666F"/>
    <w:rsid w:val="006466FD"/>
    <w:rsid w:val="00646711"/>
    <w:rsid w:val="00646720"/>
    <w:rsid w:val="00646BC4"/>
    <w:rsid w:val="00646FF2"/>
    <w:rsid w:val="00647233"/>
    <w:rsid w:val="006475F4"/>
    <w:rsid w:val="00647656"/>
    <w:rsid w:val="00647982"/>
    <w:rsid w:val="006479E6"/>
    <w:rsid w:val="00647B9E"/>
    <w:rsid w:val="00647CB4"/>
    <w:rsid w:val="00647EC8"/>
    <w:rsid w:val="00647F86"/>
    <w:rsid w:val="00647FB0"/>
    <w:rsid w:val="00647FB3"/>
    <w:rsid w:val="0065061C"/>
    <w:rsid w:val="006506FA"/>
    <w:rsid w:val="00650866"/>
    <w:rsid w:val="006509BB"/>
    <w:rsid w:val="00650A5C"/>
    <w:rsid w:val="00650C07"/>
    <w:rsid w:val="00650C67"/>
    <w:rsid w:val="00650CD5"/>
    <w:rsid w:val="00650DAC"/>
    <w:rsid w:val="00651030"/>
    <w:rsid w:val="00651242"/>
    <w:rsid w:val="006512A8"/>
    <w:rsid w:val="00651378"/>
    <w:rsid w:val="00651966"/>
    <w:rsid w:val="00651A4C"/>
    <w:rsid w:val="00651D43"/>
    <w:rsid w:val="00651E56"/>
    <w:rsid w:val="0065210C"/>
    <w:rsid w:val="0065232F"/>
    <w:rsid w:val="006523D4"/>
    <w:rsid w:val="0065277E"/>
    <w:rsid w:val="006528E0"/>
    <w:rsid w:val="006528F3"/>
    <w:rsid w:val="00652D5B"/>
    <w:rsid w:val="00652F5E"/>
    <w:rsid w:val="00652FF6"/>
    <w:rsid w:val="00653096"/>
    <w:rsid w:val="00653132"/>
    <w:rsid w:val="00653179"/>
    <w:rsid w:val="00653221"/>
    <w:rsid w:val="006534D3"/>
    <w:rsid w:val="006538EC"/>
    <w:rsid w:val="00653983"/>
    <w:rsid w:val="006539A7"/>
    <w:rsid w:val="00653A20"/>
    <w:rsid w:val="00653A39"/>
    <w:rsid w:val="00653AA3"/>
    <w:rsid w:val="00653B22"/>
    <w:rsid w:val="00653B2A"/>
    <w:rsid w:val="00653B8B"/>
    <w:rsid w:val="00653CEB"/>
    <w:rsid w:val="00653E4A"/>
    <w:rsid w:val="00653EE0"/>
    <w:rsid w:val="00653F7E"/>
    <w:rsid w:val="00653FC0"/>
    <w:rsid w:val="00653FEE"/>
    <w:rsid w:val="00654026"/>
    <w:rsid w:val="006540C9"/>
    <w:rsid w:val="006542F1"/>
    <w:rsid w:val="00654392"/>
    <w:rsid w:val="00654587"/>
    <w:rsid w:val="00654696"/>
    <w:rsid w:val="00654728"/>
    <w:rsid w:val="0065476A"/>
    <w:rsid w:val="00654920"/>
    <w:rsid w:val="00654922"/>
    <w:rsid w:val="00654C42"/>
    <w:rsid w:val="00654CBA"/>
    <w:rsid w:val="00654CD9"/>
    <w:rsid w:val="006552DC"/>
    <w:rsid w:val="00655382"/>
    <w:rsid w:val="00655408"/>
    <w:rsid w:val="006554E2"/>
    <w:rsid w:val="006558D0"/>
    <w:rsid w:val="006558FE"/>
    <w:rsid w:val="00655979"/>
    <w:rsid w:val="00655A77"/>
    <w:rsid w:val="00655CBD"/>
    <w:rsid w:val="00655E69"/>
    <w:rsid w:val="00655F56"/>
    <w:rsid w:val="006560D9"/>
    <w:rsid w:val="006561A4"/>
    <w:rsid w:val="006562D6"/>
    <w:rsid w:val="0065634F"/>
    <w:rsid w:val="006564C1"/>
    <w:rsid w:val="006564CC"/>
    <w:rsid w:val="006568FD"/>
    <w:rsid w:val="0065691F"/>
    <w:rsid w:val="00656A20"/>
    <w:rsid w:val="00656C2C"/>
    <w:rsid w:val="00656C31"/>
    <w:rsid w:val="00656E0F"/>
    <w:rsid w:val="00656EB9"/>
    <w:rsid w:val="0065712D"/>
    <w:rsid w:val="006571E7"/>
    <w:rsid w:val="00657405"/>
    <w:rsid w:val="00657495"/>
    <w:rsid w:val="006575D9"/>
    <w:rsid w:val="006576CF"/>
    <w:rsid w:val="006577FC"/>
    <w:rsid w:val="00657804"/>
    <w:rsid w:val="00657AA9"/>
    <w:rsid w:val="00657AE3"/>
    <w:rsid w:val="00660003"/>
    <w:rsid w:val="0066001F"/>
    <w:rsid w:val="00660068"/>
    <w:rsid w:val="0066008B"/>
    <w:rsid w:val="0066038E"/>
    <w:rsid w:val="00660411"/>
    <w:rsid w:val="0066097D"/>
    <w:rsid w:val="006609AD"/>
    <w:rsid w:val="00660AB2"/>
    <w:rsid w:val="00660BCD"/>
    <w:rsid w:val="00660C73"/>
    <w:rsid w:val="00660C9C"/>
    <w:rsid w:val="00660EB0"/>
    <w:rsid w:val="00660FCC"/>
    <w:rsid w:val="00660FF0"/>
    <w:rsid w:val="00661024"/>
    <w:rsid w:val="00661162"/>
    <w:rsid w:val="006616FA"/>
    <w:rsid w:val="00661705"/>
    <w:rsid w:val="006618EB"/>
    <w:rsid w:val="00661C1D"/>
    <w:rsid w:val="00661CF1"/>
    <w:rsid w:val="00661D1A"/>
    <w:rsid w:val="00661FD3"/>
    <w:rsid w:val="0066212E"/>
    <w:rsid w:val="0066235F"/>
    <w:rsid w:val="00662504"/>
    <w:rsid w:val="006626EC"/>
    <w:rsid w:val="00662780"/>
    <w:rsid w:val="006627A9"/>
    <w:rsid w:val="00662E1B"/>
    <w:rsid w:val="00662E5E"/>
    <w:rsid w:val="00662F35"/>
    <w:rsid w:val="0066321F"/>
    <w:rsid w:val="00663345"/>
    <w:rsid w:val="0066354F"/>
    <w:rsid w:val="006635DD"/>
    <w:rsid w:val="006637F3"/>
    <w:rsid w:val="00663A56"/>
    <w:rsid w:val="00663B32"/>
    <w:rsid w:val="00663BC5"/>
    <w:rsid w:val="00663CF3"/>
    <w:rsid w:val="00663ECD"/>
    <w:rsid w:val="0066449C"/>
    <w:rsid w:val="006645B8"/>
    <w:rsid w:val="006646E8"/>
    <w:rsid w:val="006647EB"/>
    <w:rsid w:val="0066486E"/>
    <w:rsid w:val="006649DC"/>
    <w:rsid w:val="00664A69"/>
    <w:rsid w:val="00664AE9"/>
    <w:rsid w:val="00664B13"/>
    <w:rsid w:val="00664C39"/>
    <w:rsid w:val="00664E32"/>
    <w:rsid w:val="00664F2E"/>
    <w:rsid w:val="00664F34"/>
    <w:rsid w:val="0066518E"/>
    <w:rsid w:val="00665290"/>
    <w:rsid w:val="006652DA"/>
    <w:rsid w:val="006653E2"/>
    <w:rsid w:val="0066541C"/>
    <w:rsid w:val="00665430"/>
    <w:rsid w:val="00665493"/>
    <w:rsid w:val="006655ED"/>
    <w:rsid w:val="006658DE"/>
    <w:rsid w:val="00665986"/>
    <w:rsid w:val="00665ADE"/>
    <w:rsid w:val="00665B2A"/>
    <w:rsid w:val="00665C25"/>
    <w:rsid w:val="00665C28"/>
    <w:rsid w:val="00665D10"/>
    <w:rsid w:val="00665EAA"/>
    <w:rsid w:val="0066605D"/>
    <w:rsid w:val="00666062"/>
    <w:rsid w:val="0066607A"/>
    <w:rsid w:val="006660A1"/>
    <w:rsid w:val="0066613E"/>
    <w:rsid w:val="006666F2"/>
    <w:rsid w:val="00666896"/>
    <w:rsid w:val="0066693E"/>
    <w:rsid w:val="00666A62"/>
    <w:rsid w:val="00666BAD"/>
    <w:rsid w:val="00666E77"/>
    <w:rsid w:val="00667088"/>
    <w:rsid w:val="006674ED"/>
    <w:rsid w:val="006675C4"/>
    <w:rsid w:val="00667613"/>
    <w:rsid w:val="0066761B"/>
    <w:rsid w:val="00667630"/>
    <w:rsid w:val="00667882"/>
    <w:rsid w:val="00667900"/>
    <w:rsid w:val="00667932"/>
    <w:rsid w:val="00667B90"/>
    <w:rsid w:val="00667DCF"/>
    <w:rsid w:val="00667EF8"/>
    <w:rsid w:val="0066A8EB"/>
    <w:rsid w:val="006702C3"/>
    <w:rsid w:val="006702C7"/>
    <w:rsid w:val="00670535"/>
    <w:rsid w:val="00670558"/>
    <w:rsid w:val="006706F0"/>
    <w:rsid w:val="00670870"/>
    <w:rsid w:val="006708AB"/>
    <w:rsid w:val="006709E5"/>
    <w:rsid w:val="00670A29"/>
    <w:rsid w:val="00670AA4"/>
    <w:rsid w:val="00670C9C"/>
    <w:rsid w:val="00670D95"/>
    <w:rsid w:val="0067103A"/>
    <w:rsid w:val="00671078"/>
    <w:rsid w:val="00671089"/>
    <w:rsid w:val="0067145D"/>
    <w:rsid w:val="00671605"/>
    <w:rsid w:val="00671952"/>
    <w:rsid w:val="00671965"/>
    <w:rsid w:val="00671A66"/>
    <w:rsid w:val="00671ADE"/>
    <w:rsid w:val="00672126"/>
    <w:rsid w:val="006723A0"/>
    <w:rsid w:val="006724D1"/>
    <w:rsid w:val="00672515"/>
    <w:rsid w:val="006729E9"/>
    <w:rsid w:val="00672A6F"/>
    <w:rsid w:val="00672D13"/>
    <w:rsid w:val="00672E7B"/>
    <w:rsid w:val="00672FE7"/>
    <w:rsid w:val="0067319C"/>
    <w:rsid w:val="00673424"/>
    <w:rsid w:val="006734A7"/>
    <w:rsid w:val="006735AB"/>
    <w:rsid w:val="006737DB"/>
    <w:rsid w:val="00673843"/>
    <w:rsid w:val="00673904"/>
    <w:rsid w:val="00673DE2"/>
    <w:rsid w:val="00673E4D"/>
    <w:rsid w:val="00673F07"/>
    <w:rsid w:val="0067404E"/>
    <w:rsid w:val="006740B7"/>
    <w:rsid w:val="00674282"/>
    <w:rsid w:val="0067449F"/>
    <w:rsid w:val="00674529"/>
    <w:rsid w:val="006748EF"/>
    <w:rsid w:val="00674A7E"/>
    <w:rsid w:val="00675091"/>
    <w:rsid w:val="006750E3"/>
    <w:rsid w:val="00675285"/>
    <w:rsid w:val="0067530F"/>
    <w:rsid w:val="00675625"/>
    <w:rsid w:val="0067590E"/>
    <w:rsid w:val="00675B4F"/>
    <w:rsid w:val="00675BA4"/>
    <w:rsid w:val="00675D22"/>
    <w:rsid w:val="00675F79"/>
    <w:rsid w:val="00675F7F"/>
    <w:rsid w:val="00676351"/>
    <w:rsid w:val="006763E5"/>
    <w:rsid w:val="00676415"/>
    <w:rsid w:val="006764C7"/>
    <w:rsid w:val="00676679"/>
    <w:rsid w:val="0067670A"/>
    <w:rsid w:val="006768B4"/>
    <w:rsid w:val="00676E60"/>
    <w:rsid w:val="00676F04"/>
    <w:rsid w:val="006773C5"/>
    <w:rsid w:val="006778E6"/>
    <w:rsid w:val="00677964"/>
    <w:rsid w:val="006779F9"/>
    <w:rsid w:val="00677BAC"/>
    <w:rsid w:val="00677C93"/>
    <w:rsid w:val="00677D1A"/>
    <w:rsid w:val="00677F94"/>
    <w:rsid w:val="006800EE"/>
    <w:rsid w:val="00680253"/>
    <w:rsid w:val="0068031D"/>
    <w:rsid w:val="006803AD"/>
    <w:rsid w:val="0068093B"/>
    <w:rsid w:val="00680941"/>
    <w:rsid w:val="00680945"/>
    <w:rsid w:val="00680955"/>
    <w:rsid w:val="00680A63"/>
    <w:rsid w:val="00680A9B"/>
    <w:rsid w:val="00680AAB"/>
    <w:rsid w:val="00680B39"/>
    <w:rsid w:val="00680C82"/>
    <w:rsid w:val="00680CF7"/>
    <w:rsid w:val="00680FE2"/>
    <w:rsid w:val="00680FE4"/>
    <w:rsid w:val="00681052"/>
    <w:rsid w:val="00681305"/>
    <w:rsid w:val="0068151E"/>
    <w:rsid w:val="0068156C"/>
    <w:rsid w:val="0068165D"/>
    <w:rsid w:val="00681793"/>
    <w:rsid w:val="00681BC2"/>
    <w:rsid w:val="00681C05"/>
    <w:rsid w:val="00681CC2"/>
    <w:rsid w:val="00681D96"/>
    <w:rsid w:val="00681E3D"/>
    <w:rsid w:val="00681FA5"/>
    <w:rsid w:val="006820E2"/>
    <w:rsid w:val="00682186"/>
    <w:rsid w:val="006821E3"/>
    <w:rsid w:val="00682456"/>
    <w:rsid w:val="00682623"/>
    <w:rsid w:val="006826DD"/>
    <w:rsid w:val="0068280F"/>
    <w:rsid w:val="00682DF1"/>
    <w:rsid w:val="00682F66"/>
    <w:rsid w:val="00682FC4"/>
    <w:rsid w:val="00683012"/>
    <w:rsid w:val="006831C9"/>
    <w:rsid w:val="006831D1"/>
    <w:rsid w:val="00683373"/>
    <w:rsid w:val="00683676"/>
    <w:rsid w:val="00683802"/>
    <w:rsid w:val="006839F3"/>
    <w:rsid w:val="00683A38"/>
    <w:rsid w:val="00683AED"/>
    <w:rsid w:val="00683B6B"/>
    <w:rsid w:val="00683ED0"/>
    <w:rsid w:val="00683F3C"/>
    <w:rsid w:val="00683F5E"/>
    <w:rsid w:val="00684225"/>
    <w:rsid w:val="006842BD"/>
    <w:rsid w:val="006845AF"/>
    <w:rsid w:val="00684634"/>
    <w:rsid w:val="00684A48"/>
    <w:rsid w:val="00684BCD"/>
    <w:rsid w:val="00684CEF"/>
    <w:rsid w:val="00684D02"/>
    <w:rsid w:val="00684D37"/>
    <w:rsid w:val="00684E1E"/>
    <w:rsid w:val="00684E5B"/>
    <w:rsid w:val="00684FCA"/>
    <w:rsid w:val="0068517F"/>
    <w:rsid w:val="00685186"/>
    <w:rsid w:val="006851EF"/>
    <w:rsid w:val="00685435"/>
    <w:rsid w:val="00685685"/>
    <w:rsid w:val="00685A31"/>
    <w:rsid w:val="00685A9E"/>
    <w:rsid w:val="00685AF2"/>
    <w:rsid w:val="00685BE1"/>
    <w:rsid w:val="00685CB7"/>
    <w:rsid w:val="00685E32"/>
    <w:rsid w:val="00685E76"/>
    <w:rsid w:val="006861E1"/>
    <w:rsid w:val="006861FE"/>
    <w:rsid w:val="00686298"/>
    <w:rsid w:val="006863C3"/>
    <w:rsid w:val="006865E3"/>
    <w:rsid w:val="006866BD"/>
    <w:rsid w:val="006869B1"/>
    <w:rsid w:val="00686CC5"/>
    <w:rsid w:val="00687103"/>
    <w:rsid w:val="00687187"/>
    <w:rsid w:val="006875B7"/>
    <w:rsid w:val="006878C7"/>
    <w:rsid w:val="006878DF"/>
    <w:rsid w:val="00687ADC"/>
    <w:rsid w:val="00687C84"/>
    <w:rsid w:val="00687E88"/>
    <w:rsid w:val="00687E91"/>
    <w:rsid w:val="00690220"/>
    <w:rsid w:val="006903B2"/>
    <w:rsid w:val="006903BA"/>
    <w:rsid w:val="006906E3"/>
    <w:rsid w:val="00690839"/>
    <w:rsid w:val="006909CE"/>
    <w:rsid w:val="00690A12"/>
    <w:rsid w:val="00690D41"/>
    <w:rsid w:val="0069112B"/>
    <w:rsid w:val="006912BA"/>
    <w:rsid w:val="006914AB"/>
    <w:rsid w:val="006915AD"/>
    <w:rsid w:val="00691768"/>
    <w:rsid w:val="0069194E"/>
    <w:rsid w:val="006919C5"/>
    <w:rsid w:val="00691AFF"/>
    <w:rsid w:val="00691B69"/>
    <w:rsid w:val="00691ED2"/>
    <w:rsid w:val="0069203D"/>
    <w:rsid w:val="00692683"/>
    <w:rsid w:val="0069273E"/>
    <w:rsid w:val="00692832"/>
    <w:rsid w:val="006929EA"/>
    <w:rsid w:val="00692A57"/>
    <w:rsid w:val="00692A92"/>
    <w:rsid w:val="00692BC1"/>
    <w:rsid w:val="00692DE2"/>
    <w:rsid w:val="00692F51"/>
    <w:rsid w:val="0069332A"/>
    <w:rsid w:val="00693577"/>
    <w:rsid w:val="00693586"/>
    <w:rsid w:val="0069361C"/>
    <w:rsid w:val="006938EF"/>
    <w:rsid w:val="00693979"/>
    <w:rsid w:val="00693A0F"/>
    <w:rsid w:val="00693C9C"/>
    <w:rsid w:val="00693D7C"/>
    <w:rsid w:val="00693E75"/>
    <w:rsid w:val="00693F6D"/>
    <w:rsid w:val="00694044"/>
    <w:rsid w:val="0069407B"/>
    <w:rsid w:val="0069413E"/>
    <w:rsid w:val="006941FC"/>
    <w:rsid w:val="006943C6"/>
    <w:rsid w:val="006944CF"/>
    <w:rsid w:val="006946E1"/>
    <w:rsid w:val="0069479A"/>
    <w:rsid w:val="006947FB"/>
    <w:rsid w:val="00694801"/>
    <w:rsid w:val="00694B5C"/>
    <w:rsid w:val="00694B72"/>
    <w:rsid w:val="00694C41"/>
    <w:rsid w:val="00694D39"/>
    <w:rsid w:val="00694E44"/>
    <w:rsid w:val="00694E59"/>
    <w:rsid w:val="00694ED0"/>
    <w:rsid w:val="00695077"/>
    <w:rsid w:val="006951F1"/>
    <w:rsid w:val="00695266"/>
    <w:rsid w:val="00695317"/>
    <w:rsid w:val="006953D6"/>
    <w:rsid w:val="006958C1"/>
    <w:rsid w:val="00695A0A"/>
    <w:rsid w:val="00695A2E"/>
    <w:rsid w:val="00695C67"/>
    <w:rsid w:val="00695D00"/>
    <w:rsid w:val="00695EB8"/>
    <w:rsid w:val="0069602A"/>
    <w:rsid w:val="00696121"/>
    <w:rsid w:val="0069619E"/>
    <w:rsid w:val="00696471"/>
    <w:rsid w:val="006967D6"/>
    <w:rsid w:val="0069682E"/>
    <w:rsid w:val="0069683D"/>
    <w:rsid w:val="0069696F"/>
    <w:rsid w:val="006969E8"/>
    <w:rsid w:val="006969F3"/>
    <w:rsid w:val="00696D77"/>
    <w:rsid w:val="00696DD9"/>
    <w:rsid w:val="00696EFE"/>
    <w:rsid w:val="00697082"/>
    <w:rsid w:val="0069747B"/>
    <w:rsid w:val="006977AB"/>
    <w:rsid w:val="00697889"/>
    <w:rsid w:val="00697991"/>
    <w:rsid w:val="00697AD9"/>
    <w:rsid w:val="00697C4E"/>
    <w:rsid w:val="006A01F0"/>
    <w:rsid w:val="006A0221"/>
    <w:rsid w:val="006A026F"/>
    <w:rsid w:val="006A0362"/>
    <w:rsid w:val="006A0391"/>
    <w:rsid w:val="006A03ED"/>
    <w:rsid w:val="006A0468"/>
    <w:rsid w:val="006A08AA"/>
    <w:rsid w:val="006A09B8"/>
    <w:rsid w:val="006A0C47"/>
    <w:rsid w:val="006A0E05"/>
    <w:rsid w:val="006A0EA9"/>
    <w:rsid w:val="006A10E9"/>
    <w:rsid w:val="006A1380"/>
    <w:rsid w:val="006A1614"/>
    <w:rsid w:val="006A189C"/>
    <w:rsid w:val="006A1EE9"/>
    <w:rsid w:val="006A1F54"/>
    <w:rsid w:val="006A1F83"/>
    <w:rsid w:val="006A1F8D"/>
    <w:rsid w:val="006A1F91"/>
    <w:rsid w:val="006A2132"/>
    <w:rsid w:val="006A2360"/>
    <w:rsid w:val="006A23C2"/>
    <w:rsid w:val="006A2479"/>
    <w:rsid w:val="006A2517"/>
    <w:rsid w:val="006A2537"/>
    <w:rsid w:val="006A259C"/>
    <w:rsid w:val="006A2948"/>
    <w:rsid w:val="006A2951"/>
    <w:rsid w:val="006A2A1A"/>
    <w:rsid w:val="006A2A1F"/>
    <w:rsid w:val="006A2A6A"/>
    <w:rsid w:val="006A2A9E"/>
    <w:rsid w:val="006A2EDE"/>
    <w:rsid w:val="006A2F83"/>
    <w:rsid w:val="006A30A4"/>
    <w:rsid w:val="006A32D6"/>
    <w:rsid w:val="006A384C"/>
    <w:rsid w:val="006A38B0"/>
    <w:rsid w:val="006A39C3"/>
    <w:rsid w:val="006A3A8D"/>
    <w:rsid w:val="006A3B75"/>
    <w:rsid w:val="006A3BCD"/>
    <w:rsid w:val="006A3E3F"/>
    <w:rsid w:val="006A3E64"/>
    <w:rsid w:val="006A3EE2"/>
    <w:rsid w:val="006A4005"/>
    <w:rsid w:val="006A4390"/>
    <w:rsid w:val="006A43F9"/>
    <w:rsid w:val="006A4535"/>
    <w:rsid w:val="006A46C1"/>
    <w:rsid w:val="006A488F"/>
    <w:rsid w:val="006A49AA"/>
    <w:rsid w:val="006A4AC7"/>
    <w:rsid w:val="006A4BA5"/>
    <w:rsid w:val="006A4E15"/>
    <w:rsid w:val="006A4FF5"/>
    <w:rsid w:val="006A52D0"/>
    <w:rsid w:val="006A551B"/>
    <w:rsid w:val="006A55B1"/>
    <w:rsid w:val="006A58A6"/>
    <w:rsid w:val="006A5B4D"/>
    <w:rsid w:val="006A5F89"/>
    <w:rsid w:val="006A601D"/>
    <w:rsid w:val="006A603E"/>
    <w:rsid w:val="006A60B5"/>
    <w:rsid w:val="006A6136"/>
    <w:rsid w:val="006A615A"/>
    <w:rsid w:val="006A62A1"/>
    <w:rsid w:val="006A639C"/>
    <w:rsid w:val="006A658D"/>
    <w:rsid w:val="006A674A"/>
    <w:rsid w:val="006A689D"/>
    <w:rsid w:val="006A6A06"/>
    <w:rsid w:val="006A6B1F"/>
    <w:rsid w:val="006A6BAE"/>
    <w:rsid w:val="006A6CA9"/>
    <w:rsid w:val="006A6CD1"/>
    <w:rsid w:val="006A6D50"/>
    <w:rsid w:val="006A74C6"/>
    <w:rsid w:val="006A7699"/>
    <w:rsid w:val="006A76F7"/>
    <w:rsid w:val="006A7A54"/>
    <w:rsid w:val="006A7B67"/>
    <w:rsid w:val="006A7CFD"/>
    <w:rsid w:val="006A7FE6"/>
    <w:rsid w:val="006B01C1"/>
    <w:rsid w:val="006B0317"/>
    <w:rsid w:val="006B0459"/>
    <w:rsid w:val="006B04A2"/>
    <w:rsid w:val="006B04B7"/>
    <w:rsid w:val="006B0924"/>
    <w:rsid w:val="006B09DC"/>
    <w:rsid w:val="006B09E8"/>
    <w:rsid w:val="006B0A10"/>
    <w:rsid w:val="006B0A54"/>
    <w:rsid w:val="006B0AA4"/>
    <w:rsid w:val="006B0BF6"/>
    <w:rsid w:val="006B0C72"/>
    <w:rsid w:val="006B0DEA"/>
    <w:rsid w:val="006B0E62"/>
    <w:rsid w:val="006B103C"/>
    <w:rsid w:val="006B10D2"/>
    <w:rsid w:val="006B111F"/>
    <w:rsid w:val="006B1213"/>
    <w:rsid w:val="006B14CC"/>
    <w:rsid w:val="006B184F"/>
    <w:rsid w:val="006B19D3"/>
    <w:rsid w:val="006B1E9F"/>
    <w:rsid w:val="006B1FED"/>
    <w:rsid w:val="006B211E"/>
    <w:rsid w:val="006B21D0"/>
    <w:rsid w:val="006B23B1"/>
    <w:rsid w:val="006B241D"/>
    <w:rsid w:val="006B2759"/>
    <w:rsid w:val="006B27B2"/>
    <w:rsid w:val="006B27DA"/>
    <w:rsid w:val="006B2881"/>
    <w:rsid w:val="006B2C76"/>
    <w:rsid w:val="006B3576"/>
    <w:rsid w:val="006B36B0"/>
    <w:rsid w:val="006B36C0"/>
    <w:rsid w:val="006B3780"/>
    <w:rsid w:val="006B382B"/>
    <w:rsid w:val="006B3921"/>
    <w:rsid w:val="006B3CD7"/>
    <w:rsid w:val="006B3D75"/>
    <w:rsid w:val="006B3DEA"/>
    <w:rsid w:val="006B3FA5"/>
    <w:rsid w:val="006B419F"/>
    <w:rsid w:val="006B41E1"/>
    <w:rsid w:val="006B423A"/>
    <w:rsid w:val="006B4336"/>
    <w:rsid w:val="006B442C"/>
    <w:rsid w:val="006B47C3"/>
    <w:rsid w:val="006B4829"/>
    <w:rsid w:val="006B48E3"/>
    <w:rsid w:val="006B494F"/>
    <w:rsid w:val="006B49DC"/>
    <w:rsid w:val="006B4AB0"/>
    <w:rsid w:val="006B4C16"/>
    <w:rsid w:val="006B4DFA"/>
    <w:rsid w:val="006B4FAE"/>
    <w:rsid w:val="006B50EF"/>
    <w:rsid w:val="006B5333"/>
    <w:rsid w:val="006B53B5"/>
    <w:rsid w:val="006B5510"/>
    <w:rsid w:val="006B5730"/>
    <w:rsid w:val="006B58DE"/>
    <w:rsid w:val="006B5910"/>
    <w:rsid w:val="006B59BB"/>
    <w:rsid w:val="006B5A80"/>
    <w:rsid w:val="006B5CAF"/>
    <w:rsid w:val="006B5F9B"/>
    <w:rsid w:val="006B60F1"/>
    <w:rsid w:val="006B614D"/>
    <w:rsid w:val="006B637D"/>
    <w:rsid w:val="006B63B2"/>
    <w:rsid w:val="006B63E2"/>
    <w:rsid w:val="006B646C"/>
    <w:rsid w:val="006B6532"/>
    <w:rsid w:val="006B6534"/>
    <w:rsid w:val="006B6939"/>
    <w:rsid w:val="006B6C5D"/>
    <w:rsid w:val="006B6EC7"/>
    <w:rsid w:val="006B6FB4"/>
    <w:rsid w:val="006B6FF0"/>
    <w:rsid w:val="006B7126"/>
    <w:rsid w:val="006B7147"/>
    <w:rsid w:val="006B7250"/>
    <w:rsid w:val="006B7283"/>
    <w:rsid w:val="006B7391"/>
    <w:rsid w:val="006B7653"/>
    <w:rsid w:val="006B76EE"/>
    <w:rsid w:val="006B7961"/>
    <w:rsid w:val="006B797F"/>
    <w:rsid w:val="006B7A01"/>
    <w:rsid w:val="006B7A4E"/>
    <w:rsid w:val="006B7A6D"/>
    <w:rsid w:val="006B7E0E"/>
    <w:rsid w:val="006B7E5A"/>
    <w:rsid w:val="006B7FD5"/>
    <w:rsid w:val="006C0368"/>
    <w:rsid w:val="006C048B"/>
    <w:rsid w:val="006C06E4"/>
    <w:rsid w:val="006C091C"/>
    <w:rsid w:val="006C0977"/>
    <w:rsid w:val="006C0A58"/>
    <w:rsid w:val="006C0DAA"/>
    <w:rsid w:val="006C0E3D"/>
    <w:rsid w:val="006C0E49"/>
    <w:rsid w:val="006C0F1A"/>
    <w:rsid w:val="006C12C4"/>
    <w:rsid w:val="006C1536"/>
    <w:rsid w:val="006C16D2"/>
    <w:rsid w:val="006C16F1"/>
    <w:rsid w:val="006C170F"/>
    <w:rsid w:val="006C19A2"/>
    <w:rsid w:val="006C1AD7"/>
    <w:rsid w:val="006C1B06"/>
    <w:rsid w:val="006C1E20"/>
    <w:rsid w:val="006C1F30"/>
    <w:rsid w:val="006C1F45"/>
    <w:rsid w:val="006C260E"/>
    <w:rsid w:val="006C26B3"/>
    <w:rsid w:val="006C26F2"/>
    <w:rsid w:val="006C26FF"/>
    <w:rsid w:val="006C2729"/>
    <w:rsid w:val="006C27B9"/>
    <w:rsid w:val="006C28A5"/>
    <w:rsid w:val="006C28B8"/>
    <w:rsid w:val="006C2965"/>
    <w:rsid w:val="006C2C56"/>
    <w:rsid w:val="006C2CE2"/>
    <w:rsid w:val="006C2E62"/>
    <w:rsid w:val="006C2F27"/>
    <w:rsid w:val="006C2F80"/>
    <w:rsid w:val="006C30C8"/>
    <w:rsid w:val="006C31AB"/>
    <w:rsid w:val="006C328C"/>
    <w:rsid w:val="006C3347"/>
    <w:rsid w:val="006C342E"/>
    <w:rsid w:val="006C3481"/>
    <w:rsid w:val="006C3891"/>
    <w:rsid w:val="006C3A5E"/>
    <w:rsid w:val="006C3AA1"/>
    <w:rsid w:val="006C3D37"/>
    <w:rsid w:val="006C3E08"/>
    <w:rsid w:val="006C3F34"/>
    <w:rsid w:val="006C3FA9"/>
    <w:rsid w:val="006C446D"/>
    <w:rsid w:val="006C48F3"/>
    <w:rsid w:val="006C4A50"/>
    <w:rsid w:val="006C4AEF"/>
    <w:rsid w:val="006C4F89"/>
    <w:rsid w:val="006C5036"/>
    <w:rsid w:val="006C5091"/>
    <w:rsid w:val="006C51F1"/>
    <w:rsid w:val="006C528F"/>
    <w:rsid w:val="006C5459"/>
    <w:rsid w:val="006C54B9"/>
    <w:rsid w:val="006C559D"/>
    <w:rsid w:val="006C55A9"/>
    <w:rsid w:val="006C5614"/>
    <w:rsid w:val="006C56E0"/>
    <w:rsid w:val="006C573B"/>
    <w:rsid w:val="006C5916"/>
    <w:rsid w:val="006C5B01"/>
    <w:rsid w:val="006C5B83"/>
    <w:rsid w:val="006C5C31"/>
    <w:rsid w:val="006C5D85"/>
    <w:rsid w:val="006C5DEB"/>
    <w:rsid w:val="006C5FFE"/>
    <w:rsid w:val="006C64EA"/>
    <w:rsid w:val="006C6506"/>
    <w:rsid w:val="006C68D2"/>
    <w:rsid w:val="006C69C4"/>
    <w:rsid w:val="006C69FB"/>
    <w:rsid w:val="006C6ACA"/>
    <w:rsid w:val="006C6B8A"/>
    <w:rsid w:val="006C6C61"/>
    <w:rsid w:val="006C6CC5"/>
    <w:rsid w:val="006C6E12"/>
    <w:rsid w:val="006C6F7A"/>
    <w:rsid w:val="006C71A4"/>
    <w:rsid w:val="006C71B1"/>
    <w:rsid w:val="006C720A"/>
    <w:rsid w:val="006C74A7"/>
    <w:rsid w:val="006C773C"/>
    <w:rsid w:val="006C7845"/>
    <w:rsid w:val="006C7D8E"/>
    <w:rsid w:val="006C7DC3"/>
    <w:rsid w:val="006C7F85"/>
    <w:rsid w:val="006C7FC9"/>
    <w:rsid w:val="006D00FD"/>
    <w:rsid w:val="006D029D"/>
    <w:rsid w:val="006D067A"/>
    <w:rsid w:val="006D08C4"/>
    <w:rsid w:val="006D0A5C"/>
    <w:rsid w:val="006D0C28"/>
    <w:rsid w:val="006D0C3E"/>
    <w:rsid w:val="006D0E04"/>
    <w:rsid w:val="006D0E3F"/>
    <w:rsid w:val="006D1108"/>
    <w:rsid w:val="006D156D"/>
    <w:rsid w:val="006D15C9"/>
    <w:rsid w:val="006D1690"/>
    <w:rsid w:val="006D16D3"/>
    <w:rsid w:val="006D17B9"/>
    <w:rsid w:val="006D19CE"/>
    <w:rsid w:val="006D1DED"/>
    <w:rsid w:val="006D1FCD"/>
    <w:rsid w:val="006D20CC"/>
    <w:rsid w:val="006D23EC"/>
    <w:rsid w:val="006D2496"/>
    <w:rsid w:val="006D25E8"/>
    <w:rsid w:val="006D284A"/>
    <w:rsid w:val="006D2866"/>
    <w:rsid w:val="006D2920"/>
    <w:rsid w:val="006D2B26"/>
    <w:rsid w:val="006D2C5E"/>
    <w:rsid w:val="006D2CED"/>
    <w:rsid w:val="006D2E76"/>
    <w:rsid w:val="006D2EA8"/>
    <w:rsid w:val="006D2F15"/>
    <w:rsid w:val="006D3158"/>
    <w:rsid w:val="006D334D"/>
    <w:rsid w:val="006D3419"/>
    <w:rsid w:val="006D349C"/>
    <w:rsid w:val="006D3731"/>
    <w:rsid w:val="006D3790"/>
    <w:rsid w:val="006D38E4"/>
    <w:rsid w:val="006D3BE0"/>
    <w:rsid w:val="006D3EF0"/>
    <w:rsid w:val="006D3F04"/>
    <w:rsid w:val="006D3FBF"/>
    <w:rsid w:val="006D400E"/>
    <w:rsid w:val="006D40C9"/>
    <w:rsid w:val="006D41B0"/>
    <w:rsid w:val="006D41E0"/>
    <w:rsid w:val="006D4242"/>
    <w:rsid w:val="006D425F"/>
    <w:rsid w:val="006D43B0"/>
    <w:rsid w:val="006D45D4"/>
    <w:rsid w:val="006D47C5"/>
    <w:rsid w:val="006D4835"/>
    <w:rsid w:val="006D494E"/>
    <w:rsid w:val="006D4954"/>
    <w:rsid w:val="006D4958"/>
    <w:rsid w:val="006D4CFF"/>
    <w:rsid w:val="006D4F7D"/>
    <w:rsid w:val="006D53E0"/>
    <w:rsid w:val="006D5522"/>
    <w:rsid w:val="006D5646"/>
    <w:rsid w:val="006D5798"/>
    <w:rsid w:val="006D5A02"/>
    <w:rsid w:val="006D5B89"/>
    <w:rsid w:val="006D5C48"/>
    <w:rsid w:val="006D5CCA"/>
    <w:rsid w:val="006D5E86"/>
    <w:rsid w:val="006D600C"/>
    <w:rsid w:val="006D602F"/>
    <w:rsid w:val="006D607D"/>
    <w:rsid w:val="006D60ED"/>
    <w:rsid w:val="006D642A"/>
    <w:rsid w:val="006D6950"/>
    <w:rsid w:val="006D6A57"/>
    <w:rsid w:val="006D6B5B"/>
    <w:rsid w:val="006D6B7A"/>
    <w:rsid w:val="006D6C17"/>
    <w:rsid w:val="006D7080"/>
    <w:rsid w:val="006D72C3"/>
    <w:rsid w:val="006D7420"/>
    <w:rsid w:val="006D7762"/>
    <w:rsid w:val="006D7AD6"/>
    <w:rsid w:val="006D7CEF"/>
    <w:rsid w:val="006D7EBD"/>
    <w:rsid w:val="006E005D"/>
    <w:rsid w:val="006E041C"/>
    <w:rsid w:val="006E0446"/>
    <w:rsid w:val="006E0460"/>
    <w:rsid w:val="006E079F"/>
    <w:rsid w:val="006E07C7"/>
    <w:rsid w:val="006E081E"/>
    <w:rsid w:val="006E08D7"/>
    <w:rsid w:val="006E09E3"/>
    <w:rsid w:val="006E0E3F"/>
    <w:rsid w:val="006E1112"/>
    <w:rsid w:val="006E11E2"/>
    <w:rsid w:val="006E12AF"/>
    <w:rsid w:val="006E12B3"/>
    <w:rsid w:val="006E1876"/>
    <w:rsid w:val="006E18AB"/>
    <w:rsid w:val="006E1AA7"/>
    <w:rsid w:val="006E1B53"/>
    <w:rsid w:val="006E1D31"/>
    <w:rsid w:val="006E1F0E"/>
    <w:rsid w:val="006E2305"/>
    <w:rsid w:val="006E236A"/>
    <w:rsid w:val="006E23EA"/>
    <w:rsid w:val="006E2C21"/>
    <w:rsid w:val="006E2EDE"/>
    <w:rsid w:val="006E2F61"/>
    <w:rsid w:val="006E2F6E"/>
    <w:rsid w:val="006E3250"/>
    <w:rsid w:val="006E3796"/>
    <w:rsid w:val="006E38C0"/>
    <w:rsid w:val="006E38D2"/>
    <w:rsid w:val="006E3933"/>
    <w:rsid w:val="006E3A82"/>
    <w:rsid w:val="006E3B3E"/>
    <w:rsid w:val="006E3D0F"/>
    <w:rsid w:val="006E3F90"/>
    <w:rsid w:val="006E4287"/>
    <w:rsid w:val="006E4409"/>
    <w:rsid w:val="006E45E8"/>
    <w:rsid w:val="006E464D"/>
    <w:rsid w:val="006E4D6E"/>
    <w:rsid w:val="006E4DFC"/>
    <w:rsid w:val="006E4E3C"/>
    <w:rsid w:val="006E4EC4"/>
    <w:rsid w:val="006E4FA2"/>
    <w:rsid w:val="006E5069"/>
    <w:rsid w:val="006E522E"/>
    <w:rsid w:val="006E5448"/>
    <w:rsid w:val="006E58A7"/>
    <w:rsid w:val="006E5D7C"/>
    <w:rsid w:val="006E5DCA"/>
    <w:rsid w:val="006E5E7B"/>
    <w:rsid w:val="006E5E93"/>
    <w:rsid w:val="006E5F50"/>
    <w:rsid w:val="006E5FD0"/>
    <w:rsid w:val="006E632D"/>
    <w:rsid w:val="006E640D"/>
    <w:rsid w:val="006E64A1"/>
    <w:rsid w:val="006E6521"/>
    <w:rsid w:val="006E6524"/>
    <w:rsid w:val="006E6782"/>
    <w:rsid w:val="006E680D"/>
    <w:rsid w:val="006E68E5"/>
    <w:rsid w:val="006E696F"/>
    <w:rsid w:val="006E6A11"/>
    <w:rsid w:val="006E6BB2"/>
    <w:rsid w:val="006E6C37"/>
    <w:rsid w:val="006E6F99"/>
    <w:rsid w:val="006E7063"/>
    <w:rsid w:val="006E7064"/>
    <w:rsid w:val="006E721C"/>
    <w:rsid w:val="006E72BD"/>
    <w:rsid w:val="006E74C1"/>
    <w:rsid w:val="006E7628"/>
    <w:rsid w:val="006E7695"/>
    <w:rsid w:val="006E786D"/>
    <w:rsid w:val="006E787C"/>
    <w:rsid w:val="006E7A39"/>
    <w:rsid w:val="006E7CF8"/>
    <w:rsid w:val="006E7E91"/>
    <w:rsid w:val="006F001E"/>
    <w:rsid w:val="006F065D"/>
    <w:rsid w:val="006F0A18"/>
    <w:rsid w:val="006F0ABE"/>
    <w:rsid w:val="006F0B48"/>
    <w:rsid w:val="006F0CF3"/>
    <w:rsid w:val="006F0EB7"/>
    <w:rsid w:val="006F1249"/>
    <w:rsid w:val="006F124D"/>
    <w:rsid w:val="006F1714"/>
    <w:rsid w:val="006F1716"/>
    <w:rsid w:val="006F194D"/>
    <w:rsid w:val="006F1A7B"/>
    <w:rsid w:val="006F1D64"/>
    <w:rsid w:val="006F1DAC"/>
    <w:rsid w:val="006F20C4"/>
    <w:rsid w:val="006F21BC"/>
    <w:rsid w:val="006F2326"/>
    <w:rsid w:val="006F239F"/>
    <w:rsid w:val="006F2417"/>
    <w:rsid w:val="006F24B2"/>
    <w:rsid w:val="006F24BC"/>
    <w:rsid w:val="006F24E3"/>
    <w:rsid w:val="006F2557"/>
    <w:rsid w:val="006F269F"/>
    <w:rsid w:val="006F26CC"/>
    <w:rsid w:val="006F2706"/>
    <w:rsid w:val="006F27FF"/>
    <w:rsid w:val="006F2886"/>
    <w:rsid w:val="006F2B48"/>
    <w:rsid w:val="006F2C6D"/>
    <w:rsid w:val="006F2EBF"/>
    <w:rsid w:val="006F3356"/>
    <w:rsid w:val="006F3358"/>
    <w:rsid w:val="006F33D4"/>
    <w:rsid w:val="006F3480"/>
    <w:rsid w:val="006F34C5"/>
    <w:rsid w:val="006F368D"/>
    <w:rsid w:val="006F36D3"/>
    <w:rsid w:val="006F36EB"/>
    <w:rsid w:val="006F36FD"/>
    <w:rsid w:val="006F37EA"/>
    <w:rsid w:val="006F38F2"/>
    <w:rsid w:val="006F3B6A"/>
    <w:rsid w:val="006F3C0B"/>
    <w:rsid w:val="006F3C64"/>
    <w:rsid w:val="006F3CAA"/>
    <w:rsid w:val="006F3D6D"/>
    <w:rsid w:val="006F3E54"/>
    <w:rsid w:val="006F3FEF"/>
    <w:rsid w:val="006F42FA"/>
    <w:rsid w:val="006F4370"/>
    <w:rsid w:val="006F43A4"/>
    <w:rsid w:val="006F44DB"/>
    <w:rsid w:val="006F4667"/>
    <w:rsid w:val="006F476A"/>
    <w:rsid w:val="006F4A6F"/>
    <w:rsid w:val="006F4B79"/>
    <w:rsid w:val="006F4C57"/>
    <w:rsid w:val="006F4D28"/>
    <w:rsid w:val="006F4DEB"/>
    <w:rsid w:val="006F4E9A"/>
    <w:rsid w:val="006F50BC"/>
    <w:rsid w:val="006F5197"/>
    <w:rsid w:val="006F523B"/>
    <w:rsid w:val="006F52CB"/>
    <w:rsid w:val="006F530C"/>
    <w:rsid w:val="006F5421"/>
    <w:rsid w:val="006F5454"/>
    <w:rsid w:val="006F55B8"/>
    <w:rsid w:val="006F570A"/>
    <w:rsid w:val="006F5724"/>
    <w:rsid w:val="006F5958"/>
    <w:rsid w:val="006F5A7A"/>
    <w:rsid w:val="006F5BC0"/>
    <w:rsid w:val="006F5CC1"/>
    <w:rsid w:val="006F5F36"/>
    <w:rsid w:val="006F5F9D"/>
    <w:rsid w:val="006F64B6"/>
    <w:rsid w:val="006F65AD"/>
    <w:rsid w:val="006F67F5"/>
    <w:rsid w:val="006F68C9"/>
    <w:rsid w:val="006F68FF"/>
    <w:rsid w:val="006F6AE3"/>
    <w:rsid w:val="006F6B7D"/>
    <w:rsid w:val="006F6BC9"/>
    <w:rsid w:val="006F70AA"/>
    <w:rsid w:val="006F7101"/>
    <w:rsid w:val="006F7143"/>
    <w:rsid w:val="006F717E"/>
    <w:rsid w:val="006F72C0"/>
    <w:rsid w:val="006F74B5"/>
    <w:rsid w:val="006F75D6"/>
    <w:rsid w:val="006F77A7"/>
    <w:rsid w:val="006F77C5"/>
    <w:rsid w:val="006F787D"/>
    <w:rsid w:val="006F7889"/>
    <w:rsid w:val="006F7AB4"/>
    <w:rsid w:val="006F7BC6"/>
    <w:rsid w:val="006F7CE6"/>
    <w:rsid w:val="006F7D0F"/>
    <w:rsid w:val="0070002B"/>
    <w:rsid w:val="00700099"/>
    <w:rsid w:val="0070015C"/>
    <w:rsid w:val="0070042C"/>
    <w:rsid w:val="00700490"/>
    <w:rsid w:val="00700517"/>
    <w:rsid w:val="00700595"/>
    <w:rsid w:val="00700671"/>
    <w:rsid w:val="00700810"/>
    <w:rsid w:val="00700A45"/>
    <w:rsid w:val="00700ADD"/>
    <w:rsid w:val="00700BEB"/>
    <w:rsid w:val="00700D71"/>
    <w:rsid w:val="00700F62"/>
    <w:rsid w:val="007010CF"/>
    <w:rsid w:val="00701507"/>
    <w:rsid w:val="00701578"/>
    <w:rsid w:val="00701635"/>
    <w:rsid w:val="00701738"/>
    <w:rsid w:val="00701755"/>
    <w:rsid w:val="00701825"/>
    <w:rsid w:val="00701949"/>
    <w:rsid w:val="00701987"/>
    <w:rsid w:val="007019D2"/>
    <w:rsid w:val="00701B26"/>
    <w:rsid w:val="00701B2E"/>
    <w:rsid w:val="00701C29"/>
    <w:rsid w:val="00701CEF"/>
    <w:rsid w:val="00701E37"/>
    <w:rsid w:val="0070218A"/>
    <w:rsid w:val="007021E6"/>
    <w:rsid w:val="007022EC"/>
    <w:rsid w:val="0070234D"/>
    <w:rsid w:val="0070238C"/>
    <w:rsid w:val="007024DA"/>
    <w:rsid w:val="00702567"/>
    <w:rsid w:val="007025E8"/>
    <w:rsid w:val="007026F4"/>
    <w:rsid w:val="00702D9A"/>
    <w:rsid w:val="00702E62"/>
    <w:rsid w:val="00702EEA"/>
    <w:rsid w:val="00702F0D"/>
    <w:rsid w:val="00702F69"/>
    <w:rsid w:val="00702F92"/>
    <w:rsid w:val="007030C8"/>
    <w:rsid w:val="00703491"/>
    <w:rsid w:val="007034DA"/>
    <w:rsid w:val="007036E6"/>
    <w:rsid w:val="007037D2"/>
    <w:rsid w:val="00703963"/>
    <w:rsid w:val="00703B16"/>
    <w:rsid w:val="00703DEC"/>
    <w:rsid w:val="00703E37"/>
    <w:rsid w:val="00703EC5"/>
    <w:rsid w:val="00703F25"/>
    <w:rsid w:val="00703FF6"/>
    <w:rsid w:val="0070401E"/>
    <w:rsid w:val="007041EA"/>
    <w:rsid w:val="007042A7"/>
    <w:rsid w:val="00704883"/>
    <w:rsid w:val="00704AF9"/>
    <w:rsid w:val="00704B8A"/>
    <w:rsid w:val="00704B9E"/>
    <w:rsid w:val="00705136"/>
    <w:rsid w:val="007051E4"/>
    <w:rsid w:val="007059FA"/>
    <w:rsid w:val="00705B63"/>
    <w:rsid w:val="00705CFE"/>
    <w:rsid w:val="00705E04"/>
    <w:rsid w:val="00705EA2"/>
    <w:rsid w:val="00706512"/>
    <w:rsid w:val="0070659A"/>
    <w:rsid w:val="0070677D"/>
    <w:rsid w:val="0070696D"/>
    <w:rsid w:val="00706AAD"/>
    <w:rsid w:val="00706B35"/>
    <w:rsid w:val="00706BAC"/>
    <w:rsid w:val="00706EBB"/>
    <w:rsid w:val="007070BB"/>
    <w:rsid w:val="007071A3"/>
    <w:rsid w:val="007071F7"/>
    <w:rsid w:val="0070724D"/>
    <w:rsid w:val="007072CF"/>
    <w:rsid w:val="007073D3"/>
    <w:rsid w:val="007073E7"/>
    <w:rsid w:val="007077EF"/>
    <w:rsid w:val="0070793D"/>
    <w:rsid w:val="007079ED"/>
    <w:rsid w:val="00707A80"/>
    <w:rsid w:val="00707C39"/>
    <w:rsid w:val="00707D86"/>
    <w:rsid w:val="0070A2CA"/>
    <w:rsid w:val="00710339"/>
    <w:rsid w:val="00710430"/>
    <w:rsid w:val="007104C2"/>
    <w:rsid w:val="00710744"/>
    <w:rsid w:val="00710811"/>
    <w:rsid w:val="007108CB"/>
    <w:rsid w:val="007109A6"/>
    <w:rsid w:val="00710AB6"/>
    <w:rsid w:val="00710B12"/>
    <w:rsid w:val="00710C9D"/>
    <w:rsid w:val="00710DAD"/>
    <w:rsid w:val="00710E2B"/>
    <w:rsid w:val="00710EBB"/>
    <w:rsid w:val="00710FF9"/>
    <w:rsid w:val="00711064"/>
    <w:rsid w:val="0071110A"/>
    <w:rsid w:val="0071125D"/>
    <w:rsid w:val="00711603"/>
    <w:rsid w:val="00711764"/>
    <w:rsid w:val="00711AAB"/>
    <w:rsid w:val="00711B08"/>
    <w:rsid w:val="00711CF9"/>
    <w:rsid w:val="00711D1B"/>
    <w:rsid w:val="00711E37"/>
    <w:rsid w:val="00711F2E"/>
    <w:rsid w:val="00711F32"/>
    <w:rsid w:val="00711F87"/>
    <w:rsid w:val="00712159"/>
    <w:rsid w:val="0071225E"/>
    <w:rsid w:val="00712279"/>
    <w:rsid w:val="007122FD"/>
    <w:rsid w:val="0071239C"/>
    <w:rsid w:val="007123B5"/>
    <w:rsid w:val="007123CB"/>
    <w:rsid w:val="0071252D"/>
    <w:rsid w:val="00712601"/>
    <w:rsid w:val="00712ADF"/>
    <w:rsid w:val="00712C43"/>
    <w:rsid w:val="00712CF1"/>
    <w:rsid w:val="00712F06"/>
    <w:rsid w:val="00713028"/>
    <w:rsid w:val="00713241"/>
    <w:rsid w:val="007137D1"/>
    <w:rsid w:val="007139A5"/>
    <w:rsid w:val="00713A5C"/>
    <w:rsid w:val="00713D75"/>
    <w:rsid w:val="00713F57"/>
    <w:rsid w:val="00714073"/>
    <w:rsid w:val="0071420D"/>
    <w:rsid w:val="007142B9"/>
    <w:rsid w:val="0071472B"/>
    <w:rsid w:val="007148D7"/>
    <w:rsid w:val="00714A31"/>
    <w:rsid w:val="00714C9A"/>
    <w:rsid w:val="00714FC1"/>
    <w:rsid w:val="00715020"/>
    <w:rsid w:val="007151B4"/>
    <w:rsid w:val="007152D1"/>
    <w:rsid w:val="00715300"/>
    <w:rsid w:val="00715323"/>
    <w:rsid w:val="00715332"/>
    <w:rsid w:val="0071538F"/>
    <w:rsid w:val="00715546"/>
    <w:rsid w:val="0071572E"/>
    <w:rsid w:val="00715828"/>
    <w:rsid w:val="00715977"/>
    <w:rsid w:val="00715B42"/>
    <w:rsid w:val="00715EA0"/>
    <w:rsid w:val="00716316"/>
    <w:rsid w:val="007163DD"/>
    <w:rsid w:val="0071657A"/>
    <w:rsid w:val="007167D2"/>
    <w:rsid w:val="007168A7"/>
    <w:rsid w:val="00716BAA"/>
    <w:rsid w:val="00716C3E"/>
    <w:rsid w:val="00716EAD"/>
    <w:rsid w:val="00716EE4"/>
    <w:rsid w:val="00717109"/>
    <w:rsid w:val="007173FB"/>
    <w:rsid w:val="00717515"/>
    <w:rsid w:val="00717715"/>
    <w:rsid w:val="007178AA"/>
    <w:rsid w:val="007178BE"/>
    <w:rsid w:val="00717A64"/>
    <w:rsid w:val="00717ADE"/>
    <w:rsid w:val="00717B50"/>
    <w:rsid w:val="00717C9C"/>
    <w:rsid w:val="00717CCB"/>
    <w:rsid w:val="007200AE"/>
    <w:rsid w:val="007202D0"/>
    <w:rsid w:val="007204DB"/>
    <w:rsid w:val="007207E9"/>
    <w:rsid w:val="007208F7"/>
    <w:rsid w:val="007209F0"/>
    <w:rsid w:val="00720D5B"/>
    <w:rsid w:val="00720F56"/>
    <w:rsid w:val="007210BD"/>
    <w:rsid w:val="00721231"/>
    <w:rsid w:val="00721245"/>
    <w:rsid w:val="0072145B"/>
    <w:rsid w:val="00721983"/>
    <w:rsid w:val="00721B58"/>
    <w:rsid w:val="00721D9E"/>
    <w:rsid w:val="00721DB8"/>
    <w:rsid w:val="00721F2C"/>
    <w:rsid w:val="007220F9"/>
    <w:rsid w:val="00722218"/>
    <w:rsid w:val="007226A6"/>
    <w:rsid w:val="007228AE"/>
    <w:rsid w:val="00722C1B"/>
    <w:rsid w:val="00722DF5"/>
    <w:rsid w:val="00722E2D"/>
    <w:rsid w:val="00723092"/>
    <w:rsid w:val="00723592"/>
    <w:rsid w:val="00723809"/>
    <w:rsid w:val="007238A3"/>
    <w:rsid w:val="00723A16"/>
    <w:rsid w:val="00723BA3"/>
    <w:rsid w:val="00723BB4"/>
    <w:rsid w:val="00723D98"/>
    <w:rsid w:val="00723E8F"/>
    <w:rsid w:val="00724306"/>
    <w:rsid w:val="00724596"/>
    <w:rsid w:val="00724712"/>
    <w:rsid w:val="00724AA1"/>
    <w:rsid w:val="00724C30"/>
    <w:rsid w:val="00724C8C"/>
    <w:rsid w:val="00724EB8"/>
    <w:rsid w:val="0072502E"/>
    <w:rsid w:val="00725092"/>
    <w:rsid w:val="007250A6"/>
    <w:rsid w:val="007252A3"/>
    <w:rsid w:val="0072534B"/>
    <w:rsid w:val="0072560A"/>
    <w:rsid w:val="007256EE"/>
    <w:rsid w:val="007259B5"/>
    <w:rsid w:val="00725A7F"/>
    <w:rsid w:val="00725DA0"/>
    <w:rsid w:val="00725E1C"/>
    <w:rsid w:val="00725FB6"/>
    <w:rsid w:val="00725FC0"/>
    <w:rsid w:val="00726133"/>
    <w:rsid w:val="00726277"/>
    <w:rsid w:val="00726335"/>
    <w:rsid w:val="0072656A"/>
    <w:rsid w:val="00726703"/>
    <w:rsid w:val="00726A50"/>
    <w:rsid w:val="00726DAB"/>
    <w:rsid w:val="00726DBF"/>
    <w:rsid w:val="00726E3B"/>
    <w:rsid w:val="00727100"/>
    <w:rsid w:val="007271F8"/>
    <w:rsid w:val="00727236"/>
    <w:rsid w:val="00727B9D"/>
    <w:rsid w:val="00727D07"/>
    <w:rsid w:val="00727E0C"/>
    <w:rsid w:val="00727F45"/>
    <w:rsid w:val="0073010C"/>
    <w:rsid w:val="0073034F"/>
    <w:rsid w:val="0073036A"/>
    <w:rsid w:val="0073041B"/>
    <w:rsid w:val="0073043C"/>
    <w:rsid w:val="00730611"/>
    <w:rsid w:val="00730642"/>
    <w:rsid w:val="007309C7"/>
    <w:rsid w:val="00730AC9"/>
    <w:rsid w:val="00730BCB"/>
    <w:rsid w:val="00730BDA"/>
    <w:rsid w:val="00731070"/>
    <w:rsid w:val="007310CC"/>
    <w:rsid w:val="0073145A"/>
    <w:rsid w:val="00731483"/>
    <w:rsid w:val="00731569"/>
    <w:rsid w:val="00731798"/>
    <w:rsid w:val="007318A4"/>
    <w:rsid w:val="0073192A"/>
    <w:rsid w:val="00731995"/>
    <w:rsid w:val="007319C4"/>
    <w:rsid w:val="00731A23"/>
    <w:rsid w:val="00731B4A"/>
    <w:rsid w:val="00732000"/>
    <w:rsid w:val="007320FB"/>
    <w:rsid w:val="00732652"/>
    <w:rsid w:val="00732730"/>
    <w:rsid w:val="00732738"/>
    <w:rsid w:val="00732A35"/>
    <w:rsid w:val="00732A8E"/>
    <w:rsid w:val="00732AA2"/>
    <w:rsid w:val="00732B19"/>
    <w:rsid w:val="00732BF9"/>
    <w:rsid w:val="00732C36"/>
    <w:rsid w:val="00732D09"/>
    <w:rsid w:val="00732E09"/>
    <w:rsid w:val="00732E39"/>
    <w:rsid w:val="00733233"/>
    <w:rsid w:val="007334D0"/>
    <w:rsid w:val="0073358E"/>
    <w:rsid w:val="0073367F"/>
    <w:rsid w:val="007337BC"/>
    <w:rsid w:val="0073396C"/>
    <w:rsid w:val="00733BB0"/>
    <w:rsid w:val="00733C3F"/>
    <w:rsid w:val="00733D93"/>
    <w:rsid w:val="007340E2"/>
    <w:rsid w:val="00734206"/>
    <w:rsid w:val="0073432F"/>
    <w:rsid w:val="007344FF"/>
    <w:rsid w:val="00734691"/>
    <w:rsid w:val="00734704"/>
    <w:rsid w:val="007347EA"/>
    <w:rsid w:val="00734879"/>
    <w:rsid w:val="007348E8"/>
    <w:rsid w:val="007349E7"/>
    <w:rsid w:val="00734A02"/>
    <w:rsid w:val="00734E85"/>
    <w:rsid w:val="00734EFB"/>
    <w:rsid w:val="00735004"/>
    <w:rsid w:val="00735087"/>
    <w:rsid w:val="00735088"/>
    <w:rsid w:val="007351E5"/>
    <w:rsid w:val="007352E2"/>
    <w:rsid w:val="007353F1"/>
    <w:rsid w:val="0073547D"/>
    <w:rsid w:val="00735558"/>
    <w:rsid w:val="00735580"/>
    <w:rsid w:val="007355FF"/>
    <w:rsid w:val="0073594B"/>
    <w:rsid w:val="00735A0B"/>
    <w:rsid w:val="00735AC6"/>
    <w:rsid w:val="00735F53"/>
    <w:rsid w:val="00735F58"/>
    <w:rsid w:val="00736097"/>
    <w:rsid w:val="0073612D"/>
    <w:rsid w:val="0073614B"/>
    <w:rsid w:val="00736696"/>
    <w:rsid w:val="00736787"/>
    <w:rsid w:val="00736882"/>
    <w:rsid w:val="00736911"/>
    <w:rsid w:val="0073699D"/>
    <w:rsid w:val="00736E61"/>
    <w:rsid w:val="007370A2"/>
    <w:rsid w:val="007371D2"/>
    <w:rsid w:val="0073728D"/>
    <w:rsid w:val="007379FF"/>
    <w:rsid w:val="00737A58"/>
    <w:rsid w:val="00737D50"/>
    <w:rsid w:val="00737E3A"/>
    <w:rsid w:val="00737EC6"/>
    <w:rsid w:val="00737F04"/>
    <w:rsid w:val="00740084"/>
    <w:rsid w:val="007401FA"/>
    <w:rsid w:val="00740216"/>
    <w:rsid w:val="0074033F"/>
    <w:rsid w:val="007403A5"/>
    <w:rsid w:val="0074042E"/>
    <w:rsid w:val="007404DA"/>
    <w:rsid w:val="0074056B"/>
    <w:rsid w:val="00740882"/>
    <w:rsid w:val="00740968"/>
    <w:rsid w:val="00740A16"/>
    <w:rsid w:val="00740BDC"/>
    <w:rsid w:val="00740C82"/>
    <w:rsid w:val="00740DF2"/>
    <w:rsid w:val="00740F31"/>
    <w:rsid w:val="00741092"/>
    <w:rsid w:val="00741242"/>
    <w:rsid w:val="0074127F"/>
    <w:rsid w:val="00741363"/>
    <w:rsid w:val="007413A9"/>
    <w:rsid w:val="00741402"/>
    <w:rsid w:val="00741725"/>
    <w:rsid w:val="007417E4"/>
    <w:rsid w:val="00741855"/>
    <w:rsid w:val="00741872"/>
    <w:rsid w:val="007419D7"/>
    <w:rsid w:val="00741CEA"/>
    <w:rsid w:val="00741DDA"/>
    <w:rsid w:val="007421C0"/>
    <w:rsid w:val="0074229F"/>
    <w:rsid w:val="007425EB"/>
    <w:rsid w:val="007427D1"/>
    <w:rsid w:val="007428C7"/>
    <w:rsid w:val="007428D0"/>
    <w:rsid w:val="00742A91"/>
    <w:rsid w:val="00742AB5"/>
    <w:rsid w:val="00742B6E"/>
    <w:rsid w:val="00742F46"/>
    <w:rsid w:val="0074316B"/>
    <w:rsid w:val="00743259"/>
    <w:rsid w:val="00743A29"/>
    <w:rsid w:val="00743AB7"/>
    <w:rsid w:val="00743AC5"/>
    <w:rsid w:val="00743B0B"/>
    <w:rsid w:val="00743F32"/>
    <w:rsid w:val="00743F5A"/>
    <w:rsid w:val="00743FC9"/>
    <w:rsid w:val="0074419F"/>
    <w:rsid w:val="0074423B"/>
    <w:rsid w:val="007443F8"/>
    <w:rsid w:val="007443FE"/>
    <w:rsid w:val="007444B2"/>
    <w:rsid w:val="007446AC"/>
    <w:rsid w:val="00744779"/>
    <w:rsid w:val="007448E5"/>
    <w:rsid w:val="00744A58"/>
    <w:rsid w:val="00744FF5"/>
    <w:rsid w:val="007450D6"/>
    <w:rsid w:val="007452E1"/>
    <w:rsid w:val="0074544B"/>
    <w:rsid w:val="00745458"/>
    <w:rsid w:val="00745466"/>
    <w:rsid w:val="0074578D"/>
    <w:rsid w:val="007457AF"/>
    <w:rsid w:val="0074593F"/>
    <w:rsid w:val="00745A81"/>
    <w:rsid w:val="00746088"/>
    <w:rsid w:val="0074609E"/>
    <w:rsid w:val="00746177"/>
    <w:rsid w:val="00746293"/>
    <w:rsid w:val="007463C3"/>
    <w:rsid w:val="0074640E"/>
    <w:rsid w:val="00746459"/>
    <w:rsid w:val="00746710"/>
    <w:rsid w:val="007467A7"/>
    <w:rsid w:val="00746FFF"/>
    <w:rsid w:val="007470CC"/>
    <w:rsid w:val="00747206"/>
    <w:rsid w:val="007473B7"/>
    <w:rsid w:val="0074743D"/>
    <w:rsid w:val="007475C4"/>
    <w:rsid w:val="00747707"/>
    <w:rsid w:val="0074772C"/>
    <w:rsid w:val="007478D7"/>
    <w:rsid w:val="00747A41"/>
    <w:rsid w:val="00747C24"/>
    <w:rsid w:val="00747C51"/>
    <w:rsid w:val="00747DE7"/>
    <w:rsid w:val="00747F6D"/>
    <w:rsid w:val="007500FD"/>
    <w:rsid w:val="00750204"/>
    <w:rsid w:val="007504B9"/>
    <w:rsid w:val="00750768"/>
    <w:rsid w:val="00750920"/>
    <w:rsid w:val="00750AAF"/>
    <w:rsid w:val="00750C1C"/>
    <w:rsid w:val="00750F38"/>
    <w:rsid w:val="00751036"/>
    <w:rsid w:val="007510FF"/>
    <w:rsid w:val="00751285"/>
    <w:rsid w:val="00751292"/>
    <w:rsid w:val="0075129C"/>
    <w:rsid w:val="007512B7"/>
    <w:rsid w:val="007512D6"/>
    <w:rsid w:val="00751458"/>
    <w:rsid w:val="00751627"/>
    <w:rsid w:val="00751653"/>
    <w:rsid w:val="00751675"/>
    <w:rsid w:val="007517A0"/>
    <w:rsid w:val="007518B6"/>
    <w:rsid w:val="00751A07"/>
    <w:rsid w:val="00751A2E"/>
    <w:rsid w:val="00751C52"/>
    <w:rsid w:val="00751F7F"/>
    <w:rsid w:val="00752089"/>
    <w:rsid w:val="007520FF"/>
    <w:rsid w:val="00752283"/>
    <w:rsid w:val="00752BCF"/>
    <w:rsid w:val="00752C59"/>
    <w:rsid w:val="00753073"/>
    <w:rsid w:val="0075309F"/>
    <w:rsid w:val="0075332E"/>
    <w:rsid w:val="00753390"/>
    <w:rsid w:val="00753425"/>
    <w:rsid w:val="00753577"/>
    <w:rsid w:val="0075376C"/>
    <w:rsid w:val="00753903"/>
    <w:rsid w:val="00753AA3"/>
    <w:rsid w:val="00753C46"/>
    <w:rsid w:val="00753C61"/>
    <w:rsid w:val="00753CF0"/>
    <w:rsid w:val="00753E57"/>
    <w:rsid w:val="007542C6"/>
    <w:rsid w:val="007544FB"/>
    <w:rsid w:val="0075452A"/>
    <w:rsid w:val="00754544"/>
    <w:rsid w:val="00754625"/>
    <w:rsid w:val="007546A3"/>
    <w:rsid w:val="007546BE"/>
    <w:rsid w:val="00754968"/>
    <w:rsid w:val="00754C91"/>
    <w:rsid w:val="00754E7A"/>
    <w:rsid w:val="00754E7E"/>
    <w:rsid w:val="00755152"/>
    <w:rsid w:val="007552A0"/>
    <w:rsid w:val="00755399"/>
    <w:rsid w:val="00755640"/>
    <w:rsid w:val="00755942"/>
    <w:rsid w:val="00755E3A"/>
    <w:rsid w:val="00755EE7"/>
    <w:rsid w:val="00756170"/>
    <w:rsid w:val="00756281"/>
    <w:rsid w:val="007563AC"/>
    <w:rsid w:val="00756530"/>
    <w:rsid w:val="00756637"/>
    <w:rsid w:val="00756804"/>
    <w:rsid w:val="00756956"/>
    <w:rsid w:val="00756C31"/>
    <w:rsid w:val="00756C8C"/>
    <w:rsid w:val="00756D98"/>
    <w:rsid w:val="00756F4E"/>
    <w:rsid w:val="00756F84"/>
    <w:rsid w:val="007573EB"/>
    <w:rsid w:val="007575DB"/>
    <w:rsid w:val="0075765D"/>
    <w:rsid w:val="00757A0A"/>
    <w:rsid w:val="00757A2E"/>
    <w:rsid w:val="00757C57"/>
    <w:rsid w:val="00760000"/>
    <w:rsid w:val="00760427"/>
    <w:rsid w:val="0076055B"/>
    <w:rsid w:val="00760716"/>
    <w:rsid w:val="00760753"/>
    <w:rsid w:val="00760AAC"/>
    <w:rsid w:val="00760B4F"/>
    <w:rsid w:val="00760CCF"/>
    <w:rsid w:val="00760E3D"/>
    <w:rsid w:val="00761307"/>
    <w:rsid w:val="007613DB"/>
    <w:rsid w:val="00761599"/>
    <w:rsid w:val="0076159A"/>
    <w:rsid w:val="00761946"/>
    <w:rsid w:val="00761A41"/>
    <w:rsid w:val="00761B3D"/>
    <w:rsid w:val="00761B80"/>
    <w:rsid w:val="00761C56"/>
    <w:rsid w:val="00761C5F"/>
    <w:rsid w:val="00761D94"/>
    <w:rsid w:val="00761DB6"/>
    <w:rsid w:val="00761DE2"/>
    <w:rsid w:val="00761DF4"/>
    <w:rsid w:val="00762372"/>
    <w:rsid w:val="007623BA"/>
    <w:rsid w:val="00762450"/>
    <w:rsid w:val="007627DD"/>
    <w:rsid w:val="00762893"/>
    <w:rsid w:val="00762A22"/>
    <w:rsid w:val="00762AF7"/>
    <w:rsid w:val="00762B35"/>
    <w:rsid w:val="00762C4A"/>
    <w:rsid w:val="00762CAB"/>
    <w:rsid w:val="00762D13"/>
    <w:rsid w:val="00762FC1"/>
    <w:rsid w:val="00763310"/>
    <w:rsid w:val="0076337C"/>
    <w:rsid w:val="00763423"/>
    <w:rsid w:val="00763469"/>
    <w:rsid w:val="007634CD"/>
    <w:rsid w:val="00763624"/>
    <w:rsid w:val="007638C6"/>
    <w:rsid w:val="007639A1"/>
    <w:rsid w:val="007639EE"/>
    <w:rsid w:val="00763A90"/>
    <w:rsid w:val="00763AFF"/>
    <w:rsid w:val="00763B18"/>
    <w:rsid w:val="00763B34"/>
    <w:rsid w:val="00763B61"/>
    <w:rsid w:val="00763B82"/>
    <w:rsid w:val="00763BC4"/>
    <w:rsid w:val="00763ECD"/>
    <w:rsid w:val="00763EEE"/>
    <w:rsid w:val="00764007"/>
    <w:rsid w:val="007641E1"/>
    <w:rsid w:val="00764260"/>
    <w:rsid w:val="007642C5"/>
    <w:rsid w:val="007643EA"/>
    <w:rsid w:val="00764483"/>
    <w:rsid w:val="007646F2"/>
    <w:rsid w:val="007646F3"/>
    <w:rsid w:val="0076498B"/>
    <w:rsid w:val="00764A2F"/>
    <w:rsid w:val="00764AAD"/>
    <w:rsid w:val="00764B7C"/>
    <w:rsid w:val="00764C60"/>
    <w:rsid w:val="00764E7C"/>
    <w:rsid w:val="00764EDD"/>
    <w:rsid w:val="0076508B"/>
    <w:rsid w:val="00765258"/>
    <w:rsid w:val="00765573"/>
    <w:rsid w:val="007655F4"/>
    <w:rsid w:val="0076565F"/>
    <w:rsid w:val="00765751"/>
    <w:rsid w:val="0076583A"/>
    <w:rsid w:val="00765C71"/>
    <w:rsid w:val="00765C88"/>
    <w:rsid w:val="00765C97"/>
    <w:rsid w:val="00765D63"/>
    <w:rsid w:val="0076602B"/>
    <w:rsid w:val="007662B3"/>
    <w:rsid w:val="007664F3"/>
    <w:rsid w:val="0076653A"/>
    <w:rsid w:val="00766711"/>
    <w:rsid w:val="00766963"/>
    <w:rsid w:val="007669B5"/>
    <w:rsid w:val="007669BD"/>
    <w:rsid w:val="00766A35"/>
    <w:rsid w:val="00766A52"/>
    <w:rsid w:val="00766AC3"/>
    <w:rsid w:val="00766C1F"/>
    <w:rsid w:val="00766C25"/>
    <w:rsid w:val="00766D66"/>
    <w:rsid w:val="00766DA8"/>
    <w:rsid w:val="00766E07"/>
    <w:rsid w:val="00766EE1"/>
    <w:rsid w:val="00766F56"/>
    <w:rsid w:val="007670FD"/>
    <w:rsid w:val="00767214"/>
    <w:rsid w:val="007672B9"/>
    <w:rsid w:val="007678A8"/>
    <w:rsid w:val="007678D9"/>
    <w:rsid w:val="007678E8"/>
    <w:rsid w:val="00767C1D"/>
    <w:rsid w:val="00767E6C"/>
    <w:rsid w:val="00767E71"/>
    <w:rsid w:val="00770046"/>
    <w:rsid w:val="007700A9"/>
    <w:rsid w:val="0077014B"/>
    <w:rsid w:val="007701E9"/>
    <w:rsid w:val="007701FB"/>
    <w:rsid w:val="007703B2"/>
    <w:rsid w:val="0077054B"/>
    <w:rsid w:val="00770646"/>
    <w:rsid w:val="00770715"/>
    <w:rsid w:val="00770746"/>
    <w:rsid w:val="0077083F"/>
    <w:rsid w:val="00770AE6"/>
    <w:rsid w:val="00770B6B"/>
    <w:rsid w:val="00771156"/>
    <w:rsid w:val="00771201"/>
    <w:rsid w:val="007712C1"/>
    <w:rsid w:val="007712E6"/>
    <w:rsid w:val="00771B55"/>
    <w:rsid w:val="00771BFC"/>
    <w:rsid w:val="00771E2A"/>
    <w:rsid w:val="00771E77"/>
    <w:rsid w:val="007720DE"/>
    <w:rsid w:val="00772245"/>
    <w:rsid w:val="0077245A"/>
    <w:rsid w:val="007724BC"/>
    <w:rsid w:val="00772710"/>
    <w:rsid w:val="007728D0"/>
    <w:rsid w:val="0077293B"/>
    <w:rsid w:val="007729D8"/>
    <w:rsid w:val="007729EC"/>
    <w:rsid w:val="00773039"/>
    <w:rsid w:val="007730CA"/>
    <w:rsid w:val="007732C5"/>
    <w:rsid w:val="007732C6"/>
    <w:rsid w:val="007733D0"/>
    <w:rsid w:val="0077343C"/>
    <w:rsid w:val="0077372E"/>
    <w:rsid w:val="0077392E"/>
    <w:rsid w:val="0077394C"/>
    <w:rsid w:val="00773E58"/>
    <w:rsid w:val="00773F2E"/>
    <w:rsid w:val="00773FA6"/>
    <w:rsid w:val="007741DF"/>
    <w:rsid w:val="007743B1"/>
    <w:rsid w:val="0077449E"/>
    <w:rsid w:val="007744AA"/>
    <w:rsid w:val="00774567"/>
    <w:rsid w:val="007745EE"/>
    <w:rsid w:val="0077469E"/>
    <w:rsid w:val="00774B1E"/>
    <w:rsid w:val="00774D61"/>
    <w:rsid w:val="00774DFF"/>
    <w:rsid w:val="00774E06"/>
    <w:rsid w:val="00774E88"/>
    <w:rsid w:val="00775004"/>
    <w:rsid w:val="00775105"/>
    <w:rsid w:val="0077517A"/>
    <w:rsid w:val="00775422"/>
    <w:rsid w:val="00775502"/>
    <w:rsid w:val="0077568B"/>
    <w:rsid w:val="00775857"/>
    <w:rsid w:val="007758F3"/>
    <w:rsid w:val="00775952"/>
    <w:rsid w:val="00775AFA"/>
    <w:rsid w:val="00775CDD"/>
    <w:rsid w:val="00775F83"/>
    <w:rsid w:val="00776088"/>
    <w:rsid w:val="00776174"/>
    <w:rsid w:val="007762C1"/>
    <w:rsid w:val="0077644E"/>
    <w:rsid w:val="007764B7"/>
    <w:rsid w:val="007766B1"/>
    <w:rsid w:val="00776712"/>
    <w:rsid w:val="00776811"/>
    <w:rsid w:val="00776830"/>
    <w:rsid w:val="00776910"/>
    <w:rsid w:val="00776AEC"/>
    <w:rsid w:val="00776D3A"/>
    <w:rsid w:val="00776E94"/>
    <w:rsid w:val="0077707A"/>
    <w:rsid w:val="00777101"/>
    <w:rsid w:val="0077736F"/>
    <w:rsid w:val="007774C7"/>
    <w:rsid w:val="00777530"/>
    <w:rsid w:val="0077786A"/>
    <w:rsid w:val="00777A13"/>
    <w:rsid w:val="00777AC9"/>
    <w:rsid w:val="00777DED"/>
    <w:rsid w:val="00777F5E"/>
    <w:rsid w:val="00777FFC"/>
    <w:rsid w:val="00780075"/>
    <w:rsid w:val="00780143"/>
    <w:rsid w:val="0078030D"/>
    <w:rsid w:val="0078077D"/>
    <w:rsid w:val="007807E7"/>
    <w:rsid w:val="0078083D"/>
    <w:rsid w:val="00780954"/>
    <w:rsid w:val="0078098A"/>
    <w:rsid w:val="00780BFD"/>
    <w:rsid w:val="00780C8F"/>
    <w:rsid w:val="00780E57"/>
    <w:rsid w:val="00780EC3"/>
    <w:rsid w:val="00781030"/>
    <w:rsid w:val="00781077"/>
    <w:rsid w:val="00781087"/>
    <w:rsid w:val="00781122"/>
    <w:rsid w:val="0078125E"/>
    <w:rsid w:val="00781773"/>
    <w:rsid w:val="007817E2"/>
    <w:rsid w:val="00781A37"/>
    <w:rsid w:val="00781AA3"/>
    <w:rsid w:val="00781BCE"/>
    <w:rsid w:val="00781C92"/>
    <w:rsid w:val="00781CEF"/>
    <w:rsid w:val="00781FB6"/>
    <w:rsid w:val="0078260A"/>
    <w:rsid w:val="00782666"/>
    <w:rsid w:val="00782694"/>
    <w:rsid w:val="007826AE"/>
    <w:rsid w:val="00782749"/>
    <w:rsid w:val="00782804"/>
    <w:rsid w:val="007828E5"/>
    <w:rsid w:val="00782B5F"/>
    <w:rsid w:val="00782DC6"/>
    <w:rsid w:val="00782F50"/>
    <w:rsid w:val="00782FE8"/>
    <w:rsid w:val="007832B9"/>
    <w:rsid w:val="00783425"/>
    <w:rsid w:val="007834B7"/>
    <w:rsid w:val="00783A55"/>
    <w:rsid w:val="00783A8A"/>
    <w:rsid w:val="00783B70"/>
    <w:rsid w:val="00783F4A"/>
    <w:rsid w:val="00784163"/>
    <w:rsid w:val="007842A7"/>
    <w:rsid w:val="00784341"/>
    <w:rsid w:val="007847A2"/>
    <w:rsid w:val="00784FB3"/>
    <w:rsid w:val="0078502A"/>
    <w:rsid w:val="00785281"/>
    <w:rsid w:val="00785308"/>
    <w:rsid w:val="007854E3"/>
    <w:rsid w:val="007856E5"/>
    <w:rsid w:val="00785766"/>
    <w:rsid w:val="00785785"/>
    <w:rsid w:val="00785822"/>
    <w:rsid w:val="00785A6B"/>
    <w:rsid w:val="00785B66"/>
    <w:rsid w:val="00785B69"/>
    <w:rsid w:val="00785C67"/>
    <w:rsid w:val="00785D08"/>
    <w:rsid w:val="00785E2F"/>
    <w:rsid w:val="00785E90"/>
    <w:rsid w:val="00785E9F"/>
    <w:rsid w:val="00785F83"/>
    <w:rsid w:val="007860BF"/>
    <w:rsid w:val="00786195"/>
    <w:rsid w:val="007861CD"/>
    <w:rsid w:val="007861EC"/>
    <w:rsid w:val="0078637B"/>
    <w:rsid w:val="0078646C"/>
    <w:rsid w:val="0078673B"/>
    <w:rsid w:val="007867D3"/>
    <w:rsid w:val="007867F5"/>
    <w:rsid w:val="007869CE"/>
    <w:rsid w:val="007869E8"/>
    <w:rsid w:val="00786AEC"/>
    <w:rsid w:val="00786BD6"/>
    <w:rsid w:val="00786C22"/>
    <w:rsid w:val="00786E57"/>
    <w:rsid w:val="00786F0A"/>
    <w:rsid w:val="0078715C"/>
    <w:rsid w:val="007872FA"/>
    <w:rsid w:val="0078743D"/>
    <w:rsid w:val="00787A0D"/>
    <w:rsid w:val="00787AB0"/>
    <w:rsid w:val="0079006B"/>
    <w:rsid w:val="007901BA"/>
    <w:rsid w:val="007901FF"/>
    <w:rsid w:val="00790255"/>
    <w:rsid w:val="00790474"/>
    <w:rsid w:val="00790477"/>
    <w:rsid w:val="0079061C"/>
    <w:rsid w:val="00790696"/>
    <w:rsid w:val="0079071B"/>
    <w:rsid w:val="00790861"/>
    <w:rsid w:val="00790967"/>
    <w:rsid w:val="00790A60"/>
    <w:rsid w:val="00790CF0"/>
    <w:rsid w:val="007910AF"/>
    <w:rsid w:val="007912DD"/>
    <w:rsid w:val="00791455"/>
    <w:rsid w:val="00791569"/>
    <w:rsid w:val="00791666"/>
    <w:rsid w:val="00791736"/>
    <w:rsid w:val="00791852"/>
    <w:rsid w:val="007919A4"/>
    <w:rsid w:val="00791ACE"/>
    <w:rsid w:val="00791B87"/>
    <w:rsid w:val="00791DCE"/>
    <w:rsid w:val="00791E1E"/>
    <w:rsid w:val="00791EA6"/>
    <w:rsid w:val="00791FFA"/>
    <w:rsid w:val="007921C3"/>
    <w:rsid w:val="00792288"/>
    <w:rsid w:val="007922E7"/>
    <w:rsid w:val="00792478"/>
    <w:rsid w:val="00792873"/>
    <w:rsid w:val="0079295B"/>
    <w:rsid w:val="007929E5"/>
    <w:rsid w:val="00792A30"/>
    <w:rsid w:val="00792CDF"/>
    <w:rsid w:val="00792E5B"/>
    <w:rsid w:val="00792E7B"/>
    <w:rsid w:val="00792F49"/>
    <w:rsid w:val="0079315C"/>
    <w:rsid w:val="00793392"/>
    <w:rsid w:val="007935DF"/>
    <w:rsid w:val="00793665"/>
    <w:rsid w:val="00793707"/>
    <w:rsid w:val="00793794"/>
    <w:rsid w:val="00793A20"/>
    <w:rsid w:val="00793C4C"/>
    <w:rsid w:val="00793C64"/>
    <w:rsid w:val="00793CA8"/>
    <w:rsid w:val="00793D12"/>
    <w:rsid w:val="00794527"/>
    <w:rsid w:val="00794634"/>
    <w:rsid w:val="007946DD"/>
    <w:rsid w:val="007947EC"/>
    <w:rsid w:val="00794AF2"/>
    <w:rsid w:val="00794C62"/>
    <w:rsid w:val="00794C78"/>
    <w:rsid w:val="00794D4F"/>
    <w:rsid w:val="00794FF9"/>
    <w:rsid w:val="007951D3"/>
    <w:rsid w:val="00795577"/>
    <w:rsid w:val="007956A1"/>
    <w:rsid w:val="0079573D"/>
    <w:rsid w:val="007958FD"/>
    <w:rsid w:val="00795925"/>
    <w:rsid w:val="00795A07"/>
    <w:rsid w:val="00795A9A"/>
    <w:rsid w:val="00795AFC"/>
    <w:rsid w:val="00795CCE"/>
    <w:rsid w:val="00796128"/>
    <w:rsid w:val="00796265"/>
    <w:rsid w:val="007962CA"/>
    <w:rsid w:val="00796603"/>
    <w:rsid w:val="00796739"/>
    <w:rsid w:val="00796880"/>
    <w:rsid w:val="007968C2"/>
    <w:rsid w:val="0079699E"/>
    <w:rsid w:val="00796B5C"/>
    <w:rsid w:val="00796EEA"/>
    <w:rsid w:val="00797218"/>
    <w:rsid w:val="00797306"/>
    <w:rsid w:val="007974F8"/>
    <w:rsid w:val="0079768E"/>
    <w:rsid w:val="007976D7"/>
    <w:rsid w:val="007977C5"/>
    <w:rsid w:val="00797C15"/>
    <w:rsid w:val="00797CD5"/>
    <w:rsid w:val="00797EBA"/>
    <w:rsid w:val="00797F21"/>
    <w:rsid w:val="007A0035"/>
    <w:rsid w:val="007A04AD"/>
    <w:rsid w:val="007A056D"/>
    <w:rsid w:val="007A0719"/>
    <w:rsid w:val="007A0822"/>
    <w:rsid w:val="007A09EF"/>
    <w:rsid w:val="007A0A9F"/>
    <w:rsid w:val="007A0AA8"/>
    <w:rsid w:val="007A0C31"/>
    <w:rsid w:val="007A0CC9"/>
    <w:rsid w:val="007A0D19"/>
    <w:rsid w:val="007A0E63"/>
    <w:rsid w:val="007A0EDD"/>
    <w:rsid w:val="007A1009"/>
    <w:rsid w:val="007A101F"/>
    <w:rsid w:val="007A103B"/>
    <w:rsid w:val="007A1087"/>
    <w:rsid w:val="007A1249"/>
    <w:rsid w:val="007A12A4"/>
    <w:rsid w:val="007A16E1"/>
    <w:rsid w:val="007A17A8"/>
    <w:rsid w:val="007A1A67"/>
    <w:rsid w:val="007A1A83"/>
    <w:rsid w:val="007A1BDD"/>
    <w:rsid w:val="007A1D1A"/>
    <w:rsid w:val="007A1EAA"/>
    <w:rsid w:val="007A1FC5"/>
    <w:rsid w:val="007A2326"/>
    <w:rsid w:val="007A2336"/>
    <w:rsid w:val="007A2343"/>
    <w:rsid w:val="007A274D"/>
    <w:rsid w:val="007A27C2"/>
    <w:rsid w:val="007A29D2"/>
    <w:rsid w:val="007A29F3"/>
    <w:rsid w:val="007A2D06"/>
    <w:rsid w:val="007A2DD5"/>
    <w:rsid w:val="007A2DEB"/>
    <w:rsid w:val="007A2E5D"/>
    <w:rsid w:val="007A2F0C"/>
    <w:rsid w:val="007A30FE"/>
    <w:rsid w:val="007A33C1"/>
    <w:rsid w:val="007A354C"/>
    <w:rsid w:val="007A3657"/>
    <w:rsid w:val="007A367F"/>
    <w:rsid w:val="007A3A09"/>
    <w:rsid w:val="007A3A8E"/>
    <w:rsid w:val="007A3A93"/>
    <w:rsid w:val="007A3B0E"/>
    <w:rsid w:val="007A3B6C"/>
    <w:rsid w:val="007A3CDD"/>
    <w:rsid w:val="007A3DFA"/>
    <w:rsid w:val="007A3FD5"/>
    <w:rsid w:val="007A40E8"/>
    <w:rsid w:val="007A419C"/>
    <w:rsid w:val="007A4574"/>
    <w:rsid w:val="007A45C1"/>
    <w:rsid w:val="007A4653"/>
    <w:rsid w:val="007A47D9"/>
    <w:rsid w:val="007A481C"/>
    <w:rsid w:val="007A483A"/>
    <w:rsid w:val="007A483C"/>
    <w:rsid w:val="007A4883"/>
    <w:rsid w:val="007A4A4E"/>
    <w:rsid w:val="007A4A77"/>
    <w:rsid w:val="007A4EBE"/>
    <w:rsid w:val="007A507C"/>
    <w:rsid w:val="007A51DF"/>
    <w:rsid w:val="007A544E"/>
    <w:rsid w:val="007A549D"/>
    <w:rsid w:val="007A54BB"/>
    <w:rsid w:val="007A5563"/>
    <w:rsid w:val="007A55A0"/>
    <w:rsid w:val="007A561F"/>
    <w:rsid w:val="007A5740"/>
    <w:rsid w:val="007A5C6A"/>
    <w:rsid w:val="007A5ECD"/>
    <w:rsid w:val="007A605E"/>
    <w:rsid w:val="007A640A"/>
    <w:rsid w:val="007A66FA"/>
    <w:rsid w:val="007A6781"/>
    <w:rsid w:val="007A6954"/>
    <w:rsid w:val="007A6E8E"/>
    <w:rsid w:val="007A6EAA"/>
    <w:rsid w:val="007A715D"/>
    <w:rsid w:val="007A71D8"/>
    <w:rsid w:val="007A727E"/>
    <w:rsid w:val="007A7409"/>
    <w:rsid w:val="007A7505"/>
    <w:rsid w:val="007A76AC"/>
    <w:rsid w:val="007A78DE"/>
    <w:rsid w:val="007A7A21"/>
    <w:rsid w:val="007A7C61"/>
    <w:rsid w:val="007A7D85"/>
    <w:rsid w:val="007B00EA"/>
    <w:rsid w:val="007B01D9"/>
    <w:rsid w:val="007B0218"/>
    <w:rsid w:val="007B0366"/>
    <w:rsid w:val="007B039B"/>
    <w:rsid w:val="007B0539"/>
    <w:rsid w:val="007B06A8"/>
    <w:rsid w:val="007B0716"/>
    <w:rsid w:val="007B071D"/>
    <w:rsid w:val="007B072D"/>
    <w:rsid w:val="007B0848"/>
    <w:rsid w:val="007B084C"/>
    <w:rsid w:val="007B09C7"/>
    <w:rsid w:val="007B09E8"/>
    <w:rsid w:val="007B0A67"/>
    <w:rsid w:val="007B0B21"/>
    <w:rsid w:val="007B0E0F"/>
    <w:rsid w:val="007B0E52"/>
    <w:rsid w:val="007B10C3"/>
    <w:rsid w:val="007B129B"/>
    <w:rsid w:val="007B1381"/>
    <w:rsid w:val="007B1435"/>
    <w:rsid w:val="007B166E"/>
    <w:rsid w:val="007B19A2"/>
    <w:rsid w:val="007B1B06"/>
    <w:rsid w:val="007B1B15"/>
    <w:rsid w:val="007B1CE8"/>
    <w:rsid w:val="007B1D16"/>
    <w:rsid w:val="007B1DF4"/>
    <w:rsid w:val="007B2126"/>
    <w:rsid w:val="007B216A"/>
    <w:rsid w:val="007B232D"/>
    <w:rsid w:val="007B2509"/>
    <w:rsid w:val="007B25D2"/>
    <w:rsid w:val="007B285C"/>
    <w:rsid w:val="007B28BF"/>
    <w:rsid w:val="007B2953"/>
    <w:rsid w:val="007B2966"/>
    <w:rsid w:val="007B2A7B"/>
    <w:rsid w:val="007B2ACE"/>
    <w:rsid w:val="007B2AD9"/>
    <w:rsid w:val="007B2B44"/>
    <w:rsid w:val="007B2C83"/>
    <w:rsid w:val="007B2D2D"/>
    <w:rsid w:val="007B2F1F"/>
    <w:rsid w:val="007B313B"/>
    <w:rsid w:val="007B324D"/>
    <w:rsid w:val="007B354B"/>
    <w:rsid w:val="007B383E"/>
    <w:rsid w:val="007B3A14"/>
    <w:rsid w:val="007B3A33"/>
    <w:rsid w:val="007B3ACD"/>
    <w:rsid w:val="007B3AD4"/>
    <w:rsid w:val="007B3E31"/>
    <w:rsid w:val="007B3F4D"/>
    <w:rsid w:val="007B4380"/>
    <w:rsid w:val="007B43B3"/>
    <w:rsid w:val="007B441A"/>
    <w:rsid w:val="007B4484"/>
    <w:rsid w:val="007B45A2"/>
    <w:rsid w:val="007B489F"/>
    <w:rsid w:val="007B4A7F"/>
    <w:rsid w:val="007B4CE1"/>
    <w:rsid w:val="007B4F89"/>
    <w:rsid w:val="007B5495"/>
    <w:rsid w:val="007B5503"/>
    <w:rsid w:val="007B5731"/>
    <w:rsid w:val="007B5BAC"/>
    <w:rsid w:val="007B5BDE"/>
    <w:rsid w:val="007B5CF8"/>
    <w:rsid w:val="007B5D71"/>
    <w:rsid w:val="007B5EB7"/>
    <w:rsid w:val="007B5F3E"/>
    <w:rsid w:val="007B5FA3"/>
    <w:rsid w:val="007B6101"/>
    <w:rsid w:val="007B6742"/>
    <w:rsid w:val="007B6A0F"/>
    <w:rsid w:val="007B6B86"/>
    <w:rsid w:val="007B6F0A"/>
    <w:rsid w:val="007B70B3"/>
    <w:rsid w:val="007B732E"/>
    <w:rsid w:val="007B750D"/>
    <w:rsid w:val="007B76EB"/>
    <w:rsid w:val="007B7816"/>
    <w:rsid w:val="007B7A5B"/>
    <w:rsid w:val="007B7B6A"/>
    <w:rsid w:val="007B7D56"/>
    <w:rsid w:val="007C0157"/>
    <w:rsid w:val="007C03C5"/>
    <w:rsid w:val="007C066F"/>
    <w:rsid w:val="007C0736"/>
    <w:rsid w:val="007C0AE8"/>
    <w:rsid w:val="007C0B1A"/>
    <w:rsid w:val="007C0C15"/>
    <w:rsid w:val="007C0E64"/>
    <w:rsid w:val="007C0F1C"/>
    <w:rsid w:val="007C0F7A"/>
    <w:rsid w:val="007C1051"/>
    <w:rsid w:val="007C1098"/>
    <w:rsid w:val="007C1295"/>
    <w:rsid w:val="007C12E7"/>
    <w:rsid w:val="007C13D5"/>
    <w:rsid w:val="007C141C"/>
    <w:rsid w:val="007C1496"/>
    <w:rsid w:val="007C15D8"/>
    <w:rsid w:val="007C16D1"/>
    <w:rsid w:val="007C1760"/>
    <w:rsid w:val="007C1A30"/>
    <w:rsid w:val="007C1B13"/>
    <w:rsid w:val="007C1B8C"/>
    <w:rsid w:val="007C1CD5"/>
    <w:rsid w:val="007C1DC6"/>
    <w:rsid w:val="007C2059"/>
    <w:rsid w:val="007C211F"/>
    <w:rsid w:val="007C238E"/>
    <w:rsid w:val="007C246D"/>
    <w:rsid w:val="007C26D2"/>
    <w:rsid w:val="007C2D0B"/>
    <w:rsid w:val="007C3044"/>
    <w:rsid w:val="007C3074"/>
    <w:rsid w:val="007C3116"/>
    <w:rsid w:val="007C31C9"/>
    <w:rsid w:val="007C321C"/>
    <w:rsid w:val="007C3237"/>
    <w:rsid w:val="007C35DC"/>
    <w:rsid w:val="007C3CF2"/>
    <w:rsid w:val="007C4082"/>
    <w:rsid w:val="007C41BA"/>
    <w:rsid w:val="007C42CB"/>
    <w:rsid w:val="007C4379"/>
    <w:rsid w:val="007C4397"/>
    <w:rsid w:val="007C440D"/>
    <w:rsid w:val="007C4658"/>
    <w:rsid w:val="007C4807"/>
    <w:rsid w:val="007C4865"/>
    <w:rsid w:val="007C494A"/>
    <w:rsid w:val="007C49C0"/>
    <w:rsid w:val="007C4A1C"/>
    <w:rsid w:val="007C4A1E"/>
    <w:rsid w:val="007C4A3C"/>
    <w:rsid w:val="007C4CE4"/>
    <w:rsid w:val="007C4D83"/>
    <w:rsid w:val="007C4EB0"/>
    <w:rsid w:val="007C55E6"/>
    <w:rsid w:val="007C563E"/>
    <w:rsid w:val="007C5660"/>
    <w:rsid w:val="007C5897"/>
    <w:rsid w:val="007C5A58"/>
    <w:rsid w:val="007C5AC6"/>
    <w:rsid w:val="007C5B0E"/>
    <w:rsid w:val="007C5BDB"/>
    <w:rsid w:val="007C5C73"/>
    <w:rsid w:val="007C6494"/>
    <w:rsid w:val="007C64AF"/>
    <w:rsid w:val="007C666E"/>
    <w:rsid w:val="007C68DC"/>
    <w:rsid w:val="007C6A47"/>
    <w:rsid w:val="007C6B20"/>
    <w:rsid w:val="007C6C62"/>
    <w:rsid w:val="007C6EA1"/>
    <w:rsid w:val="007C73DC"/>
    <w:rsid w:val="007C760A"/>
    <w:rsid w:val="007C7978"/>
    <w:rsid w:val="007C79EC"/>
    <w:rsid w:val="007C7ED8"/>
    <w:rsid w:val="007C7F67"/>
    <w:rsid w:val="007D0011"/>
    <w:rsid w:val="007D002C"/>
    <w:rsid w:val="007D0063"/>
    <w:rsid w:val="007D029A"/>
    <w:rsid w:val="007D0738"/>
    <w:rsid w:val="007D085B"/>
    <w:rsid w:val="007D0AE5"/>
    <w:rsid w:val="007D0C30"/>
    <w:rsid w:val="007D0D18"/>
    <w:rsid w:val="007D0FFF"/>
    <w:rsid w:val="007D1087"/>
    <w:rsid w:val="007D1515"/>
    <w:rsid w:val="007D16BD"/>
    <w:rsid w:val="007D17AD"/>
    <w:rsid w:val="007D1A92"/>
    <w:rsid w:val="007D1B20"/>
    <w:rsid w:val="007D1CAD"/>
    <w:rsid w:val="007D1F3D"/>
    <w:rsid w:val="007D21E0"/>
    <w:rsid w:val="007D221F"/>
    <w:rsid w:val="007D259A"/>
    <w:rsid w:val="007D2722"/>
    <w:rsid w:val="007D283F"/>
    <w:rsid w:val="007D2919"/>
    <w:rsid w:val="007D2A1A"/>
    <w:rsid w:val="007D2A3D"/>
    <w:rsid w:val="007D2A65"/>
    <w:rsid w:val="007D2CAF"/>
    <w:rsid w:val="007D2E09"/>
    <w:rsid w:val="007D2E1D"/>
    <w:rsid w:val="007D34C0"/>
    <w:rsid w:val="007D373D"/>
    <w:rsid w:val="007D3A68"/>
    <w:rsid w:val="007D3D95"/>
    <w:rsid w:val="007D3F4D"/>
    <w:rsid w:val="007D408C"/>
    <w:rsid w:val="007D41B1"/>
    <w:rsid w:val="007D4331"/>
    <w:rsid w:val="007D4609"/>
    <w:rsid w:val="007D52BD"/>
    <w:rsid w:val="007D5435"/>
    <w:rsid w:val="007D56AC"/>
    <w:rsid w:val="007D57E8"/>
    <w:rsid w:val="007D58B9"/>
    <w:rsid w:val="007D5EC1"/>
    <w:rsid w:val="007D5EEA"/>
    <w:rsid w:val="007D5F3A"/>
    <w:rsid w:val="007D5F62"/>
    <w:rsid w:val="007D605C"/>
    <w:rsid w:val="007D618F"/>
    <w:rsid w:val="007D6501"/>
    <w:rsid w:val="007D666F"/>
    <w:rsid w:val="007D66BB"/>
    <w:rsid w:val="007D692B"/>
    <w:rsid w:val="007D6A09"/>
    <w:rsid w:val="007D6A12"/>
    <w:rsid w:val="007D6C2C"/>
    <w:rsid w:val="007D6EDA"/>
    <w:rsid w:val="007D6F03"/>
    <w:rsid w:val="007D7002"/>
    <w:rsid w:val="007D7231"/>
    <w:rsid w:val="007D7414"/>
    <w:rsid w:val="007D744E"/>
    <w:rsid w:val="007D74DF"/>
    <w:rsid w:val="007D7532"/>
    <w:rsid w:val="007D761D"/>
    <w:rsid w:val="007D76F5"/>
    <w:rsid w:val="007D79A6"/>
    <w:rsid w:val="007D79F0"/>
    <w:rsid w:val="007D7A86"/>
    <w:rsid w:val="007D7CA8"/>
    <w:rsid w:val="007D7D71"/>
    <w:rsid w:val="007E027B"/>
    <w:rsid w:val="007E0462"/>
    <w:rsid w:val="007E04F8"/>
    <w:rsid w:val="007E07EC"/>
    <w:rsid w:val="007E09FD"/>
    <w:rsid w:val="007E0A28"/>
    <w:rsid w:val="007E0E01"/>
    <w:rsid w:val="007E10E7"/>
    <w:rsid w:val="007E1136"/>
    <w:rsid w:val="007E1149"/>
    <w:rsid w:val="007E11CE"/>
    <w:rsid w:val="007E14B6"/>
    <w:rsid w:val="007E1597"/>
    <w:rsid w:val="007E159C"/>
    <w:rsid w:val="007E15FF"/>
    <w:rsid w:val="007E16E2"/>
    <w:rsid w:val="007E1700"/>
    <w:rsid w:val="007E18A5"/>
    <w:rsid w:val="007E18AA"/>
    <w:rsid w:val="007E19F2"/>
    <w:rsid w:val="007E1A07"/>
    <w:rsid w:val="007E1A10"/>
    <w:rsid w:val="007E1B38"/>
    <w:rsid w:val="007E1B97"/>
    <w:rsid w:val="007E1FD0"/>
    <w:rsid w:val="007E20F6"/>
    <w:rsid w:val="007E212F"/>
    <w:rsid w:val="007E227F"/>
    <w:rsid w:val="007E23BF"/>
    <w:rsid w:val="007E24FA"/>
    <w:rsid w:val="007E2720"/>
    <w:rsid w:val="007E28E2"/>
    <w:rsid w:val="007E2936"/>
    <w:rsid w:val="007E29F3"/>
    <w:rsid w:val="007E2CD5"/>
    <w:rsid w:val="007E2E92"/>
    <w:rsid w:val="007E2EA5"/>
    <w:rsid w:val="007E2EC3"/>
    <w:rsid w:val="007E2FC0"/>
    <w:rsid w:val="007E2FF4"/>
    <w:rsid w:val="007E30AD"/>
    <w:rsid w:val="007E323A"/>
    <w:rsid w:val="007E32E2"/>
    <w:rsid w:val="007E359B"/>
    <w:rsid w:val="007E35C9"/>
    <w:rsid w:val="007E3680"/>
    <w:rsid w:val="007E38B2"/>
    <w:rsid w:val="007E39B8"/>
    <w:rsid w:val="007E3AFD"/>
    <w:rsid w:val="007E3C3F"/>
    <w:rsid w:val="007E3DEA"/>
    <w:rsid w:val="007E3EFA"/>
    <w:rsid w:val="007E415D"/>
    <w:rsid w:val="007E415F"/>
    <w:rsid w:val="007E42B1"/>
    <w:rsid w:val="007E43A4"/>
    <w:rsid w:val="007E44D1"/>
    <w:rsid w:val="007E4751"/>
    <w:rsid w:val="007E47C7"/>
    <w:rsid w:val="007E4806"/>
    <w:rsid w:val="007E49C7"/>
    <w:rsid w:val="007E4D57"/>
    <w:rsid w:val="007E5024"/>
    <w:rsid w:val="007E5530"/>
    <w:rsid w:val="007E555B"/>
    <w:rsid w:val="007E56BB"/>
    <w:rsid w:val="007E5899"/>
    <w:rsid w:val="007E58D3"/>
    <w:rsid w:val="007E5C5D"/>
    <w:rsid w:val="007E5DAB"/>
    <w:rsid w:val="007E5E93"/>
    <w:rsid w:val="007E5EDD"/>
    <w:rsid w:val="007E5F18"/>
    <w:rsid w:val="007E6335"/>
    <w:rsid w:val="007E6785"/>
    <w:rsid w:val="007E6918"/>
    <w:rsid w:val="007E6936"/>
    <w:rsid w:val="007E69AC"/>
    <w:rsid w:val="007E6A3F"/>
    <w:rsid w:val="007E6B9A"/>
    <w:rsid w:val="007E6BFF"/>
    <w:rsid w:val="007E6C1D"/>
    <w:rsid w:val="007E6C85"/>
    <w:rsid w:val="007E6EAB"/>
    <w:rsid w:val="007E6F2D"/>
    <w:rsid w:val="007E6F45"/>
    <w:rsid w:val="007E71E7"/>
    <w:rsid w:val="007E7519"/>
    <w:rsid w:val="007E757C"/>
    <w:rsid w:val="007E75AD"/>
    <w:rsid w:val="007E75ED"/>
    <w:rsid w:val="007E7767"/>
    <w:rsid w:val="007E77DC"/>
    <w:rsid w:val="007E78CB"/>
    <w:rsid w:val="007E7A50"/>
    <w:rsid w:val="007E7B56"/>
    <w:rsid w:val="007E7B71"/>
    <w:rsid w:val="007F0082"/>
    <w:rsid w:val="007F0218"/>
    <w:rsid w:val="007F027E"/>
    <w:rsid w:val="007F0347"/>
    <w:rsid w:val="007F03F2"/>
    <w:rsid w:val="007F0555"/>
    <w:rsid w:val="007F05C4"/>
    <w:rsid w:val="007F0A88"/>
    <w:rsid w:val="007F0C80"/>
    <w:rsid w:val="007F0E95"/>
    <w:rsid w:val="007F0E98"/>
    <w:rsid w:val="007F1092"/>
    <w:rsid w:val="007F1145"/>
    <w:rsid w:val="007F13DF"/>
    <w:rsid w:val="007F1443"/>
    <w:rsid w:val="007F148D"/>
    <w:rsid w:val="007F1574"/>
    <w:rsid w:val="007F15D0"/>
    <w:rsid w:val="007F169C"/>
    <w:rsid w:val="007F1B7C"/>
    <w:rsid w:val="007F1DE1"/>
    <w:rsid w:val="007F1E01"/>
    <w:rsid w:val="007F1F93"/>
    <w:rsid w:val="007F1FBD"/>
    <w:rsid w:val="007F2469"/>
    <w:rsid w:val="007F25B8"/>
    <w:rsid w:val="007F25BD"/>
    <w:rsid w:val="007F26BA"/>
    <w:rsid w:val="007F28D0"/>
    <w:rsid w:val="007F2AB3"/>
    <w:rsid w:val="007F2B6A"/>
    <w:rsid w:val="007F2DEC"/>
    <w:rsid w:val="007F2FFD"/>
    <w:rsid w:val="007F30EB"/>
    <w:rsid w:val="007F3282"/>
    <w:rsid w:val="007F32FA"/>
    <w:rsid w:val="007F333F"/>
    <w:rsid w:val="007F35C8"/>
    <w:rsid w:val="007F36A8"/>
    <w:rsid w:val="007F3728"/>
    <w:rsid w:val="007F3752"/>
    <w:rsid w:val="007F3E6B"/>
    <w:rsid w:val="007F3EAC"/>
    <w:rsid w:val="007F4022"/>
    <w:rsid w:val="007F40D3"/>
    <w:rsid w:val="007F4698"/>
    <w:rsid w:val="007F46DB"/>
    <w:rsid w:val="007F4816"/>
    <w:rsid w:val="007F4BAA"/>
    <w:rsid w:val="007F4DA6"/>
    <w:rsid w:val="007F4EB1"/>
    <w:rsid w:val="007F5412"/>
    <w:rsid w:val="007F549B"/>
    <w:rsid w:val="007F558B"/>
    <w:rsid w:val="007F5A3D"/>
    <w:rsid w:val="007F5ADE"/>
    <w:rsid w:val="007F5C4A"/>
    <w:rsid w:val="007F602C"/>
    <w:rsid w:val="007F62F6"/>
    <w:rsid w:val="007F64B1"/>
    <w:rsid w:val="007F6A33"/>
    <w:rsid w:val="007F6B03"/>
    <w:rsid w:val="007F6E38"/>
    <w:rsid w:val="007F6EE3"/>
    <w:rsid w:val="007F6F31"/>
    <w:rsid w:val="007F704E"/>
    <w:rsid w:val="007F737C"/>
    <w:rsid w:val="007F7414"/>
    <w:rsid w:val="007F788F"/>
    <w:rsid w:val="007F7959"/>
    <w:rsid w:val="007F7F5F"/>
    <w:rsid w:val="00800071"/>
    <w:rsid w:val="008002D3"/>
    <w:rsid w:val="00800388"/>
    <w:rsid w:val="0080043A"/>
    <w:rsid w:val="008006C9"/>
    <w:rsid w:val="008008B8"/>
    <w:rsid w:val="008009D9"/>
    <w:rsid w:val="00800B02"/>
    <w:rsid w:val="00800B5F"/>
    <w:rsid w:val="00800D07"/>
    <w:rsid w:val="00800EAE"/>
    <w:rsid w:val="00800EE3"/>
    <w:rsid w:val="008010A9"/>
    <w:rsid w:val="00801366"/>
    <w:rsid w:val="008016CB"/>
    <w:rsid w:val="00801A51"/>
    <w:rsid w:val="00801C54"/>
    <w:rsid w:val="00802052"/>
    <w:rsid w:val="00802204"/>
    <w:rsid w:val="0080220B"/>
    <w:rsid w:val="00802259"/>
    <w:rsid w:val="0080227A"/>
    <w:rsid w:val="00802306"/>
    <w:rsid w:val="00802333"/>
    <w:rsid w:val="0080251F"/>
    <w:rsid w:val="00802CD9"/>
    <w:rsid w:val="00802F25"/>
    <w:rsid w:val="008032F4"/>
    <w:rsid w:val="00803502"/>
    <w:rsid w:val="00803696"/>
    <w:rsid w:val="00803956"/>
    <w:rsid w:val="0080399C"/>
    <w:rsid w:val="00803D75"/>
    <w:rsid w:val="00804076"/>
    <w:rsid w:val="00804081"/>
    <w:rsid w:val="00804157"/>
    <w:rsid w:val="00804165"/>
    <w:rsid w:val="0080450C"/>
    <w:rsid w:val="0080469B"/>
    <w:rsid w:val="008047E0"/>
    <w:rsid w:val="00804904"/>
    <w:rsid w:val="00804983"/>
    <w:rsid w:val="00804B65"/>
    <w:rsid w:val="00804BAE"/>
    <w:rsid w:val="00804BEE"/>
    <w:rsid w:val="00804C68"/>
    <w:rsid w:val="00804D01"/>
    <w:rsid w:val="00804FE4"/>
    <w:rsid w:val="00805153"/>
    <w:rsid w:val="00805217"/>
    <w:rsid w:val="00805453"/>
    <w:rsid w:val="0080548B"/>
    <w:rsid w:val="0080577A"/>
    <w:rsid w:val="00805788"/>
    <w:rsid w:val="00805791"/>
    <w:rsid w:val="00805B3D"/>
    <w:rsid w:val="00805C69"/>
    <w:rsid w:val="00805CEE"/>
    <w:rsid w:val="00805DCA"/>
    <w:rsid w:val="00805F7E"/>
    <w:rsid w:val="008060BE"/>
    <w:rsid w:val="00806146"/>
    <w:rsid w:val="00806230"/>
    <w:rsid w:val="0080644D"/>
    <w:rsid w:val="00806515"/>
    <w:rsid w:val="00806784"/>
    <w:rsid w:val="00806833"/>
    <w:rsid w:val="0080685B"/>
    <w:rsid w:val="00806AB3"/>
    <w:rsid w:val="00806D70"/>
    <w:rsid w:val="008070E5"/>
    <w:rsid w:val="00807497"/>
    <w:rsid w:val="008074F4"/>
    <w:rsid w:val="00807794"/>
    <w:rsid w:val="00807838"/>
    <w:rsid w:val="00807883"/>
    <w:rsid w:val="00807925"/>
    <w:rsid w:val="00807AED"/>
    <w:rsid w:val="00807CDA"/>
    <w:rsid w:val="00807CF1"/>
    <w:rsid w:val="00807DE9"/>
    <w:rsid w:val="00807FF0"/>
    <w:rsid w:val="008103B7"/>
    <w:rsid w:val="008105C0"/>
    <w:rsid w:val="00810690"/>
    <w:rsid w:val="00810769"/>
    <w:rsid w:val="00810898"/>
    <w:rsid w:val="00810B16"/>
    <w:rsid w:val="00810C21"/>
    <w:rsid w:val="00810CFE"/>
    <w:rsid w:val="00810F4A"/>
    <w:rsid w:val="0081145D"/>
    <w:rsid w:val="0081163A"/>
    <w:rsid w:val="008116E3"/>
    <w:rsid w:val="008117CF"/>
    <w:rsid w:val="00811809"/>
    <w:rsid w:val="008118FD"/>
    <w:rsid w:val="00811A0D"/>
    <w:rsid w:val="00811AA2"/>
    <w:rsid w:val="00811B1B"/>
    <w:rsid w:val="00811EE6"/>
    <w:rsid w:val="00811F37"/>
    <w:rsid w:val="0081207D"/>
    <w:rsid w:val="008121E7"/>
    <w:rsid w:val="00812292"/>
    <w:rsid w:val="00812299"/>
    <w:rsid w:val="008124B0"/>
    <w:rsid w:val="0081276F"/>
    <w:rsid w:val="008127F6"/>
    <w:rsid w:val="00812951"/>
    <w:rsid w:val="00812AED"/>
    <w:rsid w:val="00812EEC"/>
    <w:rsid w:val="008131F9"/>
    <w:rsid w:val="00813271"/>
    <w:rsid w:val="008132D1"/>
    <w:rsid w:val="0081330D"/>
    <w:rsid w:val="008136CD"/>
    <w:rsid w:val="00813ABE"/>
    <w:rsid w:val="00813C8E"/>
    <w:rsid w:val="00813DDA"/>
    <w:rsid w:val="00813F15"/>
    <w:rsid w:val="008141A5"/>
    <w:rsid w:val="0081445D"/>
    <w:rsid w:val="008145FF"/>
    <w:rsid w:val="00814824"/>
    <w:rsid w:val="0081498F"/>
    <w:rsid w:val="00814CBA"/>
    <w:rsid w:val="00814DE0"/>
    <w:rsid w:val="00814E18"/>
    <w:rsid w:val="00814F06"/>
    <w:rsid w:val="00814F84"/>
    <w:rsid w:val="00814FC0"/>
    <w:rsid w:val="008152EE"/>
    <w:rsid w:val="00815395"/>
    <w:rsid w:val="008153B7"/>
    <w:rsid w:val="0081558C"/>
    <w:rsid w:val="008155F6"/>
    <w:rsid w:val="008156D7"/>
    <w:rsid w:val="00815785"/>
    <w:rsid w:val="00815815"/>
    <w:rsid w:val="00815C07"/>
    <w:rsid w:val="00815D29"/>
    <w:rsid w:val="00815DF4"/>
    <w:rsid w:val="00815E9D"/>
    <w:rsid w:val="00815F47"/>
    <w:rsid w:val="00816022"/>
    <w:rsid w:val="008160FF"/>
    <w:rsid w:val="00816192"/>
    <w:rsid w:val="0081619F"/>
    <w:rsid w:val="00816261"/>
    <w:rsid w:val="008164D8"/>
    <w:rsid w:val="00816582"/>
    <w:rsid w:val="00816950"/>
    <w:rsid w:val="00816B16"/>
    <w:rsid w:val="00816F8C"/>
    <w:rsid w:val="00816FFC"/>
    <w:rsid w:val="00817476"/>
    <w:rsid w:val="00817487"/>
    <w:rsid w:val="0081754A"/>
    <w:rsid w:val="008176E3"/>
    <w:rsid w:val="008178A4"/>
    <w:rsid w:val="00817A3B"/>
    <w:rsid w:val="00817B8D"/>
    <w:rsid w:val="00817BF3"/>
    <w:rsid w:val="008200CB"/>
    <w:rsid w:val="008203F6"/>
    <w:rsid w:val="008208BE"/>
    <w:rsid w:val="0082099B"/>
    <w:rsid w:val="00820B36"/>
    <w:rsid w:val="00820CA1"/>
    <w:rsid w:val="00820ED5"/>
    <w:rsid w:val="008210D7"/>
    <w:rsid w:val="008219A9"/>
    <w:rsid w:val="008219FA"/>
    <w:rsid w:val="00821A2B"/>
    <w:rsid w:val="00821B78"/>
    <w:rsid w:val="00821E47"/>
    <w:rsid w:val="00821FBA"/>
    <w:rsid w:val="00822235"/>
    <w:rsid w:val="00822320"/>
    <w:rsid w:val="008224E4"/>
    <w:rsid w:val="008227D2"/>
    <w:rsid w:val="00822E34"/>
    <w:rsid w:val="008230CA"/>
    <w:rsid w:val="00823177"/>
    <w:rsid w:val="008231E5"/>
    <w:rsid w:val="00823405"/>
    <w:rsid w:val="008234BA"/>
    <w:rsid w:val="008234EF"/>
    <w:rsid w:val="00823512"/>
    <w:rsid w:val="008238BD"/>
    <w:rsid w:val="00823B6C"/>
    <w:rsid w:val="00823C23"/>
    <w:rsid w:val="00823C76"/>
    <w:rsid w:val="00823D4D"/>
    <w:rsid w:val="00823F8B"/>
    <w:rsid w:val="00823FC8"/>
    <w:rsid w:val="00823FD8"/>
    <w:rsid w:val="00824000"/>
    <w:rsid w:val="00824024"/>
    <w:rsid w:val="00824057"/>
    <w:rsid w:val="008240B5"/>
    <w:rsid w:val="00824111"/>
    <w:rsid w:val="008241F7"/>
    <w:rsid w:val="00824428"/>
    <w:rsid w:val="008244F6"/>
    <w:rsid w:val="008244F8"/>
    <w:rsid w:val="00824805"/>
    <w:rsid w:val="008249CC"/>
    <w:rsid w:val="00824D54"/>
    <w:rsid w:val="00825058"/>
    <w:rsid w:val="008250DD"/>
    <w:rsid w:val="008253A7"/>
    <w:rsid w:val="00825404"/>
    <w:rsid w:val="008254F9"/>
    <w:rsid w:val="00825569"/>
    <w:rsid w:val="0082563D"/>
    <w:rsid w:val="008257F6"/>
    <w:rsid w:val="008258B0"/>
    <w:rsid w:val="00825961"/>
    <w:rsid w:val="00825AB2"/>
    <w:rsid w:val="00825C22"/>
    <w:rsid w:val="00825F0E"/>
    <w:rsid w:val="008260DD"/>
    <w:rsid w:val="00826102"/>
    <w:rsid w:val="008264BA"/>
    <w:rsid w:val="008264F6"/>
    <w:rsid w:val="0082675D"/>
    <w:rsid w:val="008267EB"/>
    <w:rsid w:val="008267FA"/>
    <w:rsid w:val="00826970"/>
    <w:rsid w:val="0082699C"/>
    <w:rsid w:val="00826CED"/>
    <w:rsid w:val="00826F84"/>
    <w:rsid w:val="00827023"/>
    <w:rsid w:val="00827428"/>
    <w:rsid w:val="008274EE"/>
    <w:rsid w:val="008274F0"/>
    <w:rsid w:val="00827566"/>
    <w:rsid w:val="0082780A"/>
    <w:rsid w:val="0082792E"/>
    <w:rsid w:val="008279D1"/>
    <w:rsid w:val="00827BD9"/>
    <w:rsid w:val="00827C3B"/>
    <w:rsid w:val="00827CBD"/>
    <w:rsid w:val="00827E6C"/>
    <w:rsid w:val="008300B7"/>
    <w:rsid w:val="0083010C"/>
    <w:rsid w:val="00830161"/>
    <w:rsid w:val="00830196"/>
    <w:rsid w:val="008301A3"/>
    <w:rsid w:val="00830422"/>
    <w:rsid w:val="0083042A"/>
    <w:rsid w:val="0083045A"/>
    <w:rsid w:val="008308C5"/>
    <w:rsid w:val="00830D82"/>
    <w:rsid w:val="008311A4"/>
    <w:rsid w:val="008311E4"/>
    <w:rsid w:val="008314A2"/>
    <w:rsid w:val="008314B1"/>
    <w:rsid w:val="00831500"/>
    <w:rsid w:val="008318DC"/>
    <w:rsid w:val="00831A90"/>
    <w:rsid w:val="00831BBB"/>
    <w:rsid w:val="00831D36"/>
    <w:rsid w:val="00831F64"/>
    <w:rsid w:val="00831F81"/>
    <w:rsid w:val="0083202E"/>
    <w:rsid w:val="008323D1"/>
    <w:rsid w:val="00832645"/>
    <w:rsid w:val="0083293F"/>
    <w:rsid w:val="00832950"/>
    <w:rsid w:val="00832A1D"/>
    <w:rsid w:val="00832A32"/>
    <w:rsid w:val="00832A44"/>
    <w:rsid w:val="00832C89"/>
    <w:rsid w:val="00832D53"/>
    <w:rsid w:val="00832D7C"/>
    <w:rsid w:val="00832DC0"/>
    <w:rsid w:val="00832DF2"/>
    <w:rsid w:val="00832E63"/>
    <w:rsid w:val="00832F8B"/>
    <w:rsid w:val="0083306C"/>
    <w:rsid w:val="008332D9"/>
    <w:rsid w:val="008332DF"/>
    <w:rsid w:val="008334E9"/>
    <w:rsid w:val="0083357B"/>
    <w:rsid w:val="008335FA"/>
    <w:rsid w:val="00833658"/>
    <w:rsid w:val="008336A0"/>
    <w:rsid w:val="00833A89"/>
    <w:rsid w:val="00833AC9"/>
    <w:rsid w:val="00833B40"/>
    <w:rsid w:val="00833D88"/>
    <w:rsid w:val="00833FD2"/>
    <w:rsid w:val="008340E0"/>
    <w:rsid w:val="00834335"/>
    <w:rsid w:val="00834585"/>
    <w:rsid w:val="00834686"/>
    <w:rsid w:val="00834B25"/>
    <w:rsid w:val="00834B3B"/>
    <w:rsid w:val="00834C43"/>
    <w:rsid w:val="00834C90"/>
    <w:rsid w:val="00834FA4"/>
    <w:rsid w:val="0083519F"/>
    <w:rsid w:val="0083533F"/>
    <w:rsid w:val="0083565C"/>
    <w:rsid w:val="00835797"/>
    <w:rsid w:val="00835899"/>
    <w:rsid w:val="00835B74"/>
    <w:rsid w:val="00835D57"/>
    <w:rsid w:val="00836289"/>
    <w:rsid w:val="008362BB"/>
    <w:rsid w:val="00836311"/>
    <w:rsid w:val="00836460"/>
    <w:rsid w:val="008364DF"/>
    <w:rsid w:val="0083689B"/>
    <w:rsid w:val="008368FE"/>
    <w:rsid w:val="00836936"/>
    <w:rsid w:val="00836B8F"/>
    <w:rsid w:val="00836D67"/>
    <w:rsid w:val="00836D85"/>
    <w:rsid w:val="00837045"/>
    <w:rsid w:val="00837049"/>
    <w:rsid w:val="0083708F"/>
    <w:rsid w:val="008370AD"/>
    <w:rsid w:val="008371BD"/>
    <w:rsid w:val="008372BF"/>
    <w:rsid w:val="00837307"/>
    <w:rsid w:val="00837856"/>
    <w:rsid w:val="008378EA"/>
    <w:rsid w:val="00837BA1"/>
    <w:rsid w:val="00837BBF"/>
    <w:rsid w:val="00837C4E"/>
    <w:rsid w:val="00837E51"/>
    <w:rsid w:val="0083FEE2"/>
    <w:rsid w:val="0084000A"/>
    <w:rsid w:val="00840179"/>
    <w:rsid w:val="008402C5"/>
    <w:rsid w:val="008404A3"/>
    <w:rsid w:val="008404F9"/>
    <w:rsid w:val="008405BE"/>
    <w:rsid w:val="008406FA"/>
    <w:rsid w:val="0084097A"/>
    <w:rsid w:val="00840CA6"/>
    <w:rsid w:val="008410C7"/>
    <w:rsid w:val="008410E1"/>
    <w:rsid w:val="00841481"/>
    <w:rsid w:val="008415E8"/>
    <w:rsid w:val="00841953"/>
    <w:rsid w:val="00841B5C"/>
    <w:rsid w:val="00841C68"/>
    <w:rsid w:val="00841E2A"/>
    <w:rsid w:val="00841EF4"/>
    <w:rsid w:val="00841FC5"/>
    <w:rsid w:val="008420FD"/>
    <w:rsid w:val="0084254A"/>
    <w:rsid w:val="008425D9"/>
    <w:rsid w:val="008426B4"/>
    <w:rsid w:val="008426D8"/>
    <w:rsid w:val="00842D01"/>
    <w:rsid w:val="00842D0E"/>
    <w:rsid w:val="00842EFD"/>
    <w:rsid w:val="00843169"/>
    <w:rsid w:val="00843280"/>
    <w:rsid w:val="00843442"/>
    <w:rsid w:val="00843572"/>
    <w:rsid w:val="00843744"/>
    <w:rsid w:val="00843814"/>
    <w:rsid w:val="00843910"/>
    <w:rsid w:val="00843973"/>
    <w:rsid w:val="00843B94"/>
    <w:rsid w:val="00843C9F"/>
    <w:rsid w:val="00843D61"/>
    <w:rsid w:val="00843E56"/>
    <w:rsid w:val="00843E61"/>
    <w:rsid w:val="008442BC"/>
    <w:rsid w:val="00844401"/>
    <w:rsid w:val="008444BD"/>
    <w:rsid w:val="008448B9"/>
    <w:rsid w:val="00844A7E"/>
    <w:rsid w:val="00844A94"/>
    <w:rsid w:val="00844C61"/>
    <w:rsid w:val="0084510D"/>
    <w:rsid w:val="008453BD"/>
    <w:rsid w:val="008453EA"/>
    <w:rsid w:val="008454E6"/>
    <w:rsid w:val="00845673"/>
    <w:rsid w:val="008456B9"/>
    <w:rsid w:val="00845C13"/>
    <w:rsid w:val="00845C9D"/>
    <w:rsid w:val="00845D89"/>
    <w:rsid w:val="00845FCD"/>
    <w:rsid w:val="0084613B"/>
    <w:rsid w:val="008461DF"/>
    <w:rsid w:val="00846447"/>
    <w:rsid w:val="0084649B"/>
    <w:rsid w:val="00846787"/>
    <w:rsid w:val="00846931"/>
    <w:rsid w:val="00846A61"/>
    <w:rsid w:val="00846EE7"/>
    <w:rsid w:val="00846EF3"/>
    <w:rsid w:val="00846F1C"/>
    <w:rsid w:val="00847252"/>
    <w:rsid w:val="0084734F"/>
    <w:rsid w:val="008473AA"/>
    <w:rsid w:val="00847552"/>
    <w:rsid w:val="0084755C"/>
    <w:rsid w:val="008475BF"/>
    <w:rsid w:val="008477E1"/>
    <w:rsid w:val="00847829"/>
    <w:rsid w:val="008478B6"/>
    <w:rsid w:val="00847A10"/>
    <w:rsid w:val="00847C62"/>
    <w:rsid w:val="00847DCE"/>
    <w:rsid w:val="00850052"/>
    <w:rsid w:val="0085009D"/>
    <w:rsid w:val="00850125"/>
    <w:rsid w:val="0085028C"/>
    <w:rsid w:val="00850331"/>
    <w:rsid w:val="00850420"/>
    <w:rsid w:val="008505FB"/>
    <w:rsid w:val="0085066F"/>
    <w:rsid w:val="00850926"/>
    <w:rsid w:val="008509A8"/>
    <w:rsid w:val="00850A53"/>
    <w:rsid w:val="00850AE3"/>
    <w:rsid w:val="00850B6C"/>
    <w:rsid w:val="00850DB2"/>
    <w:rsid w:val="00851224"/>
    <w:rsid w:val="0085128A"/>
    <w:rsid w:val="00851374"/>
    <w:rsid w:val="008513AD"/>
    <w:rsid w:val="0085156B"/>
    <w:rsid w:val="0085169E"/>
    <w:rsid w:val="0085185C"/>
    <w:rsid w:val="0085190B"/>
    <w:rsid w:val="00851968"/>
    <w:rsid w:val="00851DA7"/>
    <w:rsid w:val="00851DF6"/>
    <w:rsid w:val="008521B3"/>
    <w:rsid w:val="0085233F"/>
    <w:rsid w:val="008524E3"/>
    <w:rsid w:val="00852559"/>
    <w:rsid w:val="0085259C"/>
    <w:rsid w:val="00852694"/>
    <w:rsid w:val="008526C3"/>
    <w:rsid w:val="008526ED"/>
    <w:rsid w:val="00852740"/>
    <w:rsid w:val="0085280E"/>
    <w:rsid w:val="00852885"/>
    <w:rsid w:val="008528B4"/>
    <w:rsid w:val="00852D5D"/>
    <w:rsid w:val="00852E1F"/>
    <w:rsid w:val="00852E45"/>
    <w:rsid w:val="008530C9"/>
    <w:rsid w:val="0085316B"/>
    <w:rsid w:val="00853389"/>
    <w:rsid w:val="0085357B"/>
    <w:rsid w:val="008537B6"/>
    <w:rsid w:val="00853BE5"/>
    <w:rsid w:val="00853E18"/>
    <w:rsid w:val="00853E7C"/>
    <w:rsid w:val="00853F52"/>
    <w:rsid w:val="00853FAD"/>
    <w:rsid w:val="00854143"/>
    <w:rsid w:val="0085417D"/>
    <w:rsid w:val="008541ED"/>
    <w:rsid w:val="0085420D"/>
    <w:rsid w:val="008542FF"/>
    <w:rsid w:val="00854404"/>
    <w:rsid w:val="008544E2"/>
    <w:rsid w:val="008545DD"/>
    <w:rsid w:val="00854679"/>
    <w:rsid w:val="008546EA"/>
    <w:rsid w:val="0085491E"/>
    <w:rsid w:val="00854AB2"/>
    <w:rsid w:val="00854C5C"/>
    <w:rsid w:val="00854C95"/>
    <w:rsid w:val="00854F6B"/>
    <w:rsid w:val="008550A0"/>
    <w:rsid w:val="008554B6"/>
    <w:rsid w:val="00855664"/>
    <w:rsid w:val="0085584A"/>
    <w:rsid w:val="00855859"/>
    <w:rsid w:val="008559C4"/>
    <w:rsid w:val="00855A4F"/>
    <w:rsid w:val="00855D05"/>
    <w:rsid w:val="00855E56"/>
    <w:rsid w:val="00855F2A"/>
    <w:rsid w:val="00855FB2"/>
    <w:rsid w:val="0085601D"/>
    <w:rsid w:val="00856066"/>
    <w:rsid w:val="0085632F"/>
    <w:rsid w:val="00856348"/>
    <w:rsid w:val="008565A8"/>
    <w:rsid w:val="00856727"/>
    <w:rsid w:val="0085679F"/>
    <w:rsid w:val="00856833"/>
    <w:rsid w:val="00856A3D"/>
    <w:rsid w:val="00856B32"/>
    <w:rsid w:val="00856B66"/>
    <w:rsid w:val="00856C76"/>
    <w:rsid w:val="00856E29"/>
    <w:rsid w:val="00856F05"/>
    <w:rsid w:val="0085736F"/>
    <w:rsid w:val="0085747A"/>
    <w:rsid w:val="0085779B"/>
    <w:rsid w:val="008577EE"/>
    <w:rsid w:val="008578BE"/>
    <w:rsid w:val="00857940"/>
    <w:rsid w:val="008579EB"/>
    <w:rsid w:val="00857B51"/>
    <w:rsid w:val="00857B96"/>
    <w:rsid w:val="00857E47"/>
    <w:rsid w:val="00857E69"/>
    <w:rsid w:val="008602B8"/>
    <w:rsid w:val="008602F8"/>
    <w:rsid w:val="008603B3"/>
    <w:rsid w:val="008603F5"/>
    <w:rsid w:val="00860691"/>
    <w:rsid w:val="0086069D"/>
    <w:rsid w:val="008606F5"/>
    <w:rsid w:val="0086070A"/>
    <w:rsid w:val="00860749"/>
    <w:rsid w:val="008607A5"/>
    <w:rsid w:val="008607BB"/>
    <w:rsid w:val="00860BBB"/>
    <w:rsid w:val="00860E03"/>
    <w:rsid w:val="00860F10"/>
    <w:rsid w:val="00861024"/>
    <w:rsid w:val="00861065"/>
    <w:rsid w:val="008612CC"/>
    <w:rsid w:val="0086133F"/>
    <w:rsid w:val="008613AD"/>
    <w:rsid w:val="00861A2C"/>
    <w:rsid w:val="00861B40"/>
    <w:rsid w:val="00861B95"/>
    <w:rsid w:val="00861BBF"/>
    <w:rsid w:val="00861D38"/>
    <w:rsid w:val="00861F7F"/>
    <w:rsid w:val="00861FDF"/>
    <w:rsid w:val="00862453"/>
    <w:rsid w:val="0086277E"/>
    <w:rsid w:val="008629EF"/>
    <w:rsid w:val="00862D49"/>
    <w:rsid w:val="00862DAC"/>
    <w:rsid w:val="00862F62"/>
    <w:rsid w:val="008630D4"/>
    <w:rsid w:val="00863134"/>
    <w:rsid w:val="00863139"/>
    <w:rsid w:val="00863340"/>
    <w:rsid w:val="00863352"/>
    <w:rsid w:val="008634CB"/>
    <w:rsid w:val="00863515"/>
    <w:rsid w:val="00863659"/>
    <w:rsid w:val="008637A4"/>
    <w:rsid w:val="0086386D"/>
    <w:rsid w:val="00863AA1"/>
    <w:rsid w:val="00863FCC"/>
    <w:rsid w:val="00864005"/>
    <w:rsid w:val="0086412F"/>
    <w:rsid w:val="008641E6"/>
    <w:rsid w:val="00864644"/>
    <w:rsid w:val="0086464E"/>
    <w:rsid w:val="0086465D"/>
    <w:rsid w:val="0086467B"/>
    <w:rsid w:val="00864882"/>
    <w:rsid w:val="008648AB"/>
    <w:rsid w:val="00864B84"/>
    <w:rsid w:val="00864BDF"/>
    <w:rsid w:val="00864CB8"/>
    <w:rsid w:val="00865084"/>
    <w:rsid w:val="008653B9"/>
    <w:rsid w:val="0086589F"/>
    <w:rsid w:val="0086592C"/>
    <w:rsid w:val="00865F99"/>
    <w:rsid w:val="0086625E"/>
    <w:rsid w:val="0086628C"/>
    <w:rsid w:val="008662A0"/>
    <w:rsid w:val="008663C4"/>
    <w:rsid w:val="00866443"/>
    <w:rsid w:val="008664D5"/>
    <w:rsid w:val="008666A6"/>
    <w:rsid w:val="00866866"/>
    <w:rsid w:val="008668D5"/>
    <w:rsid w:val="00866EA3"/>
    <w:rsid w:val="00867078"/>
    <w:rsid w:val="008670E2"/>
    <w:rsid w:val="0086710E"/>
    <w:rsid w:val="008672F5"/>
    <w:rsid w:val="008673AD"/>
    <w:rsid w:val="008673E2"/>
    <w:rsid w:val="008673E4"/>
    <w:rsid w:val="0086763D"/>
    <w:rsid w:val="0086782C"/>
    <w:rsid w:val="00867873"/>
    <w:rsid w:val="0086787D"/>
    <w:rsid w:val="008679AA"/>
    <w:rsid w:val="00867B0D"/>
    <w:rsid w:val="00867C45"/>
    <w:rsid w:val="00867CDD"/>
    <w:rsid w:val="00867E31"/>
    <w:rsid w:val="00867FCF"/>
    <w:rsid w:val="0087017D"/>
    <w:rsid w:val="00870326"/>
    <w:rsid w:val="00870480"/>
    <w:rsid w:val="0087048C"/>
    <w:rsid w:val="008704A0"/>
    <w:rsid w:val="008704FC"/>
    <w:rsid w:val="008707A2"/>
    <w:rsid w:val="008707A6"/>
    <w:rsid w:val="008707CC"/>
    <w:rsid w:val="008707D0"/>
    <w:rsid w:val="00870960"/>
    <w:rsid w:val="00870AAA"/>
    <w:rsid w:val="00870F5B"/>
    <w:rsid w:val="00870FD9"/>
    <w:rsid w:val="0087103A"/>
    <w:rsid w:val="008710D9"/>
    <w:rsid w:val="008710F9"/>
    <w:rsid w:val="0087123A"/>
    <w:rsid w:val="00871438"/>
    <w:rsid w:val="00871746"/>
    <w:rsid w:val="008717E9"/>
    <w:rsid w:val="008717F6"/>
    <w:rsid w:val="008719F8"/>
    <w:rsid w:val="00871F24"/>
    <w:rsid w:val="00871F71"/>
    <w:rsid w:val="00871F92"/>
    <w:rsid w:val="00871FE3"/>
    <w:rsid w:val="0087240D"/>
    <w:rsid w:val="008724BA"/>
    <w:rsid w:val="0087259C"/>
    <w:rsid w:val="008727F7"/>
    <w:rsid w:val="00872817"/>
    <w:rsid w:val="00872926"/>
    <w:rsid w:val="0087293A"/>
    <w:rsid w:val="00872988"/>
    <w:rsid w:val="008729E7"/>
    <w:rsid w:val="00872AD4"/>
    <w:rsid w:val="00872B63"/>
    <w:rsid w:val="00872BAF"/>
    <w:rsid w:val="00872C3F"/>
    <w:rsid w:val="00872C7C"/>
    <w:rsid w:val="008738C5"/>
    <w:rsid w:val="00873AA8"/>
    <w:rsid w:val="00873B92"/>
    <w:rsid w:val="00873CEB"/>
    <w:rsid w:val="00873D28"/>
    <w:rsid w:val="00873F05"/>
    <w:rsid w:val="00873FD2"/>
    <w:rsid w:val="008740A4"/>
    <w:rsid w:val="00874147"/>
    <w:rsid w:val="008743B8"/>
    <w:rsid w:val="00874434"/>
    <w:rsid w:val="008745A5"/>
    <w:rsid w:val="008745EA"/>
    <w:rsid w:val="0087462A"/>
    <w:rsid w:val="00874719"/>
    <w:rsid w:val="00874765"/>
    <w:rsid w:val="0087483A"/>
    <w:rsid w:val="00874863"/>
    <w:rsid w:val="008748BF"/>
    <w:rsid w:val="008748F2"/>
    <w:rsid w:val="00874DE6"/>
    <w:rsid w:val="00875015"/>
    <w:rsid w:val="008750DF"/>
    <w:rsid w:val="0087510B"/>
    <w:rsid w:val="008751A9"/>
    <w:rsid w:val="008752C5"/>
    <w:rsid w:val="0087530C"/>
    <w:rsid w:val="008753AF"/>
    <w:rsid w:val="008755A5"/>
    <w:rsid w:val="0087574B"/>
    <w:rsid w:val="008757C4"/>
    <w:rsid w:val="00875935"/>
    <w:rsid w:val="00875CEE"/>
    <w:rsid w:val="00875CF4"/>
    <w:rsid w:val="00875E14"/>
    <w:rsid w:val="00875EDF"/>
    <w:rsid w:val="00875FD3"/>
    <w:rsid w:val="008763B1"/>
    <w:rsid w:val="0087666A"/>
    <w:rsid w:val="008767E7"/>
    <w:rsid w:val="0087695B"/>
    <w:rsid w:val="00876963"/>
    <w:rsid w:val="00876A8E"/>
    <w:rsid w:val="00876A9C"/>
    <w:rsid w:val="00876AC1"/>
    <w:rsid w:val="00876ACD"/>
    <w:rsid w:val="00876AEB"/>
    <w:rsid w:val="00876B7F"/>
    <w:rsid w:val="00876CC8"/>
    <w:rsid w:val="00876D4A"/>
    <w:rsid w:val="00876DC4"/>
    <w:rsid w:val="00876EFD"/>
    <w:rsid w:val="008773F9"/>
    <w:rsid w:val="0087743D"/>
    <w:rsid w:val="0087747B"/>
    <w:rsid w:val="008774CC"/>
    <w:rsid w:val="008774EE"/>
    <w:rsid w:val="008775C4"/>
    <w:rsid w:val="00877A47"/>
    <w:rsid w:val="00877A7C"/>
    <w:rsid w:val="00877B2B"/>
    <w:rsid w:val="00877C18"/>
    <w:rsid w:val="00877D56"/>
    <w:rsid w:val="00877DB8"/>
    <w:rsid w:val="00877EBB"/>
    <w:rsid w:val="00877F1E"/>
    <w:rsid w:val="00880113"/>
    <w:rsid w:val="00880118"/>
    <w:rsid w:val="008801AB"/>
    <w:rsid w:val="0088027D"/>
    <w:rsid w:val="0088044D"/>
    <w:rsid w:val="008804C2"/>
    <w:rsid w:val="008805D3"/>
    <w:rsid w:val="008805FA"/>
    <w:rsid w:val="0088099E"/>
    <w:rsid w:val="00880BE3"/>
    <w:rsid w:val="00880EC7"/>
    <w:rsid w:val="00880F0F"/>
    <w:rsid w:val="00881273"/>
    <w:rsid w:val="0088152C"/>
    <w:rsid w:val="008815F4"/>
    <w:rsid w:val="008816C7"/>
    <w:rsid w:val="00881742"/>
    <w:rsid w:val="0088175E"/>
    <w:rsid w:val="0088183F"/>
    <w:rsid w:val="00881982"/>
    <w:rsid w:val="00881BCB"/>
    <w:rsid w:val="00881BE7"/>
    <w:rsid w:val="00881E02"/>
    <w:rsid w:val="00881E71"/>
    <w:rsid w:val="00881EF4"/>
    <w:rsid w:val="00881F58"/>
    <w:rsid w:val="00882222"/>
    <w:rsid w:val="008824BD"/>
    <w:rsid w:val="008825FB"/>
    <w:rsid w:val="0088263C"/>
    <w:rsid w:val="00882760"/>
    <w:rsid w:val="00882820"/>
    <w:rsid w:val="00882863"/>
    <w:rsid w:val="00882A52"/>
    <w:rsid w:val="00882BBA"/>
    <w:rsid w:val="00882C4F"/>
    <w:rsid w:val="00882FE3"/>
    <w:rsid w:val="00883138"/>
    <w:rsid w:val="008831F4"/>
    <w:rsid w:val="00883454"/>
    <w:rsid w:val="00883564"/>
    <w:rsid w:val="0088363E"/>
    <w:rsid w:val="008838AE"/>
    <w:rsid w:val="00883995"/>
    <w:rsid w:val="00883B1D"/>
    <w:rsid w:val="00883B36"/>
    <w:rsid w:val="00883B7D"/>
    <w:rsid w:val="00883BEB"/>
    <w:rsid w:val="00883CC1"/>
    <w:rsid w:val="00883D1C"/>
    <w:rsid w:val="00883ED1"/>
    <w:rsid w:val="00883FC1"/>
    <w:rsid w:val="008840E2"/>
    <w:rsid w:val="00884199"/>
    <w:rsid w:val="00884249"/>
    <w:rsid w:val="0088431F"/>
    <w:rsid w:val="008843E4"/>
    <w:rsid w:val="00884926"/>
    <w:rsid w:val="008849B1"/>
    <w:rsid w:val="00884BD0"/>
    <w:rsid w:val="00884CE6"/>
    <w:rsid w:val="00884FBF"/>
    <w:rsid w:val="0088511F"/>
    <w:rsid w:val="00885550"/>
    <w:rsid w:val="0088563C"/>
    <w:rsid w:val="00885698"/>
    <w:rsid w:val="00885995"/>
    <w:rsid w:val="00885CCA"/>
    <w:rsid w:val="00885E52"/>
    <w:rsid w:val="00885E95"/>
    <w:rsid w:val="00885EB7"/>
    <w:rsid w:val="00885FD5"/>
    <w:rsid w:val="00886061"/>
    <w:rsid w:val="0088638E"/>
    <w:rsid w:val="0088652A"/>
    <w:rsid w:val="0088652E"/>
    <w:rsid w:val="00886680"/>
    <w:rsid w:val="008866FD"/>
    <w:rsid w:val="0088674E"/>
    <w:rsid w:val="008867D5"/>
    <w:rsid w:val="008869E6"/>
    <w:rsid w:val="00886B54"/>
    <w:rsid w:val="0088717B"/>
    <w:rsid w:val="00887689"/>
    <w:rsid w:val="008876B2"/>
    <w:rsid w:val="00887854"/>
    <w:rsid w:val="0088796E"/>
    <w:rsid w:val="008879D1"/>
    <w:rsid w:val="00887AD5"/>
    <w:rsid w:val="00887B19"/>
    <w:rsid w:val="00887D0F"/>
    <w:rsid w:val="00887D5D"/>
    <w:rsid w:val="00887D95"/>
    <w:rsid w:val="00887DE2"/>
    <w:rsid w:val="00887F44"/>
    <w:rsid w:val="008900EA"/>
    <w:rsid w:val="00890296"/>
    <w:rsid w:val="008903DB"/>
    <w:rsid w:val="0089059B"/>
    <w:rsid w:val="0089088A"/>
    <w:rsid w:val="008908BF"/>
    <w:rsid w:val="00890952"/>
    <w:rsid w:val="008909C0"/>
    <w:rsid w:val="0089108B"/>
    <w:rsid w:val="008910B6"/>
    <w:rsid w:val="008910F1"/>
    <w:rsid w:val="0089118B"/>
    <w:rsid w:val="008912C6"/>
    <w:rsid w:val="008912CD"/>
    <w:rsid w:val="00891309"/>
    <w:rsid w:val="00891353"/>
    <w:rsid w:val="0089161D"/>
    <w:rsid w:val="0089180A"/>
    <w:rsid w:val="008918B3"/>
    <w:rsid w:val="00891BA5"/>
    <w:rsid w:val="008920E7"/>
    <w:rsid w:val="008923E4"/>
    <w:rsid w:val="008923F9"/>
    <w:rsid w:val="008926C0"/>
    <w:rsid w:val="008926C7"/>
    <w:rsid w:val="008928CA"/>
    <w:rsid w:val="00892A72"/>
    <w:rsid w:val="00892B99"/>
    <w:rsid w:val="00892C9E"/>
    <w:rsid w:val="00892DF4"/>
    <w:rsid w:val="00892E10"/>
    <w:rsid w:val="00892E2C"/>
    <w:rsid w:val="00892EA8"/>
    <w:rsid w:val="00892FE6"/>
    <w:rsid w:val="008932A2"/>
    <w:rsid w:val="00893524"/>
    <w:rsid w:val="008935E6"/>
    <w:rsid w:val="00893E76"/>
    <w:rsid w:val="00894211"/>
    <w:rsid w:val="0089437F"/>
    <w:rsid w:val="0089450B"/>
    <w:rsid w:val="0089461F"/>
    <w:rsid w:val="0089485F"/>
    <w:rsid w:val="00894AB2"/>
    <w:rsid w:val="00894DA2"/>
    <w:rsid w:val="008951B7"/>
    <w:rsid w:val="008951BF"/>
    <w:rsid w:val="00895374"/>
    <w:rsid w:val="00895675"/>
    <w:rsid w:val="0089571C"/>
    <w:rsid w:val="00895741"/>
    <w:rsid w:val="008958B4"/>
    <w:rsid w:val="008959A2"/>
    <w:rsid w:val="00895BDE"/>
    <w:rsid w:val="00895C3E"/>
    <w:rsid w:val="00895D3E"/>
    <w:rsid w:val="00895E63"/>
    <w:rsid w:val="0089605F"/>
    <w:rsid w:val="008961B3"/>
    <w:rsid w:val="008961C2"/>
    <w:rsid w:val="008963D6"/>
    <w:rsid w:val="0089648A"/>
    <w:rsid w:val="008964A0"/>
    <w:rsid w:val="008964FF"/>
    <w:rsid w:val="008967AA"/>
    <w:rsid w:val="008967C1"/>
    <w:rsid w:val="00896C33"/>
    <w:rsid w:val="00896C97"/>
    <w:rsid w:val="00896DAE"/>
    <w:rsid w:val="00896FFF"/>
    <w:rsid w:val="00897367"/>
    <w:rsid w:val="008973EA"/>
    <w:rsid w:val="008973F8"/>
    <w:rsid w:val="0089788F"/>
    <w:rsid w:val="00897943"/>
    <w:rsid w:val="00897A04"/>
    <w:rsid w:val="008A0330"/>
    <w:rsid w:val="008A0438"/>
    <w:rsid w:val="008A0714"/>
    <w:rsid w:val="008A0731"/>
    <w:rsid w:val="008A0A12"/>
    <w:rsid w:val="008A0A39"/>
    <w:rsid w:val="008A0AD6"/>
    <w:rsid w:val="008A0C61"/>
    <w:rsid w:val="008A112C"/>
    <w:rsid w:val="008A1147"/>
    <w:rsid w:val="008A1270"/>
    <w:rsid w:val="008A12B1"/>
    <w:rsid w:val="008A13B0"/>
    <w:rsid w:val="008A13D3"/>
    <w:rsid w:val="008A14E1"/>
    <w:rsid w:val="008A1533"/>
    <w:rsid w:val="008A15D6"/>
    <w:rsid w:val="008A1761"/>
    <w:rsid w:val="008A19EA"/>
    <w:rsid w:val="008A1B8A"/>
    <w:rsid w:val="008A1CA2"/>
    <w:rsid w:val="008A1F2A"/>
    <w:rsid w:val="008A22B9"/>
    <w:rsid w:val="008A22E2"/>
    <w:rsid w:val="008A2309"/>
    <w:rsid w:val="008A23A8"/>
    <w:rsid w:val="008A26B7"/>
    <w:rsid w:val="008A26DC"/>
    <w:rsid w:val="008A2984"/>
    <w:rsid w:val="008A2AA8"/>
    <w:rsid w:val="008A2D4C"/>
    <w:rsid w:val="008A2D80"/>
    <w:rsid w:val="008A2F25"/>
    <w:rsid w:val="008A2F2A"/>
    <w:rsid w:val="008A30D1"/>
    <w:rsid w:val="008A36CC"/>
    <w:rsid w:val="008A383F"/>
    <w:rsid w:val="008A3958"/>
    <w:rsid w:val="008A39DD"/>
    <w:rsid w:val="008A3B57"/>
    <w:rsid w:val="008A3BEF"/>
    <w:rsid w:val="008A3E24"/>
    <w:rsid w:val="008A3E96"/>
    <w:rsid w:val="008A3EFA"/>
    <w:rsid w:val="008A3F7C"/>
    <w:rsid w:val="008A41B1"/>
    <w:rsid w:val="008A4311"/>
    <w:rsid w:val="008A46CE"/>
    <w:rsid w:val="008A4B25"/>
    <w:rsid w:val="008A4CC1"/>
    <w:rsid w:val="008A4DEF"/>
    <w:rsid w:val="008A4F52"/>
    <w:rsid w:val="008A4F8A"/>
    <w:rsid w:val="008A52FC"/>
    <w:rsid w:val="008A53D1"/>
    <w:rsid w:val="008A5AFB"/>
    <w:rsid w:val="008A5E7C"/>
    <w:rsid w:val="008A5F02"/>
    <w:rsid w:val="008A5FC6"/>
    <w:rsid w:val="008A6133"/>
    <w:rsid w:val="008A6243"/>
    <w:rsid w:val="008A624A"/>
    <w:rsid w:val="008A6433"/>
    <w:rsid w:val="008A651E"/>
    <w:rsid w:val="008A6568"/>
    <w:rsid w:val="008A6670"/>
    <w:rsid w:val="008A68E4"/>
    <w:rsid w:val="008A69E6"/>
    <w:rsid w:val="008A69E7"/>
    <w:rsid w:val="008A6D17"/>
    <w:rsid w:val="008A6D61"/>
    <w:rsid w:val="008A6D84"/>
    <w:rsid w:val="008A6DE9"/>
    <w:rsid w:val="008A6F13"/>
    <w:rsid w:val="008A6F3F"/>
    <w:rsid w:val="008A7023"/>
    <w:rsid w:val="008A7046"/>
    <w:rsid w:val="008A7047"/>
    <w:rsid w:val="008A7525"/>
    <w:rsid w:val="008A762E"/>
    <w:rsid w:val="008A78B4"/>
    <w:rsid w:val="008A7C86"/>
    <w:rsid w:val="008A7CE5"/>
    <w:rsid w:val="008B0212"/>
    <w:rsid w:val="008B0367"/>
    <w:rsid w:val="008B043F"/>
    <w:rsid w:val="008B063D"/>
    <w:rsid w:val="008B06F4"/>
    <w:rsid w:val="008B07DE"/>
    <w:rsid w:val="008B0804"/>
    <w:rsid w:val="008B09F0"/>
    <w:rsid w:val="008B0B18"/>
    <w:rsid w:val="008B1095"/>
    <w:rsid w:val="008B10BB"/>
    <w:rsid w:val="008B13A3"/>
    <w:rsid w:val="008B14AA"/>
    <w:rsid w:val="008B184A"/>
    <w:rsid w:val="008B18B0"/>
    <w:rsid w:val="008B18BB"/>
    <w:rsid w:val="008B1A2A"/>
    <w:rsid w:val="008B1A4E"/>
    <w:rsid w:val="008B1CAD"/>
    <w:rsid w:val="008B1CE9"/>
    <w:rsid w:val="008B1FC5"/>
    <w:rsid w:val="008B203B"/>
    <w:rsid w:val="008B2045"/>
    <w:rsid w:val="008B216B"/>
    <w:rsid w:val="008B21AA"/>
    <w:rsid w:val="008B256A"/>
    <w:rsid w:val="008B25FE"/>
    <w:rsid w:val="008B2785"/>
    <w:rsid w:val="008B2798"/>
    <w:rsid w:val="008B2B39"/>
    <w:rsid w:val="008B2C31"/>
    <w:rsid w:val="008B2EA6"/>
    <w:rsid w:val="008B2FCF"/>
    <w:rsid w:val="008B3011"/>
    <w:rsid w:val="008B3045"/>
    <w:rsid w:val="008B3259"/>
    <w:rsid w:val="008B3274"/>
    <w:rsid w:val="008B337B"/>
    <w:rsid w:val="008B33D9"/>
    <w:rsid w:val="008B3450"/>
    <w:rsid w:val="008B37DF"/>
    <w:rsid w:val="008B3812"/>
    <w:rsid w:val="008B395E"/>
    <w:rsid w:val="008B3A17"/>
    <w:rsid w:val="008B3B7F"/>
    <w:rsid w:val="008B3FC7"/>
    <w:rsid w:val="008B41F0"/>
    <w:rsid w:val="008B422A"/>
    <w:rsid w:val="008B432C"/>
    <w:rsid w:val="008B4377"/>
    <w:rsid w:val="008B459E"/>
    <w:rsid w:val="008B45A2"/>
    <w:rsid w:val="008B4793"/>
    <w:rsid w:val="008B4806"/>
    <w:rsid w:val="008B4948"/>
    <w:rsid w:val="008B495A"/>
    <w:rsid w:val="008B4A50"/>
    <w:rsid w:val="008B4B1F"/>
    <w:rsid w:val="008B4C56"/>
    <w:rsid w:val="008B4C8A"/>
    <w:rsid w:val="008B4D96"/>
    <w:rsid w:val="008B4E37"/>
    <w:rsid w:val="008B529C"/>
    <w:rsid w:val="008B5605"/>
    <w:rsid w:val="008B57BC"/>
    <w:rsid w:val="008B57DE"/>
    <w:rsid w:val="008B5939"/>
    <w:rsid w:val="008B5A08"/>
    <w:rsid w:val="008B5D84"/>
    <w:rsid w:val="008B5D8E"/>
    <w:rsid w:val="008B62D8"/>
    <w:rsid w:val="008B6446"/>
    <w:rsid w:val="008B64A2"/>
    <w:rsid w:val="008B64E5"/>
    <w:rsid w:val="008B67DB"/>
    <w:rsid w:val="008B6804"/>
    <w:rsid w:val="008B6A28"/>
    <w:rsid w:val="008B6BC1"/>
    <w:rsid w:val="008B6CA4"/>
    <w:rsid w:val="008B6D19"/>
    <w:rsid w:val="008B6D70"/>
    <w:rsid w:val="008B70EC"/>
    <w:rsid w:val="008B710E"/>
    <w:rsid w:val="008B72E2"/>
    <w:rsid w:val="008B7492"/>
    <w:rsid w:val="008B7727"/>
    <w:rsid w:val="008B7B8C"/>
    <w:rsid w:val="008B7E5E"/>
    <w:rsid w:val="008C001C"/>
    <w:rsid w:val="008C0044"/>
    <w:rsid w:val="008C02A2"/>
    <w:rsid w:val="008C0443"/>
    <w:rsid w:val="008C08B1"/>
    <w:rsid w:val="008C091D"/>
    <w:rsid w:val="008C09C0"/>
    <w:rsid w:val="008C0ACF"/>
    <w:rsid w:val="008C0C8B"/>
    <w:rsid w:val="008C0CC8"/>
    <w:rsid w:val="008C0F9B"/>
    <w:rsid w:val="008C1129"/>
    <w:rsid w:val="008C15F9"/>
    <w:rsid w:val="008C1630"/>
    <w:rsid w:val="008C17B8"/>
    <w:rsid w:val="008C17C1"/>
    <w:rsid w:val="008C18D7"/>
    <w:rsid w:val="008C1B3F"/>
    <w:rsid w:val="008C1B61"/>
    <w:rsid w:val="008C1CCF"/>
    <w:rsid w:val="008C2139"/>
    <w:rsid w:val="008C225B"/>
    <w:rsid w:val="008C23A3"/>
    <w:rsid w:val="008C272D"/>
    <w:rsid w:val="008C27BD"/>
    <w:rsid w:val="008C2BB8"/>
    <w:rsid w:val="008C2CF0"/>
    <w:rsid w:val="008C2F73"/>
    <w:rsid w:val="008C2FD3"/>
    <w:rsid w:val="008C2FD7"/>
    <w:rsid w:val="008C32B3"/>
    <w:rsid w:val="008C3570"/>
    <w:rsid w:val="008C368D"/>
    <w:rsid w:val="008C36C0"/>
    <w:rsid w:val="008C38E1"/>
    <w:rsid w:val="008C3927"/>
    <w:rsid w:val="008C396D"/>
    <w:rsid w:val="008C3A33"/>
    <w:rsid w:val="008C3C2C"/>
    <w:rsid w:val="008C3CE5"/>
    <w:rsid w:val="008C3D39"/>
    <w:rsid w:val="008C3E04"/>
    <w:rsid w:val="008C3E6B"/>
    <w:rsid w:val="008C419E"/>
    <w:rsid w:val="008C421B"/>
    <w:rsid w:val="008C44CD"/>
    <w:rsid w:val="008C4548"/>
    <w:rsid w:val="008C49A0"/>
    <w:rsid w:val="008C49AB"/>
    <w:rsid w:val="008C4A5E"/>
    <w:rsid w:val="008C4B1F"/>
    <w:rsid w:val="008C4C15"/>
    <w:rsid w:val="008C4C5B"/>
    <w:rsid w:val="008C4D94"/>
    <w:rsid w:val="008C4E05"/>
    <w:rsid w:val="008C4FF5"/>
    <w:rsid w:val="008C500B"/>
    <w:rsid w:val="008C516A"/>
    <w:rsid w:val="008C5267"/>
    <w:rsid w:val="008C536B"/>
    <w:rsid w:val="008C5378"/>
    <w:rsid w:val="008C5492"/>
    <w:rsid w:val="008C5644"/>
    <w:rsid w:val="008C568E"/>
    <w:rsid w:val="008C577B"/>
    <w:rsid w:val="008C586E"/>
    <w:rsid w:val="008C5B32"/>
    <w:rsid w:val="008C5C44"/>
    <w:rsid w:val="008C5C9E"/>
    <w:rsid w:val="008C5FEF"/>
    <w:rsid w:val="008C645E"/>
    <w:rsid w:val="008C64DA"/>
    <w:rsid w:val="008C64E0"/>
    <w:rsid w:val="008C653C"/>
    <w:rsid w:val="008C654E"/>
    <w:rsid w:val="008C664C"/>
    <w:rsid w:val="008C679B"/>
    <w:rsid w:val="008C6AE0"/>
    <w:rsid w:val="008C6B3C"/>
    <w:rsid w:val="008C6B69"/>
    <w:rsid w:val="008C6B7C"/>
    <w:rsid w:val="008C6BA0"/>
    <w:rsid w:val="008C6DA9"/>
    <w:rsid w:val="008C7147"/>
    <w:rsid w:val="008C73D9"/>
    <w:rsid w:val="008C744C"/>
    <w:rsid w:val="008C7504"/>
    <w:rsid w:val="008C7627"/>
    <w:rsid w:val="008C76D1"/>
    <w:rsid w:val="008C776F"/>
    <w:rsid w:val="008C779F"/>
    <w:rsid w:val="008C7B66"/>
    <w:rsid w:val="008C7BFD"/>
    <w:rsid w:val="008C7C21"/>
    <w:rsid w:val="008C7C7E"/>
    <w:rsid w:val="008C7D51"/>
    <w:rsid w:val="008C7E1E"/>
    <w:rsid w:val="008CD50C"/>
    <w:rsid w:val="008D0222"/>
    <w:rsid w:val="008D04DC"/>
    <w:rsid w:val="008D06B0"/>
    <w:rsid w:val="008D06B3"/>
    <w:rsid w:val="008D0933"/>
    <w:rsid w:val="008D0A15"/>
    <w:rsid w:val="008D0D98"/>
    <w:rsid w:val="008D0FBC"/>
    <w:rsid w:val="008D10E6"/>
    <w:rsid w:val="008D137F"/>
    <w:rsid w:val="008D172A"/>
    <w:rsid w:val="008D1777"/>
    <w:rsid w:val="008D1816"/>
    <w:rsid w:val="008D1976"/>
    <w:rsid w:val="008D1C6B"/>
    <w:rsid w:val="008D1DB6"/>
    <w:rsid w:val="008D1DF6"/>
    <w:rsid w:val="008D1DFB"/>
    <w:rsid w:val="008D1EAA"/>
    <w:rsid w:val="008D1F09"/>
    <w:rsid w:val="008D1FE2"/>
    <w:rsid w:val="008D2121"/>
    <w:rsid w:val="008D2466"/>
    <w:rsid w:val="008D2618"/>
    <w:rsid w:val="008D2770"/>
    <w:rsid w:val="008D2B07"/>
    <w:rsid w:val="008D2BD2"/>
    <w:rsid w:val="008D2C20"/>
    <w:rsid w:val="008D2C7F"/>
    <w:rsid w:val="008D3311"/>
    <w:rsid w:val="008D3332"/>
    <w:rsid w:val="008D33C5"/>
    <w:rsid w:val="008D340D"/>
    <w:rsid w:val="008D34A5"/>
    <w:rsid w:val="008D3526"/>
    <w:rsid w:val="008D355C"/>
    <w:rsid w:val="008D3638"/>
    <w:rsid w:val="008D383A"/>
    <w:rsid w:val="008D389E"/>
    <w:rsid w:val="008D3925"/>
    <w:rsid w:val="008D3CB4"/>
    <w:rsid w:val="008D4388"/>
    <w:rsid w:val="008D4413"/>
    <w:rsid w:val="008D4602"/>
    <w:rsid w:val="008D48CD"/>
    <w:rsid w:val="008D4D2D"/>
    <w:rsid w:val="008D50C6"/>
    <w:rsid w:val="008D51C0"/>
    <w:rsid w:val="008D5660"/>
    <w:rsid w:val="008D566D"/>
    <w:rsid w:val="008D5690"/>
    <w:rsid w:val="008D5706"/>
    <w:rsid w:val="008D572E"/>
    <w:rsid w:val="008D57F9"/>
    <w:rsid w:val="008D5B07"/>
    <w:rsid w:val="008D5D69"/>
    <w:rsid w:val="008D5E1B"/>
    <w:rsid w:val="008D5E6E"/>
    <w:rsid w:val="008D5F31"/>
    <w:rsid w:val="008D5F9C"/>
    <w:rsid w:val="008D60AE"/>
    <w:rsid w:val="008D60D6"/>
    <w:rsid w:val="008D6169"/>
    <w:rsid w:val="008D64F8"/>
    <w:rsid w:val="008D656B"/>
    <w:rsid w:val="008D65C5"/>
    <w:rsid w:val="008D66FE"/>
    <w:rsid w:val="008D67B1"/>
    <w:rsid w:val="008D69C1"/>
    <w:rsid w:val="008D6BCE"/>
    <w:rsid w:val="008D6E2C"/>
    <w:rsid w:val="008D71EA"/>
    <w:rsid w:val="008D7268"/>
    <w:rsid w:val="008D72C2"/>
    <w:rsid w:val="008D7309"/>
    <w:rsid w:val="008D7332"/>
    <w:rsid w:val="008D740D"/>
    <w:rsid w:val="008D75C5"/>
    <w:rsid w:val="008D767E"/>
    <w:rsid w:val="008D78E6"/>
    <w:rsid w:val="008D7A7A"/>
    <w:rsid w:val="008D7C5E"/>
    <w:rsid w:val="008D7C64"/>
    <w:rsid w:val="008D7D68"/>
    <w:rsid w:val="008D7DB7"/>
    <w:rsid w:val="008D7DBD"/>
    <w:rsid w:val="008D7DDB"/>
    <w:rsid w:val="008E00D9"/>
    <w:rsid w:val="008E02C2"/>
    <w:rsid w:val="008E045A"/>
    <w:rsid w:val="008E07BA"/>
    <w:rsid w:val="008E08FA"/>
    <w:rsid w:val="008E0B4B"/>
    <w:rsid w:val="008E0CCD"/>
    <w:rsid w:val="008E0F4B"/>
    <w:rsid w:val="008E0FCF"/>
    <w:rsid w:val="008E1003"/>
    <w:rsid w:val="008E1021"/>
    <w:rsid w:val="008E11E7"/>
    <w:rsid w:val="008E1394"/>
    <w:rsid w:val="008E13A9"/>
    <w:rsid w:val="008E152A"/>
    <w:rsid w:val="008E160B"/>
    <w:rsid w:val="008E16C6"/>
    <w:rsid w:val="008E1918"/>
    <w:rsid w:val="008E1977"/>
    <w:rsid w:val="008E1D08"/>
    <w:rsid w:val="008E21C6"/>
    <w:rsid w:val="008E2337"/>
    <w:rsid w:val="008E27E8"/>
    <w:rsid w:val="008E2987"/>
    <w:rsid w:val="008E29E0"/>
    <w:rsid w:val="008E2ABE"/>
    <w:rsid w:val="008E2BC0"/>
    <w:rsid w:val="008E2C7D"/>
    <w:rsid w:val="008E2F74"/>
    <w:rsid w:val="008E2FFD"/>
    <w:rsid w:val="008E300C"/>
    <w:rsid w:val="008E31DC"/>
    <w:rsid w:val="008E3294"/>
    <w:rsid w:val="008E3337"/>
    <w:rsid w:val="008E35FF"/>
    <w:rsid w:val="008E361A"/>
    <w:rsid w:val="008E36AE"/>
    <w:rsid w:val="008E39BA"/>
    <w:rsid w:val="008E3A0C"/>
    <w:rsid w:val="008E3B8B"/>
    <w:rsid w:val="008E3DBD"/>
    <w:rsid w:val="008E3EFC"/>
    <w:rsid w:val="008E41FB"/>
    <w:rsid w:val="008E43B7"/>
    <w:rsid w:val="008E4487"/>
    <w:rsid w:val="008E49C2"/>
    <w:rsid w:val="008E4D7B"/>
    <w:rsid w:val="008E4FB6"/>
    <w:rsid w:val="008E5138"/>
    <w:rsid w:val="008E54FB"/>
    <w:rsid w:val="008E561E"/>
    <w:rsid w:val="008E5655"/>
    <w:rsid w:val="008E5B15"/>
    <w:rsid w:val="008E5D97"/>
    <w:rsid w:val="008E5ED7"/>
    <w:rsid w:val="008E60F9"/>
    <w:rsid w:val="008E616F"/>
    <w:rsid w:val="008E63D2"/>
    <w:rsid w:val="008E6863"/>
    <w:rsid w:val="008E6874"/>
    <w:rsid w:val="008E6A1B"/>
    <w:rsid w:val="008E6BF1"/>
    <w:rsid w:val="008E6C3E"/>
    <w:rsid w:val="008E6CCD"/>
    <w:rsid w:val="008E6FFB"/>
    <w:rsid w:val="008E7221"/>
    <w:rsid w:val="008E72D6"/>
    <w:rsid w:val="008E741E"/>
    <w:rsid w:val="008E7692"/>
    <w:rsid w:val="008E76B6"/>
    <w:rsid w:val="008E77C6"/>
    <w:rsid w:val="008E783F"/>
    <w:rsid w:val="008E7975"/>
    <w:rsid w:val="008E7C34"/>
    <w:rsid w:val="008E7CD3"/>
    <w:rsid w:val="008E7DD2"/>
    <w:rsid w:val="008E7EC2"/>
    <w:rsid w:val="008F00CA"/>
    <w:rsid w:val="008F00F2"/>
    <w:rsid w:val="008F025C"/>
    <w:rsid w:val="008F02C5"/>
    <w:rsid w:val="008F06FB"/>
    <w:rsid w:val="008F0991"/>
    <w:rsid w:val="008F099B"/>
    <w:rsid w:val="008F0A25"/>
    <w:rsid w:val="008F0B2C"/>
    <w:rsid w:val="008F0F9E"/>
    <w:rsid w:val="008F0FD0"/>
    <w:rsid w:val="008F107B"/>
    <w:rsid w:val="008F11A2"/>
    <w:rsid w:val="008F120D"/>
    <w:rsid w:val="008F1376"/>
    <w:rsid w:val="008F146B"/>
    <w:rsid w:val="008F1774"/>
    <w:rsid w:val="008F19E6"/>
    <w:rsid w:val="008F1A4D"/>
    <w:rsid w:val="008F1C3E"/>
    <w:rsid w:val="008F1DA3"/>
    <w:rsid w:val="008F20CB"/>
    <w:rsid w:val="008F216E"/>
    <w:rsid w:val="008F2325"/>
    <w:rsid w:val="008F242D"/>
    <w:rsid w:val="008F262C"/>
    <w:rsid w:val="008F2657"/>
    <w:rsid w:val="008F27B8"/>
    <w:rsid w:val="008F2ADB"/>
    <w:rsid w:val="008F2BB3"/>
    <w:rsid w:val="008F2BB6"/>
    <w:rsid w:val="008F2BC1"/>
    <w:rsid w:val="008F2C16"/>
    <w:rsid w:val="008F2C5D"/>
    <w:rsid w:val="008F2CA5"/>
    <w:rsid w:val="008F2CAD"/>
    <w:rsid w:val="008F2EDA"/>
    <w:rsid w:val="008F308A"/>
    <w:rsid w:val="008F30AC"/>
    <w:rsid w:val="008F32A3"/>
    <w:rsid w:val="008F33E6"/>
    <w:rsid w:val="008F36DB"/>
    <w:rsid w:val="008F3812"/>
    <w:rsid w:val="008F3A7E"/>
    <w:rsid w:val="008F3B81"/>
    <w:rsid w:val="008F3BCC"/>
    <w:rsid w:val="008F3E65"/>
    <w:rsid w:val="008F3EE9"/>
    <w:rsid w:val="008F3F25"/>
    <w:rsid w:val="008F409A"/>
    <w:rsid w:val="008F41EA"/>
    <w:rsid w:val="008F42F2"/>
    <w:rsid w:val="008F475D"/>
    <w:rsid w:val="008F48C9"/>
    <w:rsid w:val="008F491E"/>
    <w:rsid w:val="008F4988"/>
    <w:rsid w:val="008F4C1A"/>
    <w:rsid w:val="008F4DDD"/>
    <w:rsid w:val="008F4DE9"/>
    <w:rsid w:val="008F4F1D"/>
    <w:rsid w:val="008F4F38"/>
    <w:rsid w:val="008F55DE"/>
    <w:rsid w:val="008F5686"/>
    <w:rsid w:val="008F58FC"/>
    <w:rsid w:val="008F5B82"/>
    <w:rsid w:val="008F5C50"/>
    <w:rsid w:val="008F5D32"/>
    <w:rsid w:val="008F5E10"/>
    <w:rsid w:val="008F6259"/>
    <w:rsid w:val="008F6279"/>
    <w:rsid w:val="008F6406"/>
    <w:rsid w:val="008F6693"/>
    <w:rsid w:val="008F6996"/>
    <w:rsid w:val="008F6AB4"/>
    <w:rsid w:val="008F7268"/>
    <w:rsid w:val="008F729F"/>
    <w:rsid w:val="008F7338"/>
    <w:rsid w:val="008F747E"/>
    <w:rsid w:val="008F74A7"/>
    <w:rsid w:val="008F775C"/>
    <w:rsid w:val="008F78B7"/>
    <w:rsid w:val="008F7A20"/>
    <w:rsid w:val="008F7C30"/>
    <w:rsid w:val="00900095"/>
    <w:rsid w:val="009000EB"/>
    <w:rsid w:val="00900168"/>
    <w:rsid w:val="009002C8"/>
    <w:rsid w:val="0090046A"/>
    <w:rsid w:val="00900596"/>
    <w:rsid w:val="0090060F"/>
    <w:rsid w:val="009008E5"/>
    <w:rsid w:val="00900B35"/>
    <w:rsid w:val="00900B60"/>
    <w:rsid w:val="00900C10"/>
    <w:rsid w:val="00900C9A"/>
    <w:rsid w:val="00900D27"/>
    <w:rsid w:val="00900D58"/>
    <w:rsid w:val="00900E83"/>
    <w:rsid w:val="0090119D"/>
    <w:rsid w:val="00901222"/>
    <w:rsid w:val="0090133C"/>
    <w:rsid w:val="009013DA"/>
    <w:rsid w:val="0090163C"/>
    <w:rsid w:val="009016E4"/>
    <w:rsid w:val="00901714"/>
    <w:rsid w:val="0090186B"/>
    <w:rsid w:val="00901965"/>
    <w:rsid w:val="00901D35"/>
    <w:rsid w:val="00901D62"/>
    <w:rsid w:val="00901E56"/>
    <w:rsid w:val="00901FD9"/>
    <w:rsid w:val="009021D6"/>
    <w:rsid w:val="00902636"/>
    <w:rsid w:val="0090280D"/>
    <w:rsid w:val="00902A54"/>
    <w:rsid w:val="00902C92"/>
    <w:rsid w:val="00902DE3"/>
    <w:rsid w:val="00903115"/>
    <w:rsid w:val="00903130"/>
    <w:rsid w:val="00903152"/>
    <w:rsid w:val="00903186"/>
    <w:rsid w:val="0090321A"/>
    <w:rsid w:val="009033B2"/>
    <w:rsid w:val="0090365C"/>
    <w:rsid w:val="00903BC1"/>
    <w:rsid w:val="00903CEF"/>
    <w:rsid w:val="00903F52"/>
    <w:rsid w:val="00903F71"/>
    <w:rsid w:val="00904064"/>
    <w:rsid w:val="009042BC"/>
    <w:rsid w:val="009043B4"/>
    <w:rsid w:val="0090468E"/>
    <w:rsid w:val="009047B8"/>
    <w:rsid w:val="0090480E"/>
    <w:rsid w:val="0090494F"/>
    <w:rsid w:val="00904A5C"/>
    <w:rsid w:val="00904AB5"/>
    <w:rsid w:val="009050BD"/>
    <w:rsid w:val="009050D3"/>
    <w:rsid w:val="00905209"/>
    <w:rsid w:val="009052B4"/>
    <w:rsid w:val="009053BE"/>
    <w:rsid w:val="0090548F"/>
    <w:rsid w:val="00905665"/>
    <w:rsid w:val="00905695"/>
    <w:rsid w:val="009058C9"/>
    <w:rsid w:val="00905B72"/>
    <w:rsid w:val="00905DE0"/>
    <w:rsid w:val="00905F85"/>
    <w:rsid w:val="009061E7"/>
    <w:rsid w:val="00906277"/>
    <w:rsid w:val="00906514"/>
    <w:rsid w:val="00906762"/>
    <w:rsid w:val="00906773"/>
    <w:rsid w:val="00906A5A"/>
    <w:rsid w:val="00906AE0"/>
    <w:rsid w:val="00906B5D"/>
    <w:rsid w:val="00906DE9"/>
    <w:rsid w:val="00906F18"/>
    <w:rsid w:val="00907542"/>
    <w:rsid w:val="009075E8"/>
    <w:rsid w:val="0090772B"/>
    <w:rsid w:val="00907944"/>
    <w:rsid w:val="00907A42"/>
    <w:rsid w:val="00907AA3"/>
    <w:rsid w:val="00907FD0"/>
    <w:rsid w:val="00910129"/>
    <w:rsid w:val="00910545"/>
    <w:rsid w:val="009109AB"/>
    <w:rsid w:val="00910A1C"/>
    <w:rsid w:val="00910A28"/>
    <w:rsid w:val="00910B46"/>
    <w:rsid w:val="00910B65"/>
    <w:rsid w:val="00910CAC"/>
    <w:rsid w:val="00910F04"/>
    <w:rsid w:val="0091100C"/>
    <w:rsid w:val="009110C7"/>
    <w:rsid w:val="00911160"/>
    <w:rsid w:val="00911929"/>
    <w:rsid w:val="0091193E"/>
    <w:rsid w:val="00911957"/>
    <w:rsid w:val="00911A84"/>
    <w:rsid w:val="00911ABC"/>
    <w:rsid w:val="00911AD4"/>
    <w:rsid w:val="00911CA8"/>
    <w:rsid w:val="00911D41"/>
    <w:rsid w:val="00911DC9"/>
    <w:rsid w:val="00912033"/>
    <w:rsid w:val="00912053"/>
    <w:rsid w:val="009121F4"/>
    <w:rsid w:val="0091255B"/>
    <w:rsid w:val="00912600"/>
    <w:rsid w:val="0091279D"/>
    <w:rsid w:val="009127F8"/>
    <w:rsid w:val="0091285B"/>
    <w:rsid w:val="00912A86"/>
    <w:rsid w:val="00912AED"/>
    <w:rsid w:val="00912CD2"/>
    <w:rsid w:val="00912D4F"/>
    <w:rsid w:val="00912E60"/>
    <w:rsid w:val="00912FF3"/>
    <w:rsid w:val="00913325"/>
    <w:rsid w:val="00913405"/>
    <w:rsid w:val="00913488"/>
    <w:rsid w:val="00913788"/>
    <w:rsid w:val="009137D1"/>
    <w:rsid w:val="00913B9B"/>
    <w:rsid w:val="00913DDA"/>
    <w:rsid w:val="00914193"/>
    <w:rsid w:val="00914243"/>
    <w:rsid w:val="00914580"/>
    <w:rsid w:val="00914626"/>
    <w:rsid w:val="00914819"/>
    <w:rsid w:val="009148A1"/>
    <w:rsid w:val="00914935"/>
    <w:rsid w:val="00914B81"/>
    <w:rsid w:val="00914C88"/>
    <w:rsid w:val="00914E85"/>
    <w:rsid w:val="00915126"/>
    <w:rsid w:val="00915291"/>
    <w:rsid w:val="00915440"/>
    <w:rsid w:val="009154E4"/>
    <w:rsid w:val="00915512"/>
    <w:rsid w:val="0091574A"/>
    <w:rsid w:val="0091577D"/>
    <w:rsid w:val="00915908"/>
    <w:rsid w:val="0091595A"/>
    <w:rsid w:val="00915BBD"/>
    <w:rsid w:val="00915D86"/>
    <w:rsid w:val="00915FF4"/>
    <w:rsid w:val="009165B2"/>
    <w:rsid w:val="0091675F"/>
    <w:rsid w:val="00916925"/>
    <w:rsid w:val="00916B70"/>
    <w:rsid w:val="00916F82"/>
    <w:rsid w:val="00917032"/>
    <w:rsid w:val="00917291"/>
    <w:rsid w:val="00917447"/>
    <w:rsid w:val="009174D7"/>
    <w:rsid w:val="009174F0"/>
    <w:rsid w:val="0091753E"/>
    <w:rsid w:val="009176DB"/>
    <w:rsid w:val="009178DC"/>
    <w:rsid w:val="00917B1E"/>
    <w:rsid w:val="00917B2C"/>
    <w:rsid w:val="00917E6D"/>
    <w:rsid w:val="00917EC9"/>
    <w:rsid w:val="00917EEC"/>
    <w:rsid w:val="00920126"/>
    <w:rsid w:val="0092052A"/>
    <w:rsid w:val="009208B1"/>
    <w:rsid w:val="0092097B"/>
    <w:rsid w:val="00920C47"/>
    <w:rsid w:val="00920C99"/>
    <w:rsid w:val="00920EE1"/>
    <w:rsid w:val="00920F64"/>
    <w:rsid w:val="00921147"/>
    <w:rsid w:val="0092114E"/>
    <w:rsid w:val="009212E4"/>
    <w:rsid w:val="00921623"/>
    <w:rsid w:val="00921738"/>
    <w:rsid w:val="009217AB"/>
    <w:rsid w:val="00921C2C"/>
    <w:rsid w:val="00922311"/>
    <w:rsid w:val="00922564"/>
    <w:rsid w:val="009227DA"/>
    <w:rsid w:val="0092296C"/>
    <w:rsid w:val="0092298B"/>
    <w:rsid w:val="00922C05"/>
    <w:rsid w:val="00922CF0"/>
    <w:rsid w:val="00922FBA"/>
    <w:rsid w:val="00922FCC"/>
    <w:rsid w:val="00923170"/>
    <w:rsid w:val="009231AC"/>
    <w:rsid w:val="00923733"/>
    <w:rsid w:val="00923743"/>
    <w:rsid w:val="00923946"/>
    <w:rsid w:val="00923D26"/>
    <w:rsid w:val="00923D64"/>
    <w:rsid w:val="00924533"/>
    <w:rsid w:val="00924561"/>
    <w:rsid w:val="00924648"/>
    <w:rsid w:val="0092465A"/>
    <w:rsid w:val="009248ED"/>
    <w:rsid w:val="009248F4"/>
    <w:rsid w:val="00924B12"/>
    <w:rsid w:val="0092513B"/>
    <w:rsid w:val="009253C5"/>
    <w:rsid w:val="009254DA"/>
    <w:rsid w:val="009256DF"/>
    <w:rsid w:val="009259A5"/>
    <w:rsid w:val="00925BA9"/>
    <w:rsid w:val="00925DB7"/>
    <w:rsid w:val="00925DD9"/>
    <w:rsid w:val="00925FC6"/>
    <w:rsid w:val="00926297"/>
    <w:rsid w:val="0092631B"/>
    <w:rsid w:val="0092653D"/>
    <w:rsid w:val="00926567"/>
    <w:rsid w:val="009265C9"/>
    <w:rsid w:val="00926840"/>
    <w:rsid w:val="00926882"/>
    <w:rsid w:val="00926AA1"/>
    <w:rsid w:val="00926AEF"/>
    <w:rsid w:val="00926B95"/>
    <w:rsid w:val="00926C20"/>
    <w:rsid w:val="00926C7B"/>
    <w:rsid w:val="00926D76"/>
    <w:rsid w:val="00927196"/>
    <w:rsid w:val="009274E3"/>
    <w:rsid w:val="009274F3"/>
    <w:rsid w:val="0092774C"/>
    <w:rsid w:val="00927797"/>
    <w:rsid w:val="00927C56"/>
    <w:rsid w:val="00927D95"/>
    <w:rsid w:val="00930015"/>
    <w:rsid w:val="0093026D"/>
    <w:rsid w:val="009308EF"/>
    <w:rsid w:val="009309AD"/>
    <w:rsid w:val="00930A13"/>
    <w:rsid w:val="00930B16"/>
    <w:rsid w:val="00930B87"/>
    <w:rsid w:val="00930E0D"/>
    <w:rsid w:val="0093109F"/>
    <w:rsid w:val="00931236"/>
    <w:rsid w:val="00931248"/>
    <w:rsid w:val="009312E0"/>
    <w:rsid w:val="00931339"/>
    <w:rsid w:val="0093138B"/>
    <w:rsid w:val="00931659"/>
    <w:rsid w:val="0093187E"/>
    <w:rsid w:val="009318DE"/>
    <w:rsid w:val="00931A0F"/>
    <w:rsid w:val="00931A9C"/>
    <w:rsid w:val="00931BEF"/>
    <w:rsid w:val="0093224D"/>
    <w:rsid w:val="00932276"/>
    <w:rsid w:val="0093234A"/>
    <w:rsid w:val="0093250B"/>
    <w:rsid w:val="009325D0"/>
    <w:rsid w:val="00932891"/>
    <w:rsid w:val="00932B6B"/>
    <w:rsid w:val="00932B8E"/>
    <w:rsid w:val="00933032"/>
    <w:rsid w:val="00933049"/>
    <w:rsid w:val="009333E7"/>
    <w:rsid w:val="0093347A"/>
    <w:rsid w:val="009335BD"/>
    <w:rsid w:val="00933673"/>
    <w:rsid w:val="009336C0"/>
    <w:rsid w:val="00933891"/>
    <w:rsid w:val="00933923"/>
    <w:rsid w:val="00933B1E"/>
    <w:rsid w:val="00933B79"/>
    <w:rsid w:val="00933D2F"/>
    <w:rsid w:val="00933F32"/>
    <w:rsid w:val="00934006"/>
    <w:rsid w:val="00934072"/>
    <w:rsid w:val="00934082"/>
    <w:rsid w:val="009341EE"/>
    <w:rsid w:val="00934261"/>
    <w:rsid w:val="0093446C"/>
    <w:rsid w:val="009349D6"/>
    <w:rsid w:val="00934EC1"/>
    <w:rsid w:val="00934F77"/>
    <w:rsid w:val="00935157"/>
    <w:rsid w:val="00935418"/>
    <w:rsid w:val="0093565D"/>
    <w:rsid w:val="009358AB"/>
    <w:rsid w:val="00935967"/>
    <w:rsid w:val="00935993"/>
    <w:rsid w:val="00935997"/>
    <w:rsid w:val="00935B42"/>
    <w:rsid w:val="00935B7F"/>
    <w:rsid w:val="00935D7B"/>
    <w:rsid w:val="00935E93"/>
    <w:rsid w:val="00935F06"/>
    <w:rsid w:val="00936011"/>
    <w:rsid w:val="0093613A"/>
    <w:rsid w:val="00936729"/>
    <w:rsid w:val="00936B5B"/>
    <w:rsid w:val="00936B88"/>
    <w:rsid w:val="00936CA1"/>
    <w:rsid w:val="00936DA8"/>
    <w:rsid w:val="00936E90"/>
    <w:rsid w:val="00937030"/>
    <w:rsid w:val="00937112"/>
    <w:rsid w:val="00937470"/>
    <w:rsid w:val="009374C0"/>
    <w:rsid w:val="0093750C"/>
    <w:rsid w:val="009376AC"/>
    <w:rsid w:val="00937796"/>
    <w:rsid w:val="0093796D"/>
    <w:rsid w:val="00937993"/>
    <w:rsid w:val="00937B1B"/>
    <w:rsid w:val="00937C08"/>
    <w:rsid w:val="00937DBA"/>
    <w:rsid w:val="00937E33"/>
    <w:rsid w:val="00937FAF"/>
    <w:rsid w:val="00940352"/>
    <w:rsid w:val="009403F1"/>
    <w:rsid w:val="009404B9"/>
    <w:rsid w:val="00940618"/>
    <w:rsid w:val="009407FA"/>
    <w:rsid w:val="00940BB5"/>
    <w:rsid w:val="00940D6F"/>
    <w:rsid w:val="00940E93"/>
    <w:rsid w:val="00940F2D"/>
    <w:rsid w:val="00940F5E"/>
    <w:rsid w:val="00940F75"/>
    <w:rsid w:val="0094114B"/>
    <w:rsid w:val="009416B1"/>
    <w:rsid w:val="009417F2"/>
    <w:rsid w:val="00941B07"/>
    <w:rsid w:val="00941D03"/>
    <w:rsid w:val="00941EA1"/>
    <w:rsid w:val="00941FD9"/>
    <w:rsid w:val="0094208A"/>
    <w:rsid w:val="009421CD"/>
    <w:rsid w:val="00942464"/>
    <w:rsid w:val="00942493"/>
    <w:rsid w:val="009426B8"/>
    <w:rsid w:val="00942A58"/>
    <w:rsid w:val="00942B6B"/>
    <w:rsid w:val="00942B7F"/>
    <w:rsid w:val="00943186"/>
    <w:rsid w:val="009432DC"/>
    <w:rsid w:val="009432E0"/>
    <w:rsid w:val="009433A0"/>
    <w:rsid w:val="00943553"/>
    <w:rsid w:val="009438B0"/>
    <w:rsid w:val="009439DD"/>
    <w:rsid w:val="00943B10"/>
    <w:rsid w:val="00943BA4"/>
    <w:rsid w:val="00943CB6"/>
    <w:rsid w:val="00943CD0"/>
    <w:rsid w:val="00943D88"/>
    <w:rsid w:val="00943E68"/>
    <w:rsid w:val="00944108"/>
    <w:rsid w:val="009441D7"/>
    <w:rsid w:val="0094423D"/>
    <w:rsid w:val="00944315"/>
    <w:rsid w:val="00944408"/>
    <w:rsid w:val="009444DE"/>
    <w:rsid w:val="0094450E"/>
    <w:rsid w:val="0094477C"/>
    <w:rsid w:val="00944948"/>
    <w:rsid w:val="0094498B"/>
    <w:rsid w:val="00944A55"/>
    <w:rsid w:val="00944B23"/>
    <w:rsid w:val="00944BF9"/>
    <w:rsid w:val="00944C42"/>
    <w:rsid w:val="00944E1D"/>
    <w:rsid w:val="00944E94"/>
    <w:rsid w:val="00944F76"/>
    <w:rsid w:val="00944F9F"/>
    <w:rsid w:val="00945026"/>
    <w:rsid w:val="009450FA"/>
    <w:rsid w:val="00945173"/>
    <w:rsid w:val="009454C6"/>
    <w:rsid w:val="00945701"/>
    <w:rsid w:val="00945998"/>
    <w:rsid w:val="009459F5"/>
    <w:rsid w:val="00945AD2"/>
    <w:rsid w:val="00945B45"/>
    <w:rsid w:val="00945BC6"/>
    <w:rsid w:val="00945BD0"/>
    <w:rsid w:val="00945C84"/>
    <w:rsid w:val="00945D85"/>
    <w:rsid w:val="00945F25"/>
    <w:rsid w:val="00945FAA"/>
    <w:rsid w:val="0094600C"/>
    <w:rsid w:val="00946418"/>
    <w:rsid w:val="0094648F"/>
    <w:rsid w:val="009464A3"/>
    <w:rsid w:val="009465B9"/>
    <w:rsid w:val="00946A04"/>
    <w:rsid w:val="00946E21"/>
    <w:rsid w:val="00947107"/>
    <w:rsid w:val="0094719C"/>
    <w:rsid w:val="009473AF"/>
    <w:rsid w:val="009474D5"/>
    <w:rsid w:val="00947734"/>
    <w:rsid w:val="009478D0"/>
    <w:rsid w:val="00947B44"/>
    <w:rsid w:val="00947BC5"/>
    <w:rsid w:val="00947C5E"/>
    <w:rsid w:val="00947CCA"/>
    <w:rsid w:val="00947D00"/>
    <w:rsid w:val="00947F78"/>
    <w:rsid w:val="009500BD"/>
    <w:rsid w:val="009502F3"/>
    <w:rsid w:val="0095045F"/>
    <w:rsid w:val="009504C7"/>
    <w:rsid w:val="009504EC"/>
    <w:rsid w:val="00950786"/>
    <w:rsid w:val="009509D6"/>
    <w:rsid w:val="009509E0"/>
    <w:rsid w:val="00950A77"/>
    <w:rsid w:val="00950C7F"/>
    <w:rsid w:val="00950D6B"/>
    <w:rsid w:val="00950E84"/>
    <w:rsid w:val="00950EC7"/>
    <w:rsid w:val="0095109E"/>
    <w:rsid w:val="0095135C"/>
    <w:rsid w:val="0095166F"/>
    <w:rsid w:val="00951759"/>
    <w:rsid w:val="00951817"/>
    <w:rsid w:val="00951B8E"/>
    <w:rsid w:val="00951BE7"/>
    <w:rsid w:val="00951C46"/>
    <w:rsid w:val="00951C76"/>
    <w:rsid w:val="00951CA7"/>
    <w:rsid w:val="00951CAA"/>
    <w:rsid w:val="00951F15"/>
    <w:rsid w:val="00952058"/>
    <w:rsid w:val="0095206D"/>
    <w:rsid w:val="00952091"/>
    <w:rsid w:val="009520AF"/>
    <w:rsid w:val="0095240A"/>
    <w:rsid w:val="009524ED"/>
    <w:rsid w:val="00952637"/>
    <w:rsid w:val="0095263A"/>
    <w:rsid w:val="00952938"/>
    <w:rsid w:val="00952B08"/>
    <w:rsid w:val="00952D83"/>
    <w:rsid w:val="00952D8D"/>
    <w:rsid w:val="00952EB9"/>
    <w:rsid w:val="00953126"/>
    <w:rsid w:val="0095319A"/>
    <w:rsid w:val="009532BF"/>
    <w:rsid w:val="009532C2"/>
    <w:rsid w:val="0095338A"/>
    <w:rsid w:val="009533C8"/>
    <w:rsid w:val="009533EE"/>
    <w:rsid w:val="00953513"/>
    <w:rsid w:val="0095379A"/>
    <w:rsid w:val="00953934"/>
    <w:rsid w:val="00953B48"/>
    <w:rsid w:val="00953B7C"/>
    <w:rsid w:val="00953B9C"/>
    <w:rsid w:val="00953C62"/>
    <w:rsid w:val="00953C7E"/>
    <w:rsid w:val="00953D56"/>
    <w:rsid w:val="00953D7E"/>
    <w:rsid w:val="00953E34"/>
    <w:rsid w:val="00953FB7"/>
    <w:rsid w:val="009540AE"/>
    <w:rsid w:val="009542ED"/>
    <w:rsid w:val="00954350"/>
    <w:rsid w:val="0095447C"/>
    <w:rsid w:val="00954507"/>
    <w:rsid w:val="00954745"/>
    <w:rsid w:val="0095493D"/>
    <w:rsid w:val="00954A51"/>
    <w:rsid w:val="00954C06"/>
    <w:rsid w:val="00954E3B"/>
    <w:rsid w:val="00954F04"/>
    <w:rsid w:val="0095521F"/>
    <w:rsid w:val="009554C6"/>
    <w:rsid w:val="009556B6"/>
    <w:rsid w:val="00955861"/>
    <w:rsid w:val="00955A3C"/>
    <w:rsid w:val="00955C20"/>
    <w:rsid w:val="00955C3C"/>
    <w:rsid w:val="00955CC8"/>
    <w:rsid w:val="00955E78"/>
    <w:rsid w:val="00955EBA"/>
    <w:rsid w:val="00955FCA"/>
    <w:rsid w:val="009563F3"/>
    <w:rsid w:val="0095665C"/>
    <w:rsid w:val="009566FF"/>
    <w:rsid w:val="00956C3A"/>
    <w:rsid w:val="00956CBC"/>
    <w:rsid w:val="00956D3D"/>
    <w:rsid w:val="0095770D"/>
    <w:rsid w:val="00957AEE"/>
    <w:rsid w:val="00957B32"/>
    <w:rsid w:val="00957CD1"/>
    <w:rsid w:val="00960073"/>
    <w:rsid w:val="00960365"/>
    <w:rsid w:val="0096052D"/>
    <w:rsid w:val="00960555"/>
    <w:rsid w:val="009605B5"/>
    <w:rsid w:val="009606F9"/>
    <w:rsid w:val="0096084C"/>
    <w:rsid w:val="009608E7"/>
    <w:rsid w:val="00960A4D"/>
    <w:rsid w:val="00960B60"/>
    <w:rsid w:val="00960BAB"/>
    <w:rsid w:val="00960BF9"/>
    <w:rsid w:val="0096108E"/>
    <w:rsid w:val="009610C0"/>
    <w:rsid w:val="00961174"/>
    <w:rsid w:val="0096126E"/>
    <w:rsid w:val="009613D4"/>
    <w:rsid w:val="009614C4"/>
    <w:rsid w:val="00961529"/>
    <w:rsid w:val="009616FB"/>
    <w:rsid w:val="00961A58"/>
    <w:rsid w:val="00961D82"/>
    <w:rsid w:val="00961E57"/>
    <w:rsid w:val="00962378"/>
    <w:rsid w:val="009624FF"/>
    <w:rsid w:val="00962530"/>
    <w:rsid w:val="009626FC"/>
    <w:rsid w:val="0096272B"/>
    <w:rsid w:val="009627F3"/>
    <w:rsid w:val="0096280E"/>
    <w:rsid w:val="0096287A"/>
    <w:rsid w:val="009628B2"/>
    <w:rsid w:val="00962A5F"/>
    <w:rsid w:val="00962B79"/>
    <w:rsid w:val="00962C0B"/>
    <w:rsid w:val="00962C1A"/>
    <w:rsid w:val="00962CA0"/>
    <w:rsid w:val="00962E19"/>
    <w:rsid w:val="00963049"/>
    <w:rsid w:val="00963395"/>
    <w:rsid w:val="009633D0"/>
    <w:rsid w:val="009637F7"/>
    <w:rsid w:val="00963CB1"/>
    <w:rsid w:val="00963CE4"/>
    <w:rsid w:val="0096402C"/>
    <w:rsid w:val="0096415B"/>
    <w:rsid w:val="009642BE"/>
    <w:rsid w:val="009643D5"/>
    <w:rsid w:val="009645FA"/>
    <w:rsid w:val="00964B0B"/>
    <w:rsid w:val="00964C54"/>
    <w:rsid w:val="00964E87"/>
    <w:rsid w:val="00964ECE"/>
    <w:rsid w:val="00964F7A"/>
    <w:rsid w:val="0096509B"/>
    <w:rsid w:val="00965289"/>
    <w:rsid w:val="009653E7"/>
    <w:rsid w:val="009655E7"/>
    <w:rsid w:val="00965777"/>
    <w:rsid w:val="009658FC"/>
    <w:rsid w:val="00965A2D"/>
    <w:rsid w:val="00965CB6"/>
    <w:rsid w:val="00965D41"/>
    <w:rsid w:val="00965EB4"/>
    <w:rsid w:val="009660D6"/>
    <w:rsid w:val="00966330"/>
    <w:rsid w:val="00966514"/>
    <w:rsid w:val="0096654D"/>
    <w:rsid w:val="00966550"/>
    <w:rsid w:val="0096663C"/>
    <w:rsid w:val="00966834"/>
    <w:rsid w:val="00966931"/>
    <w:rsid w:val="009669F9"/>
    <w:rsid w:val="00966AC3"/>
    <w:rsid w:val="00966BE8"/>
    <w:rsid w:val="00966C8F"/>
    <w:rsid w:val="00966E09"/>
    <w:rsid w:val="00966EA1"/>
    <w:rsid w:val="00966EE4"/>
    <w:rsid w:val="00967163"/>
    <w:rsid w:val="009671B8"/>
    <w:rsid w:val="009671CC"/>
    <w:rsid w:val="00967201"/>
    <w:rsid w:val="00967246"/>
    <w:rsid w:val="00967316"/>
    <w:rsid w:val="00967329"/>
    <w:rsid w:val="0096734C"/>
    <w:rsid w:val="009675CF"/>
    <w:rsid w:val="009677C2"/>
    <w:rsid w:val="00967821"/>
    <w:rsid w:val="00967903"/>
    <w:rsid w:val="00967B39"/>
    <w:rsid w:val="00967ED1"/>
    <w:rsid w:val="00967FC1"/>
    <w:rsid w:val="00970436"/>
    <w:rsid w:val="009704E5"/>
    <w:rsid w:val="0097059D"/>
    <w:rsid w:val="009705A8"/>
    <w:rsid w:val="00970C1E"/>
    <w:rsid w:val="00970E9A"/>
    <w:rsid w:val="00970EFE"/>
    <w:rsid w:val="009714B3"/>
    <w:rsid w:val="009715A5"/>
    <w:rsid w:val="009715AF"/>
    <w:rsid w:val="00971C82"/>
    <w:rsid w:val="00971D86"/>
    <w:rsid w:val="00971E88"/>
    <w:rsid w:val="00971EDC"/>
    <w:rsid w:val="00971FCE"/>
    <w:rsid w:val="0097217C"/>
    <w:rsid w:val="0097235F"/>
    <w:rsid w:val="00972374"/>
    <w:rsid w:val="0097266E"/>
    <w:rsid w:val="009728E3"/>
    <w:rsid w:val="00972913"/>
    <w:rsid w:val="00972C7D"/>
    <w:rsid w:val="00972D4E"/>
    <w:rsid w:val="00973010"/>
    <w:rsid w:val="00973060"/>
    <w:rsid w:val="009731EC"/>
    <w:rsid w:val="009732A3"/>
    <w:rsid w:val="00973460"/>
    <w:rsid w:val="00973487"/>
    <w:rsid w:val="0097371F"/>
    <w:rsid w:val="00973850"/>
    <w:rsid w:val="00973933"/>
    <w:rsid w:val="00973993"/>
    <w:rsid w:val="00973AF7"/>
    <w:rsid w:val="00973C35"/>
    <w:rsid w:val="00973D02"/>
    <w:rsid w:val="00973D74"/>
    <w:rsid w:val="00973E34"/>
    <w:rsid w:val="00973ED9"/>
    <w:rsid w:val="00973EDB"/>
    <w:rsid w:val="00973F49"/>
    <w:rsid w:val="00974084"/>
    <w:rsid w:val="009742EE"/>
    <w:rsid w:val="0097443E"/>
    <w:rsid w:val="009744FA"/>
    <w:rsid w:val="0097452A"/>
    <w:rsid w:val="00974642"/>
    <w:rsid w:val="009748BD"/>
    <w:rsid w:val="00974A1C"/>
    <w:rsid w:val="00974AFD"/>
    <w:rsid w:val="00974B5A"/>
    <w:rsid w:val="00974B92"/>
    <w:rsid w:val="00974C89"/>
    <w:rsid w:val="00974E1E"/>
    <w:rsid w:val="00975026"/>
    <w:rsid w:val="00975363"/>
    <w:rsid w:val="009753CA"/>
    <w:rsid w:val="00975533"/>
    <w:rsid w:val="009756BA"/>
    <w:rsid w:val="00975736"/>
    <w:rsid w:val="00975903"/>
    <w:rsid w:val="00975948"/>
    <w:rsid w:val="00975A80"/>
    <w:rsid w:val="00975B69"/>
    <w:rsid w:val="00975BE2"/>
    <w:rsid w:val="00975F47"/>
    <w:rsid w:val="00976125"/>
    <w:rsid w:val="0097620B"/>
    <w:rsid w:val="009764F9"/>
    <w:rsid w:val="009767EE"/>
    <w:rsid w:val="00976828"/>
    <w:rsid w:val="00976991"/>
    <w:rsid w:val="00976B37"/>
    <w:rsid w:val="00976B96"/>
    <w:rsid w:val="00976D84"/>
    <w:rsid w:val="00976FCB"/>
    <w:rsid w:val="009774AC"/>
    <w:rsid w:val="009774F6"/>
    <w:rsid w:val="00977571"/>
    <w:rsid w:val="009776AF"/>
    <w:rsid w:val="009778BD"/>
    <w:rsid w:val="0097792C"/>
    <w:rsid w:val="00977948"/>
    <w:rsid w:val="00977CF2"/>
    <w:rsid w:val="00977DF5"/>
    <w:rsid w:val="00977EBA"/>
    <w:rsid w:val="00977EFD"/>
    <w:rsid w:val="00977F4A"/>
    <w:rsid w:val="00980196"/>
    <w:rsid w:val="00980229"/>
    <w:rsid w:val="0098053B"/>
    <w:rsid w:val="009805D0"/>
    <w:rsid w:val="00980682"/>
    <w:rsid w:val="00980766"/>
    <w:rsid w:val="009809EF"/>
    <w:rsid w:val="00980A96"/>
    <w:rsid w:val="00980AB4"/>
    <w:rsid w:val="00980DDC"/>
    <w:rsid w:val="00980FE1"/>
    <w:rsid w:val="00981169"/>
    <w:rsid w:val="0098127F"/>
    <w:rsid w:val="009812D4"/>
    <w:rsid w:val="009812F5"/>
    <w:rsid w:val="00981393"/>
    <w:rsid w:val="0098197E"/>
    <w:rsid w:val="00981FAE"/>
    <w:rsid w:val="00982188"/>
    <w:rsid w:val="0098219E"/>
    <w:rsid w:val="00982230"/>
    <w:rsid w:val="009822D1"/>
    <w:rsid w:val="009824A2"/>
    <w:rsid w:val="009826A9"/>
    <w:rsid w:val="00982750"/>
    <w:rsid w:val="0098275B"/>
    <w:rsid w:val="009828E7"/>
    <w:rsid w:val="009828F4"/>
    <w:rsid w:val="00982AF6"/>
    <w:rsid w:val="00982B28"/>
    <w:rsid w:val="00982BFA"/>
    <w:rsid w:val="00982C5C"/>
    <w:rsid w:val="00982C91"/>
    <w:rsid w:val="00982F5E"/>
    <w:rsid w:val="0098304B"/>
    <w:rsid w:val="00983182"/>
    <w:rsid w:val="0098346D"/>
    <w:rsid w:val="00983519"/>
    <w:rsid w:val="00983529"/>
    <w:rsid w:val="0098386D"/>
    <w:rsid w:val="00983971"/>
    <w:rsid w:val="00983DDA"/>
    <w:rsid w:val="00983F01"/>
    <w:rsid w:val="00983F59"/>
    <w:rsid w:val="00984280"/>
    <w:rsid w:val="0098458B"/>
    <w:rsid w:val="0098472E"/>
    <w:rsid w:val="00984945"/>
    <w:rsid w:val="00984E3C"/>
    <w:rsid w:val="00984F96"/>
    <w:rsid w:val="00984FEA"/>
    <w:rsid w:val="009850C5"/>
    <w:rsid w:val="009853C0"/>
    <w:rsid w:val="009853C7"/>
    <w:rsid w:val="0098564A"/>
    <w:rsid w:val="00985848"/>
    <w:rsid w:val="00985955"/>
    <w:rsid w:val="00985B9F"/>
    <w:rsid w:val="00985C00"/>
    <w:rsid w:val="00986318"/>
    <w:rsid w:val="00986420"/>
    <w:rsid w:val="0098645D"/>
    <w:rsid w:val="0098654B"/>
    <w:rsid w:val="0098688E"/>
    <w:rsid w:val="009868B5"/>
    <w:rsid w:val="009869E5"/>
    <w:rsid w:val="00986A6D"/>
    <w:rsid w:val="00986A8D"/>
    <w:rsid w:val="00986B3E"/>
    <w:rsid w:val="00986C22"/>
    <w:rsid w:val="00986CEB"/>
    <w:rsid w:val="0098708D"/>
    <w:rsid w:val="009871E8"/>
    <w:rsid w:val="009874AD"/>
    <w:rsid w:val="009874EA"/>
    <w:rsid w:val="0098751C"/>
    <w:rsid w:val="009877FA"/>
    <w:rsid w:val="0098791A"/>
    <w:rsid w:val="00987C1B"/>
    <w:rsid w:val="00987F89"/>
    <w:rsid w:val="00990059"/>
    <w:rsid w:val="0099012B"/>
    <w:rsid w:val="00990285"/>
    <w:rsid w:val="009902F6"/>
    <w:rsid w:val="009904C9"/>
    <w:rsid w:val="009904D1"/>
    <w:rsid w:val="00990597"/>
    <w:rsid w:val="009905BB"/>
    <w:rsid w:val="009906FB"/>
    <w:rsid w:val="0099072A"/>
    <w:rsid w:val="0099085D"/>
    <w:rsid w:val="009908E6"/>
    <w:rsid w:val="009908F3"/>
    <w:rsid w:val="00990A73"/>
    <w:rsid w:val="00990D43"/>
    <w:rsid w:val="00990E3F"/>
    <w:rsid w:val="00990EF1"/>
    <w:rsid w:val="00991065"/>
    <w:rsid w:val="009911BD"/>
    <w:rsid w:val="009913D3"/>
    <w:rsid w:val="009914B9"/>
    <w:rsid w:val="0099159E"/>
    <w:rsid w:val="009917FC"/>
    <w:rsid w:val="00991856"/>
    <w:rsid w:val="00991968"/>
    <w:rsid w:val="009919D4"/>
    <w:rsid w:val="009919FD"/>
    <w:rsid w:val="00991A08"/>
    <w:rsid w:val="00991A1E"/>
    <w:rsid w:val="00991CF8"/>
    <w:rsid w:val="00991D80"/>
    <w:rsid w:val="00991F4C"/>
    <w:rsid w:val="009920A5"/>
    <w:rsid w:val="00992111"/>
    <w:rsid w:val="009921C0"/>
    <w:rsid w:val="0099220D"/>
    <w:rsid w:val="00992214"/>
    <w:rsid w:val="00992329"/>
    <w:rsid w:val="0099279E"/>
    <w:rsid w:val="0099293D"/>
    <w:rsid w:val="00992B27"/>
    <w:rsid w:val="00992B2F"/>
    <w:rsid w:val="00992DBE"/>
    <w:rsid w:val="009932D4"/>
    <w:rsid w:val="009933CD"/>
    <w:rsid w:val="009933F9"/>
    <w:rsid w:val="0099349A"/>
    <w:rsid w:val="009934E2"/>
    <w:rsid w:val="009938AB"/>
    <w:rsid w:val="009939AA"/>
    <w:rsid w:val="00993BC3"/>
    <w:rsid w:val="00993CFB"/>
    <w:rsid w:val="00993E9F"/>
    <w:rsid w:val="00993F14"/>
    <w:rsid w:val="0099407B"/>
    <w:rsid w:val="009941F9"/>
    <w:rsid w:val="0099431C"/>
    <w:rsid w:val="009944E9"/>
    <w:rsid w:val="009945CD"/>
    <w:rsid w:val="009945FA"/>
    <w:rsid w:val="00994623"/>
    <w:rsid w:val="009948DE"/>
    <w:rsid w:val="00994C76"/>
    <w:rsid w:val="00994D0F"/>
    <w:rsid w:val="00994F01"/>
    <w:rsid w:val="0099507A"/>
    <w:rsid w:val="00995093"/>
    <w:rsid w:val="009950BA"/>
    <w:rsid w:val="009950C9"/>
    <w:rsid w:val="0099517D"/>
    <w:rsid w:val="009954D0"/>
    <w:rsid w:val="0099554D"/>
    <w:rsid w:val="009957AA"/>
    <w:rsid w:val="0099590C"/>
    <w:rsid w:val="00995963"/>
    <w:rsid w:val="00995984"/>
    <w:rsid w:val="00995EC5"/>
    <w:rsid w:val="00995FCA"/>
    <w:rsid w:val="0099614F"/>
    <w:rsid w:val="00996176"/>
    <w:rsid w:val="0099624F"/>
    <w:rsid w:val="009964F9"/>
    <w:rsid w:val="00996520"/>
    <w:rsid w:val="009965DB"/>
    <w:rsid w:val="009966A4"/>
    <w:rsid w:val="00996783"/>
    <w:rsid w:val="00996974"/>
    <w:rsid w:val="00996A5A"/>
    <w:rsid w:val="00996C80"/>
    <w:rsid w:val="00996DCC"/>
    <w:rsid w:val="00997048"/>
    <w:rsid w:val="009971FD"/>
    <w:rsid w:val="0099730E"/>
    <w:rsid w:val="009974B1"/>
    <w:rsid w:val="009978F7"/>
    <w:rsid w:val="00997C11"/>
    <w:rsid w:val="00997C55"/>
    <w:rsid w:val="00997C76"/>
    <w:rsid w:val="00997E48"/>
    <w:rsid w:val="00997F2C"/>
    <w:rsid w:val="009A003E"/>
    <w:rsid w:val="009A00AD"/>
    <w:rsid w:val="009A00B1"/>
    <w:rsid w:val="009A0280"/>
    <w:rsid w:val="009A0307"/>
    <w:rsid w:val="009A0429"/>
    <w:rsid w:val="009A04B2"/>
    <w:rsid w:val="009A0621"/>
    <w:rsid w:val="009A06E0"/>
    <w:rsid w:val="009A0953"/>
    <w:rsid w:val="009A0B17"/>
    <w:rsid w:val="009A0CBB"/>
    <w:rsid w:val="009A10A3"/>
    <w:rsid w:val="009A1105"/>
    <w:rsid w:val="009A1124"/>
    <w:rsid w:val="009A139C"/>
    <w:rsid w:val="009A1416"/>
    <w:rsid w:val="009A14C6"/>
    <w:rsid w:val="009A190E"/>
    <w:rsid w:val="009A1BD7"/>
    <w:rsid w:val="009A1C24"/>
    <w:rsid w:val="009A1C4D"/>
    <w:rsid w:val="009A1E0F"/>
    <w:rsid w:val="009A1ED0"/>
    <w:rsid w:val="009A2154"/>
    <w:rsid w:val="009A21C6"/>
    <w:rsid w:val="009A228F"/>
    <w:rsid w:val="009A233B"/>
    <w:rsid w:val="009A23B6"/>
    <w:rsid w:val="009A23EE"/>
    <w:rsid w:val="009A255C"/>
    <w:rsid w:val="009A256D"/>
    <w:rsid w:val="009A25CB"/>
    <w:rsid w:val="009A2781"/>
    <w:rsid w:val="009A2933"/>
    <w:rsid w:val="009A2AC0"/>
    <w:rsid w:val="009A2D04"/>
    <w:rsid w:val="009A2D65"/>
    <w:rsid w:val="009A2D88"/>
    <w:rsid w:val="009A2E39"/>
    <w:rsid w:val="009A3095"/>
    <w:rsid w:val="009A30B1"/>
    <w:rsid w:val="009A30BE"/>
    <w:rsid w:val="009A3214"/>
    <w:rsid w:val="009A346E"/>
    <w:rsid w:val="009A36A2"/>
    <w:rsid w:val="009A3837"/>
    <w:rsid w:val="009A3A36"/>
    <w:rsid w:val="009A3B37"/>
    <w:rsid w:val="009A3DDF"/>
    <w:rsid w:val="009A3E1E"/>
    <w:rsid w:val="009A3EB6"/>
    <w:rsid w:val="009A3F3F"/>
    <w:rsid w:val="009A3F6A"/>
    <w:rsid w:val="009A40F4"/>
    <w:rsid w:val="009A4152"/>
    <w:rsid w:val="009A446C"/>
    <w:rsid w:val="009A44F1"/>
    <w:rsid w:val="009A47CF"/>
    <w:rsid w:val="009A4A58"/>
    <w:rsid w:val="009A4C2D"/>
    <w:rsid w:val="009A4CB9"/>
    <w:rsid w:val="009A4D5D"/>
    <w:rsid w:val="009A4E56"/>
    <w:rsid w:val="009A4E71"/>
    <w:rsid w:val="009A4EAC"/>
    <w:rsid w:val="009A4ED2"/>
    <w:rsid w:val="009A4FB2"/>
    <w:rsid w:val="009A5149"/>
    <w:rsid w:val="009A515F"/>
    <w:rsid w:val="009A538A"/>
    <w:rsid w:val="009A53CC"/>
    <w:rsid w:val="009A563A"/>
    <w:rsid w:val="009A5710"/>
    <w:rsid w:val="009A5835"/>
    <w:rsid w:val="009A5B05"/>
    <w:rsid w:val="009A5D8C"/>
    <w:rsid w:val="009A5F53"/>
    <w:rsid w:val="009A5FE6"/>
    <w:rsid w:val="009A603A"/>
    <w:rsid w:val="009A60C3"/>
    <w:rsid w:val="009A60F7"/>
    <w:rsid w:val="009A612E"/>
    <w:rsid w:val="009A614D"/>
    <w:rsid w:val="009A6199"/>
    <w:rsid w:val="009A61E0"/>
    <w:rsid w:val="009A6203"/>
    <w:rsid w:val="009A622A"/>
    <w:rsid w:val="009A6406"/>
    <w:rsid w:val="009A6474"/>
    <w:rsid w:val="009A658F"/>
    <w:rsid w:val="009A65D6"/>
    <w:rsid w:val="009A68E8"/>
    <w:rsid w:val="009A6900"/>
    <w:rsid w:val="009A6965"/>
    <w:rsid w:val="009A6B7F"/>
    <w:rsid w:val="009A7014"/>
    <w:rsid w:val="009A7193"/>
    <w:rsid w:val="009A729D"/>
    <w:rsid w:val="009A731A"/>
    <w:rsid w:val="009A731B"/>
    <w:rsid w:val="009A73FF"/>
    <w:rsid w:val="009A7411"/>
    <w:rsid w:val="009A7560"/>
    <w:rsid w:val="009A762E"/>
    <w:rsid w:val="009A7630"/>
    <w:rsid w:val="009A768C"/>
    <w:rsid w:val="009A79C2"/>
    <w:rsid w:val="009A7DB0"/>
    <w:rsid w:val="009B00A9"/>
    <w:rsid w:val="009B0788"/>
    <w:rsid w:val="009B0D44"/>
    <w:rsid w:val="009B0EFF"/>
    <w:rsid w:val="009B1030"/>
    <w:rsid w:val="009B13B4"/>
    <w:rsid w:val="009B14C5"/>
    <w:rsid w:val="009B1709"/>
    <w:rsid w:val="009B1860"/>
    <w:rsid w:val="009B19F2"/>
    <w:rsid w:val="009B1AEE"/>
    <w:rsid w:val="009B1B29"/>
    <w:rsid w:val="009B1BA0"/>
    <w:rsid w:val="009B1C27"/>
    <w:rsid w:val="009B1CC7"/>
    <w:rsid w:val="009B1E35"/>
    <w:rsid w:val="009B2128"/>
    <w:rsid w:val="009B226D"/>
    <w:rsid w:val="009B249C"/>
    <w:rsid w:val="009B24B2"/>
    <w:rsid w:val="009B2994"/>
    <w:rsid w:val="009B29B8"/>
    <w:rsid w:val="009B29C7"/>
    <w:rsid w:val="009B2ADD"/>
    <w:rsid w:val="009B2B4A"/>
    <w:rsid w:val="009B2E83"/>
    <w:rsid w:val="009B2F88"/>
    <w:rsid w:val="009B2FE0"/>
    <w:rsid w:val="009B3105"/>
    <w:rsid w:val="009B3351"/>
    <w:rsid w:val="009B34DE"/>
    <w:rsid w:val="009B3636"/>
    <w:rsid w:val="009B3964"/>
    <w:rsid w:val="009B3D7A"/>
    <w:rsid w:val="009B3E55"/>
    <w:rsid w:val="009B3EAE"/>
    <w:rsid w:val="009B3F32"/>
    <w:rsid w:val="009B411F"/>
    <w:rsid w:val="009B4272"/>
    <w:rsid w:val="009B4387"/>
    <w:rsid w:val="009B47A1"/>
    <w:rsid w:val="009B4E82"/>
    <w:rsid w:val="009B4EC4"/>
    <w:rsid w:val="009B4F42"/>
    <w:rsid w:val="009B5053"/>
    <w:rsid w:val="009B53B5"/>
    <w:rsid w:val="009B53E9"/>
    <w:rsid w:val="009B5494"/>
    <w:rsid w:val="009B5B72"/>
    <w:rsid w:val="009B5BB7"/>
    <w:rsid w:val="009B5C50"/>
    <w:rsid w:val="009B5CC4"/>
    <w:rsid w:val="009B5DEC"/>
    <w:rsid w:val="009B61D3"/>
    <w:rsid w:val="009B649E"/>
    <w:rsid w:val="009B6610"/>
    <w:rsid w:val="009B6694"/>
    <w:rsid w:val="009B66F2"/>
    <w:rsid w:val="009B6A76"/>
    <w:rsid w:val="009B6B09"/>
    <w:rsid w:val="009B6C4C"/>
    <w:rsid w:val="009B6C6F"/>
    <w:rsid w:val="009B6CB4"/>
    <w:rsid w:val="009B6E01"/>
    <w:rsid w:val="009B70A7"/>
    <w:rsid w:val="009B74C0"/>
    <w:rsid w:val="009B7572"/>
    <w:rsid w:val="009B7634"/>
    <w:rsid w:val="009B76B1"/>
    <w:rsid w:val="009B784A"/>
    <w:rsid w:val="009B78FC"/>
    <w:rsid w:val="009B7AF7"/>
    <w:rsid w:val="009B7B3A"/>
    <w:rsid w:val="009B7C75"/>
    <w:rsid w:val="009B7D82"/>
    <w:rsid w:val="009B7F1E"/>
    <w:rsid w:val="009C0239"/>
    <w:rsid w:val="009C0645"/>
    <w:rsid w:val="009C0A4F"/>
    <w:rsid w:val="009C0D01"/>
    <w:rsid w:val="009C0E0B"/>
    <w:rsid w:val="009C0E71"/>
    <w:rsid w:val="009C0E80"/>
    <w:rsid w:val="009C0FDF"/>
    <w:rsid w:val="009C10C7"/>
    <w:rsid w:val="009C131D"/>
    <w:rsid w:val="009C1540"/>
    <w:rsid w:val="009C1673"/>
    <w:rsid w:val="009C16D1"/>
    <w:rsid w:val="009C1863"/>
    <w:rsid w:val="009C18D2"/>
    <w:rsid w:val="009C18EE"/>
    <w:rsid w:val="009C18FE"/>
    <w:rsid w:val="009C19A8"/>
    <w:rsid w:val="009C19A9"/>
    <w:rsid w:val="009C1B66"/>
    <w:rsid w:val="009C1C32"/>
    <w:rsid w:val="009C1DD0"/>
    <w:rsid w:val="009C1E8C"/>
    <w:rsid w:val="009C1F38"/>
    <w:rsid w:val="009C2017"/>
    <w:rsid w:val="009C22C8"/>
    <w:rsid w:val="009C24EE"/>
    <w:rsid w:val="009C25FA"/>
    <w:rsid w:val="009C268D"/>
    <w:rsid w:val="009C2DEF"/>
    <w:rsid w:val="009C2E67"/>
    <w:rsid w:val="009C2FDF"/>
    <w:rsid w:val="009C318F"/>
    <w:rsid w:val="009C3682"/>
    <w:rsid w:val="009C36D4"/>
    <w:rsid w:val="009C37C5"/>
    <w:rsid w:val="009C3837"/>
    <w:rsid w:val="009C386A"/>
    <w:rsid w:val="009C39B1"/>
    <w:rsid w:val="009C39B2"/>
    <w:rsid w:val="009C3DCB"/>
    <w:rsid w:val="009C3E93"/>
    <w:rsid w:val="009C3F5C"/>
    <w:rsid w:val="009C3FDE"/>
    <w:rsid w:val="009C418D"/>
    <w:rsid w:val="009C419E"/>
    <w:rsid w:val="009C432F"/>
    <w:rsid w:val="009C4382"/>
    <w:rsid w:val="009C43B9"/>
    <w:rsid w:val="009C4441"/>
    <w:rsid w:val="009C4540"/>
    <w:rsid w:val="009C4558"/>
    <w:rsid w:val="009C456B"/>
    <w:rsid w:val="009C47D0"/>
    <w:rsid w:val="009C4A37"/>
    <w:rsid w:val="009C4B29"/>
    <w:rsid w:val="009C4B4F"/>
    <w:rsid w:val="009C4B7A"/>
    <w:rsid w:val="009C4D12"/>
    <w:rsid w:val="009C4D53"/>
    <w:rsid w:val="009C4DC1"/>
    <w:rsid w:val="009C4E0D"/>
    <w:rsid w:val="009C4E59"/>
    <w:rsid w:val="009C4F7B"/>
    <w:rsid w:val="009C51A3"/>
    <w:rsid w:val="009C54B5"/>
    <w:rsid w:val="009C556E"/>
    <w:rsid w:val="009C58D2"/>
    <w:rsid w:val="009C591B"/>
    <w:rsid w:val="009C5A92"/>
    <w:rsid w:val="009C5B53"/>
    <w:rsid w:val="009C5BE6"/>
    <w:rsid w:val="009C5BFD"/>
    <w:rsid w:val="009C5CA8"/>
    <w:rsid w:val="009C5F33"/>
    <w:rsid w:val="009C64E1"/>
    <w:rsid w:val="009C651B"/>
    <w:rsid w:val="009C65B1"/>
    <w:rsid w:val="009C6894"/>
    <w:rsid w:val="009C6960"/>
    <w:rsid w:val="009C6B8E"/>
    <w:rsid w:val="009C73CF"/>
    <w:rsid w:val="009C76CA"/>
    <w:rsid w:val="009C76F2"/>
    <w:rsid w:val="009C78E2"/>
    <w:rsid w:val="009C7B99"/>
    <w:rsid w:val="009C7C46"/>
    <w:rsid w:val="009C7D99"/>
    <w:rsid w:val="009C7E55"/>
    <w:rsid w:val="009D012F"/>
    <w:rsid w:val="009D03D8"/>
    <w:rsid w:val="009D03F1"/>
    <w:rsid w:val="009D03FD"/>
    <w:rsid w:val="009D04E5"/>
    <w:rsid w:val="009D0536"/>
    <w:rsid w:val="009D0993"/>
    <w:rsid w:val="009D09AE"/>
    <w:rsid w:val="009D0CB3"/>
    <w:rsid w:val="009D113F"/>
    <w:rsid w:val="009D1312"/>
    <w:rsid w:val="009D13DF"/>
    <w:rsid w:val="009D1522"/>
    <w:rsid w:val="009D1541"/>
    <w:rsid w:val="009D1726"/>
    <w:rsid w:val="009D19EA"/>
    <w:rsid w:val="009D1AA1"/>
    <w:rsid w:val="009D1AB6"/>
    <w:rsid w:val="009D1D8F"/>
    <w:rsid w:val="009D1EF8"/>
    <w:rsid w:val="009D208D"/>
    <w:rsid w:val="009D210B"/>
    <w:rsid w:val="009D2145"/>
    <w:rsid w:val="009D224C"/>
    <w:rsid w:val="009D22B4"/>
    <w:rsid w:val="009D22E2"/>
    <w:rsid w:val="009D2510"/>
    <w:rsid w:val="009D26ED"/>
    <w:rsid w:val="009D27E4"/>
    <w:rsid w:val="009D2810"/>
    <w:rsid w:val="009D2CF1"/>
    <w:rsid w:val="009D2D95"/>
    <w:rsid w:val="009D2E9C"/>
    <w:rsid w:val="009D30AD"/>
    <w:rsid w:val="009D3108"/>
    <w:rsid w:val="009D31D2"/>
    <w:rsid w:val="009D32CD"/>
    <w:rsid w:val="009D32DB"/>
    <w:rsid w:val="009D3347"/>
    <w:rsid w:val="009D3391"/>
    <w:rsid w:val="009D373E"/>
    <w:rsid w:val="009D37C9"/>
    <w:rsid w:val="009D3825"/>
    <w:rsid w:val="009D3AB5"/>
    <w:rsid w:val="009D3BBE"/>
    <w:rsid w:val="009D3C02"/>
    <w:rsid w:val="009D3E1C"/>
    <w:rsid w:val="009D3E63"/>
    <w:rsid w:val="009D3ECD"/>
    <w:rsid w:val="009D42E1"/>
    <w:rsid w:val="009D435A"/>
    <w:rsid w:val="009D45F7"/>
    <w:rsid w:val="009D464A"/>
    <w:rsid w:val="009D4747"/>
    <w:rsid w:val="009D4BCB"/>
    <w:rsid w:val="009D4D11"/>
    <w:rsid w:val="009D5164"/>
    <w:rsid w:val="009D52BA"/>
    <w:rsid w:val="009D544F"/>
    <w:rsid w:val="009D5685"/>
    <w:rsid w:val="009D5689"/>
    <w:rsid w:val="009D58DF"/>
    <w:rsid w:val="009D5912"/>
    <w:rsid w:val="009D5BC6"/>
    <w:rsid w:val="009D5C62"/>
    <w:rsid w:val="009D5C84"/>
    <w:rsid w:val="009D5CCF"/>
    <w:rsid w:val="009D5D57"/>
    <w:rsid w:val="009D624A"/>
    <w:rsid w:val="009D677B"/>
    <w:rsid w:val="009D68CA"/>
    <w:rsid w:val="009D693A"/>
    <w:rsid w:val="009D6B3C"/>
    <w:rsid w:val="009D6BFC"/>
    <w:rsid w:val="009D6CE1"/>
    <w:rsid w:val="009D6E33"/>
    <w:rsid w:val="009D6F5A"/>
    <w:rsid w:val="009D7277"/>
    <w:rsid w:val="009D7414"/>
    <w:rsid w:val="009D7567"/>
    <w:rsid w:val="009D75D0"/>
    <w:rsid w:val="009D75FB"/>
    <w:rsid w:val="009D765C"/>
    <w:rsid w:val="009D7815"/>
    <w:rsid w:val="009D7905"/>
    <w:rsid w:val="009D7B68"/>
    <w:rsid w:val="009D7F21"/>
    <w:rsid w:val="009D7FA1"/>
    <w:rsid w:val="009E0084"/>
    <w:rsid w:val="009E0318"/>
    <w:rsid w:val="009E070D"/>
    <w:rsid w:val="009E0BF8"/>
    <w:rsid w:val="009E0C61"/>
    <w:rsid w:val="009E0CA3"/>
    <w:rsid w:val="009E0FA7"/>
    <w:rsid w:val="009E14A1"/>
    <w:rsid w:val="009E158E"/>
    <w:rsid w:val="009E17AF"/>
    <w:rsid w:val="009E1869"/>
    <w:rsid w:val="009E1BC6"/>
    <w:rsid w:val="009E1BF8"/>
    <w:rsid w:val="009E1D8E"/>
    <w:rsid w:val="009E2231"/>
    <w:rsid w:val="009E234B"/>
    <w:rsid w:val="009E238D"/>
    <w:rsid w:val="009E2580"/>
    <w:rsid w:val="009E27FE"/>
    <w:rsid w:val="009E28DB"/>
    <w:rsid w:val="009E2B50"/>
    <w:rsid w:val="009E2BED"/>
    <w:rsid w:val="009E2DDE"/>
    <w:rsid w:val="009E2E24"/>
    <w:rsid w:val="009E3045"/>
    <w:rsid w:val="009E3A25"/>
    <w:rsid w:val="009E3BAE"/>
    <w:rsid w:val="009E3C93"/>
    <w:rsid w:val="009E42A8"/>
    <w:rsid w:val="009E434F"/>
    <w:rsid w:val="009E4564"/>
    <w:rsid w:val="009E45A2"/>
    <w:rsid w:val="009E45A7"/>
    <w:rsid w:val="009E4671"/>
    <w:rsid w:val="009E46C1"/>
    <w:rsid w:val="009E470F"/>
    <w:rsid w:val="009E47E4"/>
    <w:rsid w:val="009E4B35"/>
    <w:rsid w:val="009E4BC1"/>
    <w:rsid w:val="009E4C48"/>
    <w:rsid w:val="009E4ECA"/>
    <w:rsid w:val="009E5132"/>
    <w:rsid w:val="009E514C"/>
    <w:rsid w:val="009E526E"/>
    <w:rsid w:val="009E52EA"/>
    <w:rsid w:val="009E5664"/>
    <w:rsid w:val="009E56BE"/>
    <w:rsid w:val="009E56CE"/>
    <w:rsid w:val="009E5763"/>
    <w:rsid w:val="009E5774"/>
    <w:rsid w:val="009E58B3"/>
    <w:rsid w:val="009E5C26"/>
    <w:rsid w:val="009E5FF8"/>
    <w:rsid w:val="009E6191"/>
    <w:rsid w:val="009E6241"/>
    <w:rsid w:val="009E6343"/>
    <w:rsid w:val="009E638C"/>
    <w:rsid w:val="009E63F2"/>
    <w:rsid w:val="009E668F"/>
    <w:rsid w:val="009E66A1"/>
    <w:rsid w:val="009E6710"/>
    <w:rsid w:val="009E678B"/>
    <w:rsid w:val="009E67BF"/>
    <w:rsid w:val="009E6831"/>
    <w:rsid w:val="009E6BB3"/>
    <w:rsid w:val="009E6CAE"/>
    <w:rsid w:val="009E6D8F"/>
    <w:rsid w:val="009E6E30"/>
    <w:rsid w:val="009E7121"/>
    <w:rsid w:val="009E72DA"/>
    <w:rsid w:val="009E7391"/>
    <w:rsid w:val="009E74E4"/>
    <w:rsid w:val="009E7591"/>
    <w:rsid w:val="009E796B"/>
    <w:rsid w:val="009E7B59"/>
    <w:rsid w:val="009E7BC5"/>
    <w:rsid w:val="009E7BD0"/>
    <w:rsid w:val="009F0017"/>
    <w:rsid w:val="009F0025"/>
    <w:rsid w:val="009F0084"/>
    <w:rsid w:val="009F0245"/>
    <w:rsid w:val="009F0352"/>
    <w:rsid w:val="009F03BA"/>
    <w:rsid w:val="009F04B9"/>
    <w:rsid w:val="009F0500"/>
    <w:rsid w:val="009F07D1"/>
    <w:rsid w:val="009F07DA"/>
    <w:rsid w:val="009F081E"/>
    <w:rsid w:val="009F08D6"/>
    <w:rsid w:val="009F0A17"/>
    <w:rsid w:val="009F0CFC"/>
    <w:rsid w:val="009F0D6C"/>
    <w:rsid w:val="009F0F80"/>
    <w:rsid w:val="009F10DB"/>
    <w:rsid w:val="009F114B"/>
    <w:rsid w:val="009F119E"/>
    <w:rsid w:val="009F13FD"/>
    <w:rsid w:val="009F1431"/>
    <w:rsid w:val="009F1549"/>
    <w:rsid w:val="009F1615"/>
    <w:rsid w:val="009F16A8"/>
    <w:rsid w:val="009F197B"/>
    <w:rsid w:val="009F19C4"/>
    <w:rsid w:val="009F1AE4"/>
    <w:rsid w:val="009F1B89"/>
    <w:rsid w:val="009F1BA5"/>
    <w:rsid w:val="009F1E21"/>
    <w:rsid w:val="009F1E97"/>
    <w:rsid w:val="009F2050"/>
    <w:rsid w:val="009F22E2"/>
    <w:rsid w:val="009F2468"/>
    <w:rsid w:val="009F277E"/>
    <w:rsid w:val="009F287C"/>
    <w:rsid w:val="009F28BC"/>
    <w:rsid w:val="009F2B89"/>
    <w:rsid w:val="009F2BEA"/>
    <w:rsid w:val="009F2CF0"/>
    <w:rsid w:val="009F2E2B"/>
    <w:rsid w:val="009F3162"/>
    <w:rsid w:val="009F316F"/>
    <w:rsid w:val="009F369A"/>
    <w:rsid w:val="009F3785"/>
    <w:rsid w:val="009F3984"/>
    <w:rsid w:val="009F3A30"/>
    <w:rsid w:val="009F3A3C"/>
    <w:rsid w:val="009F3A51"/>
    <w:rsid w:val="009F3B8D"/>
    <w:rsid w:val="009F3CFD"/>
    <w:rsid w:val="009F3EDC"/>
    <w:rsid w:val="009F3EE6"/>
    <w:rsid w:val="009F3F93"/>
    <w:rsid w:val="009F3FEF"/>
    <w:rsid w:val="009F4134"/>
    <w:rsid w:val="009F41BC"/>
    <w:rsid w:val="009F42D4"/>
    <w:rsid w:val="009F4450"/>
    <w:rsid w:val="009F44C3"/>
    <w:rsid w:val="009F4A99"/>
    <w:rsid w:val="009F4B52"/>
    <w:rsid w:val="009F4B62"/>
    <w:rsid w:val="009F4B99"/>
    <w:rsid w:val="009F4CE0"/>
    <w:rsid w:val="009F4D95"/>
    <w:rsid w:val="009F4E3A"/>
    <w:rsid w:val="009F4FAA"/>
    <w:rsid w:val="009F523C"/>
    <w:rsid w:val="009F5352"/>
    <w:rsid w:val="009F547D"/>
    <w:rsid w:val="009F56B6"/>
    <w:rsid w:val="009F5719"/>
    <w:rsid w:val="009F575B"/>
    <w:rsid w:val="009F588A"/>
    <w:rsid w:val="009F5AFE"/>
    <w:rsid w:val="009F5CC9"/>
    <w:rsid w:val="009F5DD7"/>
    <w:rsid w:val="009F5F5C"/>
    <w:rsid w:val="009F6019"/>
    <w:rsid w:val="009F614B"/>
    <w:rsid w:val="009F6200"/>
    <w:rsid w:val="009F6428"/>
    <w:rsid w:val="009F69D2"/>
    <w:rsid w:val="009F6BA0"/>
    <w:rsid w:val="009F6C1D"/>
    <w:rsid w:val="009F6E35"/>
    <w:rsid w:val="009F6F9B"/>
    <w:rsid w:val="009F7270"/>
    <w:rsid w:val="009F7844"/>
    <w:rsid w:val="009F78B6"/>
    <w:rsid w:val="009F7981"/>
    <w:rsid w:val="009F7A58"/>
    <w:rsid w:val="009F7EA8"/>
    <w:rsid w:val="009F7EC0"/>
    <w:rsid w:val="009F7EC1"/>
    <w:rsid w:val="009F7FE4"/>
    <w:rsid w:val="009F7FF3"/>
    <w:rsid w:val="00A00020"/>
    <w:rsid w:val="00A00055"/>
    <w:rsid w:val="00A000F3"/>
    <w:rsid w:val="00A002AE"/>
    <w:rsid w:val="00A00365"/>
    <w:rsid w:val="00A00399"/>
    <w:rsid w:val="00A00462"/>
    <w:rsid w:val="00A004B4"/>
    <w:rsid w:val="00A00533"/>
    <w:rsid w:val="00A0068A"/>
    <w:rsid w:val="00A0096B"/>
    <w:rsid w:val="00A00B66"/>
    <w:rsid w:val="00A00E8E"/>
    <w:rsid w:val="00A00EBF"/>
    <w:rsid w:val="00A00FD8"/>
    <w:rsid w:val="00A010B1"/>
    <w:rsid w:val="00A01240"/>
    <w:rsid w:val="00A012BD"/>
    <w:rsid w:val="00A013BC"/>
    <w:rsid w:val="00A01429"/>
    <w:rsid w:val="00A0147B"/>
    <w:rsid w:val="00A01512"/>
    <w:rsid w:val="00A0188B"/>
    <w:rsid w:val="00A01931"/>
    <w:rsid w:val="00A01A3C"/>
    <w:rsid w:val="00A01A84"/>
    <w:rsid w:val="00A01BB5"/>
    <w:rsid w:val="00A01BEB"/>
    <w:rsid w:val="00A01D65"/>
    <w:rsid w:val="00A02178"/>
    <w:rsid w:val="00A02451"/>
    <w:rsid w:val="00A0249C"/>
    <w:rsid w:val="00A026DC"/>
    <w:rsid w:val="00A02A6A"/>
    <w:rsid w:val="00A02ABF"/>
    <w:rsid w:val="00A02C2A"/>
    <w:rsid w:val="00A02CB5"/>
    <w:rsid w:val="00A02CCC"/>
    <w:rsid w:val="00A02D8C"/>
    <w:rsid w:val="00A02DC8"/>
    <w:rsid w:val="00A03150"/>
    <w:rsid w:val="00A0316D"/>
    <w:rsid w:val="00A0326F"/>
    <w:rsid w:val="00A033A6"/>
    <w:rsid w:val="00A03510"/>
    <w:rsid w:val="00A03556"/>
    <w:rsid w:val="00A036A7"/>
    <w:rsid w:val="00A038F4"/>
    <w:rsid w:val="00A039EB"/>
    <w:rsid w:val="00A03A2E"/>
    <w:rsid w:val="00A03B09"/>
    <w:rsid w:val="00A03BAE"/>
    <w:rsid w:val="00A03CBA"/>
    <w:rsid w:val="00A03DA2"/>
    <w:rsid w:val="00A03DD7"/>
    <w:rsid w:val="00A04085"/>
    <w:rsid w:val="00A040E2"/>
    <w:rsid w:val="00A0420E"/>
    <w:rsid w:val="00A042F8"/>
    <w:rsid w:val="00A04608"/>
    <w:rsid w:val="00A0475E"/>
    <w:rsid w:val="00A04AA7"/>
    <w:rsid w:val="00A04CB5"/>
    <w:rsid w:val="00A04ED9"/>
    <w:rsid w:val="00A0508E"/>
    <w:rsid w:val="00A050D8"/>
    <w:rsid w:val="00A05B2D"/>
    <w:rsid w:val="00A05B84"/>
    <w:rsid w:val="00A05CD4"/>
    <w:rsid w:val="00A05FA0"/>
    <w:rsid w:val="00A06051"/>
    <w:rsid w:val="00A06060"/>
    <w:rsid w:val="00A060D0"/>
    <w:rsid w:val="00A06107"/>
    <w:rsid w:val="00A06185"/>
    <w:rsid w:val="00A068A8"/>
    <w:rsid w:val="00A06ABE"/>
    <w:rsid w:val="00A06CC5"/>
    <w:rsid w:val="00A06DBB"/>
    <w:rsid w:val="00A07392"/>
    <w:rsid w:val="00A0740A"/>
    <w:rsid w:val="00A0757D"/>
    <w:rsid w:val="00A07585"/>
    <w:rsid w:val="00A077F4"/>
    <w:rsid w:val="00A07AB5"/>
    <w:rsid w:val="00A07AC8"/>
    <w:rsid w:val="00A07B2F"/>
    <w:rsid w:val="00A07DDF"/>
    <w:rsid w:val="00A07EB9"/>
    <w:rsid w:val="00A07F5B"/>
    <w:rsid w:val="00A07F9F"/>
    <w:rsid w:val="00A1004A"/>
    <w:rsid w:val="00A1056A"/>
    <w:rsid w:val="00A10671"/>
    <w:rsid w:val="00A10689"/>
    <w:rsid w:val="00A106C2"/>
    <w:rsid w:val="00A10702"/>
    <w:rsid w:val="00A1094B"/>
    <w:rsid w:val="00A1094D"/>
    <w:rsid w:val="00A10E61"/>
    <w:rsid w:val="00A10F37"/>
    <w:rsid w:val="00A11060"/>
    <w:rsid w:val="00A1144F"/>
    <w:rsid w:val="00A116F9"/>
    <w:rsid w:val="00A11A5B"/>
    <w:rsid w:val="00A11C0B"/>
    <w:rsid w:val="00A11F92"/>
    <w:rsid w:val="00A120C6"/>
    <w:rsid w:val="00A12270"/>
    <w:rsid w:val="00A123F8"/>
    <w:rsid w:val="00A12436"/>
    <w:rsid w:val="00A1294F"/>
    <w:rsid w:val="00A129F8"/>
    <w:rsid w:val="00A12E6B"/>
    <w:rsid w:val="00A12F20"/>
    <w:rsid w:val="00A135D8"/>
    <w:rsid w:val="00A136BD"/>
    <w:rsid w:val="00A1370D"/>
    <w:rsid w:val="00A137FB"/>
    <w:rsid w:val="00A13A5C"/>
    <w:rsid w:val="00A13C9E"/>
    <w:rsid w:val="00A13DED"/>
    <w:rsid w:val="00A14057"/>
    <w:rsid w:val="00A14378"/>
    <w:rsid w:val="00A143A9"/>
    <w:rsid w:val="00A146D5"/>
    <w:rsid w:val="00A14A98"/>
    <w:rsid w:val="00A14AC5"/>
    <w:rsid w:val="00A14E39"/>
    <w:rsid w:val="00A14E6C"/>
    <w:rsid w:val="00A14E80"/>
    <w:rsid w:val="00A14FA4"/>
    <w:rsid w:val="00A152D0"/>
    <w:rsid w:val="00A15315"/>
    <w:rsid w:val="00A156DE"/>
    <w:rsid w:val="00A159DB"/>
    <w:rsid w:val="00A15DE6"/>
    <w:rsid w:val="00A15EC5"/>
    <w:rsid w:val="00A15EE5"/>
    <w:rsid w:val="00A163DA"/>
    <w:rsid w:val="00A1646B"/>
    <w:rsid w:val="00A16B8A"/>
    <w:rsid w:val="00A16BC4"/>
    <w:rsid w:val="00A16C3D"/>
    <w:rsid w:val="00A16D2B"/>
    <w:rsid w:val="00A16DC9"/>
    <w:rsid w:val="00A16E87"/>
    <w:rsid w:val="00A16E88"/>
    <w:rsid w:val="00A17162"/>
    <w:rsid w:val="00A17352"/>
    <w:rsid w:val="00A175E0"/>
    <w:rsid w:val="00A176A0"/>
    <w:rsid w:val="00A17777"/>
    <w:rsid w:val="00A17930"/>
    <w:rsid w:val="00A17A33"/>
    <w:rsid w:val="00A17B29"/>
    <w:rsid w:val="00A17C90"/>
    <w:rsid w:val="00A17D6E"/>
    <w:rsid w:val="00A17D76"/>
    <w:rsid w:val="00A17EDD"/>
    <w:rsid w:val="00A20170"/>
    <w:rsid w:val="00A2036F"/>
    <w:rsid w:val="00A203C8"/>
    <w:rsid w:val="00A20556"/>
    <w:rsid w:val="00A2062D"/>
    <w:rsid w:val="00A2063C"/>
    <w:rsid w:val="00A2070E"/>
    <w:rsid w:val="00A207A1"/>
    <w:rsid w:val="00A20985"/>
    <w:rsid w:val="00A20A6C"/>
    <w:rsid w:val="00A20B72"/>
    <w:rsid w:val="00A20B95"/>
    <w:rsid w:val="00A20DB7"/>
    <w:rsid w:val="00A20E07"/>
    <w:rsid w:val="00A21128"/>
    <w:rsid w:val="00A2143D"/>
    <w:rsid w:val="00A2161A"/>
    <w:rsid w:val="00A217C2"/>
    <w:rsid w:val="00A217ED"/>
    <w:rsid w:val="00A219AB"/>
    <w:rsid w:val="00A219C6"/>
    <w:rsid w:val="00A21A0D"/>
    <w:rsid w:val="00A21E22"/>
    <w:rsid w:val="00A21E8E"/>
    <w:rsid w:val="00A21EEE"/>
    <w:rsid w:val="00A21F8D"/>
    <w:rsid w:val="00A220B3"/>
    <w:rsid w:val="00A221CA"/>
    <w:rsid w:val="00A22231"/>
    <w:rsid w:val="00A2226F"/>
    <w:rsid w:val="00A22323"/>
    <w:rsid w:val="00A226BC"/>
    <w:rsid w:val="00A227F8"/>
    <w:rsid w:val="00A22897"/>
    <w:rsid w:val="00A22924"/>
    <w:rsid w:val="00A22929"/>
    <w:rsid w:val="00A229A6"/>
    <w:rsid w:val="00A22BFF"/>
    <w:rsid w:val="00A22C15"/>
    <w:rsid w:val="00A22D67"/>
    <w:rsid w:val="00A22F0E"/>
    <w:rsid w:val="00A22FBA"/>
    <w:rsid w:val="00A23576"/>
    <w:rsid w:val="00A23846"/>
    <w:rsid w:val="00A239AE"/>
    <w:rsid w:val="00A239D2"/>
    <w:rsid w:val="00A23EA1"/>
    <w:rsid w:val="00A23F92"/>
    <w:rsid w:val="00A24355"/>
    <w:rsid w:val="00A24466"/>
    <w:rsid w:val="00A244B7"/>
    <w:rsid w:val="00A245AF"/>
    <w:rsid w:val="00A2477A"/>
    <w:rsid w:val="00A24844"/>
    <w:rsid w:val="00A2485C"/>
    <w:rsid w:val="00A249E6"/>
    <w:rsid w:val="00A24AD2"/>
    <w:rsid w:val="00A24B9A"/>
    <w:rsid w:val="00A24D37"/>
    <w:rsid w:val="00A24F18"/>
    <w:rsid w:val="00A25025"/>
    <w:rsid w:val="00A25064"/>
    <w:rsid w:val="00A254B9"/>
    <w:rsid w:val="00A2554D"/>
    <w:rsid w:val="00A25987"/>
    <w:rsid w:val="00A25B44"/>
    <w:rsid w:val="00A25D5A"/>
    <w:rsid w:val="00A25ED1"/>
    <w:rsid w:val="00A25F5F"/>
    <w:rsid w:val="00A25FEB"/>
    <w:rsid w:val="00A2601C"/>
    <w:rsid w:val="00A261A1"/>
    <w:rsid w:val="00A2637D"/>
    <w:rsid w:val="00A264F2"/>
    <w:rsid w:val="00A2667D"/>
    <w:rsid w:val="00A266B9"/>
    <w:rsid w:val="00A2670E"/>
    <w:rsid w:val="00A2683B"/>
    <w:rsid w:val="00A26862"/>
    <w:rsid w:val="00A26AE4"/>
    <w:rsid w:val="00A26E5D"/>
    <w:rsid w:val="00A2734F"/>
    <w:rsid w:val="00A2755B"/>
    <w:rsid w:val="00A275B6"/>
    <w:rsid w:val="00A27603"/>
    <w:rsid w:val="00A276FB"/>
    <w:rsid w:val="00A277E1"/>
    <w:rsid w:val="00A2797A"/>
    <w:rsid w:val="00A27A2D"/>
    <w:rsid w:val="00A27AEB"/>
    <w:rsid w:val="00A27B39"/>
    <w:rsid w:val="00A27BFC"/>
    <w:rsid w:val="00A27F1B"/>
    <w:rsid w:val="00A301F0"/>
    <w:rsid w:val="00A30571"/>
    <w:rsid w:val="00A305E3"/>
    <w:rsid w:val="00A3078C"/>
    <w:rsid w:val="00A30808"/>
    <w:rsid w:val="00A30A9B"/>
    <w:rsid w:val="00A30AD1"/>
    <w:rsid w:val="00A30B03"/>
    <w:rsid w:val="00A30D1B"/>
    <w:rsid w:val="00A30DB9"/>
    <w:rsid w:val="00A30DEF"/>
    <w:rsid w:val="00A30E5E"/>
    <w:rsid w:val="00A31066"/>
    <w:rsid w:val="00A312BC"/>
    <w:rsid w:val="00A31543"/>
    <w:rsid w:val="00A317C1"/>
    <w:rsid w:val="00A31865"/>
    <w:rsid w:val="00A3187C"/>
    <w:rsid w:val="00A3192C"/>
    <w:rsid w:val="00A31A1D"/>
    <w:rsid w:val="00A31A5A"/>
    <w:rsid w:val="00A31B57"/>
    <w:rsid w:val="00A31BA9"/>
    <w:rsid w:val="00A31BAF"/>
    <w:rsid w:val="00A31CDA"/>
    <w:rsid w:val="00A31D2E"/>
    <w:rsid w:val="00A31D5C"/>
    <w:rsid w:val="00A31DF9"/>
    <w:rsid w:val="00A31E3D"/>
    <w:rsid w:val="00A31F9D"/>
    <w:rsid w:val="00A32148"/>
    <w:rsid w:val="00A32223"/>
    <w:rsid w:val="00A32549"/>
    <w:rsid w:val="00A3255D"/>
    <w:rsid w:val="00A327C6"/>
    <w:rsid w:val="00A328C8"/>
    <w:rsid w:val="00A32925"/>
    <w:rsid w:val="00A32965"/>
    <w:rsid w:val="00A3297B"/>
    <w:rsid w:val="00A32B18"/>
    <w:rsid w:val="00A32B3C"/>
    <w:rsid w:val="00A32BC0"/>
    <w:rsid w:val="00A32F37"/>
    <w:rsid w:val="00A3300C"/>
    <w:rsid w:val="00A3310F"/>
    <w:rsid w:val="00A3337A"/>
    <w:rsid w:val="00A33404"/>
    <w:rsid w:val="00A33563"/>
    <w:rsid w:val="00A336FD"/>
    <w:rsid w:val="00A337D4"/>
    <w:rsid w:val="00A33A2E"/>
    <w:rsid w:val="00A33A4B"/>
    <w:rsid w:val="00A33A5F"/>
    <w:rsid w:val="00A33BD9"/>
    <w:rsid w:val="00A33D3E"/>
    <w:rsid w:val="00A33EAB"/>
    <w:rsid w:val="00A33F32"/>
    <w:rsid w:val="00A341B0"/>
    <w:rsid w:val="00A34299"/>
    <w:rsid w:val="00A342AC"/>
    <w:rsid w:val="00A3498D"/>
    <w:rsid w:val="00A34C33"/>
    <w:rsid w:val="00A34C8C"/>
    <w:rsid w:val="00A34D06"/>
    <w:rsid w:val="00A34F61"/>
    <w:rsid w:val="00A3500F"/>
    <w:rsid w:val="00A3509E"/>
    <w:rsid w:val="00A351FD"/>
    <w:rsid w:val="00A35295"/>
    <w:rsid w:val="00A352A7"/>
    <w:rsid w:val="00A353F4"/>
    <w:rsid w:val="00A35481"/>
    <w:rsid w:val="00A35598"/>
    <w:rsid w:val="00A355F0"/>
    <w:rsid w:val="00A3580F"/>
    <w:rsid w:val="00A3582B"/>
    <w:rsid w:val="00A35934"/>
    <w:rsid w:val="00A35C49"/>
    <w:rsid w:val="00A35C4F"/>
    <w:rsid w:val="00A35CEB"/>
    <w:rsid w:val="00A35D87"/>
    <w:rsid w:val="00A35E44"/>
    <w:rsid w:val="00A35F3C"/>
    <w:rsid w:val="00A3661F"/>
    <w:rsid w:val="00A3674A"/>
    <w:rsid w:val="00A3677A"/>
    <w:rsid w:val="00A36938"/>
    <w:rsid w:val="00A369E8"/>
    <w:rsid w:val="00A36B02"/>
    <w:rsid w:val="00A36D16"/>
    <w:rsid w:val="00A36D1F"/>
    <w:rsid w:val="00A3708F"/>
    <w:rsid w:val="00A370F1"/>
    <w:rsid w:val="00A3715E"/>
    <w:rsid w:val="00A37166"/>
    <w:rsid w:val="00A372FD"/>
    <w:rsid w:val="00A37476"/>
    <w:rsid w:val="00A37699"/>
    <w:rsid w:val="00A37753"/>
    <w:rsid w:val="00A377B3"/>
    <w:rsid w:val="00A37AF7"/>
    <w:rsid w:val="00A37BE4"/>
    <w:rsid w:val="00A37CF1"/>
    <w:rsid w:val="00A37D36"/>
    <w:rsid w:val="00A37E01"/>
    <w:rsid w:val="00A37E08"/>
    <w:rsid w:val="00A4019E"/>
    <w:rsid w:val="00A4022E"/>
    <w:rsid w:val="00A4039A"/>
    <w:rsid w:val="00A403CE"/>
    <w:rsid w:val="00A404BE"/>
    <w:rsid w:val="00A4075C"/>
    <w:rsid w:val="00A40827"/>
    <w:rsid w:val="00A4082A"/>
    <w:rsid w:val="00A40A66"/>
    <w:rsid w:val="00A40A83"/>
    <w:rsid w:val="00A40AB2"/>
    <w:rsid w:val="00A40DCE"/>
    <w:rsid w:val="00A40DE4"/>
    <w:rsid w:val="00A40E8E"/>
    <w:rsid w:val="00A40F49"/>
    <w:rsid w:val="00A41022"/>
    <w:rsid w:val="00A411FF"/>
    <w:rsid w:val="00A41206"/>
    <w:rsid w:val="00A41488"/>
    <w:rsid w:val="00A416C4"/>
    <w:rsid w:val="00A416D7"/>
    <w:rsid w:val="00A416E1"/>
    <w:rsid w:val="00A416E9"/>
    <w:rsid w:val="00A41C1F"/>
    <w:rsid w:val="00A41C77"/>
    <w:rsid w:val="00A41DE4"/>
    <w:rsid w:val="00A41EB7"/>
    <w:rsid w:val="00A42003"/>
    <w:rsid w:val="00A4203B"/>
    <w:rsid w:val="00A42069"/>
    <w:rsid w:val="00A42075"/>
    <w:rsid w:val="00A4208D"/>
    <w:rsid w:val="00A42353"/>
    <w:rsid w:val="00A42376"/>
    <w:rsid w:val="00A427F1"/>
    <w:rsid w:val="00A4289E"/>
    <w:rsid w:val="00A42C71"/>
    <w:rsid w:val="00A42F33"/>
    <w:rsid w:val="00A43046"/>
    <w:rsid w:val="00A436EE"/>
    <w:rsid w:val="00A4377F"/>
    <w:rsid w:val="00A43A05"/>
    <w:rsid w:val="00A43D81"/>
    <w:rsid w:val="00A43DE4"/>
    <w:rsid w:val="00A43F38"/>
    <w:rsid w:val="00A44228"/>
    <w:rsid w:val="00A4437D"/>
    <w:rsid w:val="00A447B6"/>
    <w:rsid w:val="00A44849"/>
    <w:rsid w:val="00A44AD0"/>
    <w:rsid w:val="00A44BD8"/>
    <w:rsid w:val="00A44F0F"/>
    <w:rsid w:val="00A454FA"/>
    <w:rsid w:val="00A455D6"/>
    <w:rsid w:val="00A45642"/>
    <w:rsid w:val="00A456C6"/>
    <w:rsid w:val="00A45888"/>
    <w:rsid w:val="00A45AC4"/>
    <w:rsid w:val="00A45AD4"/>
    <w:rsid w:val="00A45B41"/>
    <w:rsid w:val="00A45B78"/>
    <w:rsid w:val="00A45CF0"/>
    <w:rsid w:val="00A46041"/>
    <w:rsid w:val="00A460BB"/>
    <w:rsid w:val="00A463F6"/>
    <w:rsid w:val="00A4663E"/>
    <w:rsid w:val="00A466DA"/>
    <w:rsid w:val="00A468F8"/>
    <w:rsid w:val="00A46ADC"/>
    <w:rsid w:val="00A46C47"/>
    <w:rsid w:val="00A46E91"/>
    <w:rsid w:val="00A471EA"/>
    <w:rsid w:val="00A47200"/>
    <w:rsid w:val="00A47375"/>
    <w:rsid w:val="00A4745A"/>
    <w:rsid w:val="00A47653"/>
    <w:rsid w:val="00A47A0C"/>
    <w:rsid w:val="00A47AF7"/>
    <w:rsid w:val="00A47B93"/>
    <w:rsid w:val="00A47BE1"/>
    <w:rsid w:val="00A47C22"/>
    <w:rsid w:val="00A47D64"/>
    <w:rsid w:val="00A47E6E"/>
    <w:rsid w:val="00A47EB7"/>
    <w:rsid w:val="00A50027"/>
    <w:rsid w:val="00A500EB"/>
    <w:rsid w:val="00A5023E"/>
    <w:rsid w:val="00A50346"/>
    <w:rsid w:val="00A507A5"/>
    <w:rsid w:val="00A507EA"/>
    <w:rsid w:val="00A50957"/>
    <w:rsid w:val="00A50A00"/>
    <w:rsid w:val="00A50EFC"/>
    <w:rsid w:val="00A5131C"/>
    <w:rsid w:val="00A51382"/>
    <w:rsid w:val="00A513A6"/>
    <w:rsid w:val="00A517E5"/>
    <w:rsid w:val="00A51CD3"/>
    <w:rsid w:val="00A51D78"/>
    <w:rsid w:val="00A51DCF"/>
    <w:rsid w:val="00A52066"/>
    <w:rsid w:val="00A520A5"/>
    <w:rsid w:val="00A5226F"/>
    <w:rsid w:val="00A52649"/>
    <w:rsid w:val="00A527EB"/>
    <w:rsid w:val="00A528F5"/>
    <w:rsid w:val="00A52AD8"/>
    <w:rsid w:val="00A52BA7"/>
    <w:rsid w:val="00A52CBB"/>
    <w:rsid w:val="00A52D26"/>
    <w:rsid w:val="00A52E4F"/>
    <w:rsid w:val="00A530D7"/>
    <w:rsid w:val="00A53153"/>
    <w:rsid w:val="00A53268"/>
    <w:rsid w:val="00A532EF"/>
    <w:rsid w:val="00A53533"/>
    <w:rsid w:val="00A53A3A"/>
    <w:rsid w:val="00A53AB0"/>
    <w:rsid w:val="00A53AF9"/>
    <w:rsid w:val="00A53B41"/>
    <w:rsid w:val="00A53F62"/>
    <w:rsid w:val="00A54159"/>
    <w:rsid w:val="00A54268"/>
    <w:rsid w:val="00A54293"/>
    <w:rsid w:val="00A54502"/>
    <w:rsid w:val="00A5468D"/>
    <w:rsid w:val="00A546A3"/>
    <w:rsid w:val="00A547DA"/>
    <w:rsid w:val="00A54910"/>
    <w:rsid w:val="00A549EF"/>
    <w:rsid w:val="00A54AF2"/>
    <w:rsid w:val="00A54B25"/>
    <w:rsid w:val="00A54CF9"/>
    <w:rsid w:val="00A54D48"/>
    <w:rsid w:val="00A54DE6"/>
    <w:rsid w:val="00A54E08"/>
    <w:rsid w:val="00A54FC0"/>
    <w:rsid w:val="00A551B3"/>
    <w:rsid w:val="00A5524B"/>
    <w:rsid w:val="00A5528E"/>
    <w:rsid w:val="00A5536A"/>
    <w:rsid w:val="00A5563B"/>
    <w:rsid w:val="00A55963"/>
    <w:rsid w:val="00A55A76"/>
    <w:rsid w:val="00A55CE5"/>
    <w:rsid w:val="00A55E02"/>
    <w:rsid w:val="00A55E73"/>
    <w:rsid w:val="00A55F37"/>
    <w:rsid w:val="00A55F77"/>
    <w:rsid w:val="00A56011"/>
    <w:rsid w:val="00A56053"/>
    <w:rsid w:val="00A56127"/>
    <w:rsid w:val="00A5614F"/>
    <w:rsid w:val="00A56205"/>
    <w:rsid w:val="00A5620B"/>
    <w:rsid w:val="00A56308"/>
    <w:rsid w:val="00A56466"/>
    <w:rsid w:val="00A56712"/>
    <w:rsid w:val="00A5688D"/>
    <w:rsid w:val="00A569DC"/>
    <w:rsid w:val="00A56AD5"/>
    <w:rsid w:val="00A56BE1"/>
    <w:rsid w:val="00A56F1B"/>
    <w:rsid w:val="00A57088"/>
    <w:rsid w:val="00A5711E"/>
    <w:rsid w:val="00A57160"/>
    <w:rsid w:val="00A57398"/>
    <w:rsid w:val="00A57470"/>
    <w:rsid w:val="00A57499"/>
    <w:rsid w:val="00A57638"/>
    <w:rsid w:val="00A57690"/>
    <w:rsid w:val="00A57746"/>
    <w:rsid w:val="00A57755"/>
    <w:rsid w:val="00A5778B"/>
    <w:rsid w:val="00A57A48"/>
    <w:rsid w:val="00A57A69"/>
    <w:rsid w:val="00A57BDF"/>
    <w:rsid w:val="00A601D5"/>
    <w:rsid w:val="00A6048B"/>
    <w:rsid w:val="00A60590"/>
    <w:rsid w:val="00A608E8"/>
    <w:rsid w:val="00A609D9"/>
    <w:rsid w:val="00A60A22"/>
    <w:rsid w:val="00A60B0F"/>
    <w:rsid w:val="00A60B8C"/>
    <w:rsid w:val="00A60BA7"/>
    <w:rsid w:val="00A61319"/>
    <w:rsid w:val="00A61457"/>
    <w:rsid w:val="00A61474"/>
    <w:rsid w:val="00A61590"/>
    <w:rsid w:val="00A6163C"/>
    <w:rsid w:val="00A6176A"/>
    <w:rsid w:val="00A6194F"/>
    <w:rsid w:val="00A619D5"/>
    <w:rsid w:val="00A61CEE"/>
    <w:rsid w:val="00A61F0A"/>
    <w:rsid w:val="00A6218E"/>
    <w:rsid w:val="00A624A3"/>
    <w:rsid w:val="00A6265C"/>
    <w:rsid w:val="00A62780"/>
    <w:rsid w:val="00A627A6"/>
    <w:rsid w:val="00A627B0"/>
    <w:rsid w:val="00A62928"/>
    <w:rsid w:val="00A62981"/>
    <w:rsid w:val="00A62ABD"/>
    <w:rsid w:val="00A62AE5"/>
    <w:rsid w:val="00A62DA7"/>
    <w:rsid w:val="00A62EF8"/>
    <w:rsid w:val="00A62F77"/>
    <w:rsid w:val="00A62FAC"/>
    <w:rsid w:val="00A63032"/>
    <w:rsid w:val="00A630A8"/>
    <w:rsid w:val="00A63120"/>
    <w:rsid w:val="00A63362"/>
    <w:rsid w:val="00A63436"/>
    <w:rsid w:val="00A638E4"/>
    <w:rsid w:val="00A639B4"/>
    <w:rsid w:val="00A63F30"/>
    <w:rsid w:val="00A63F4B"/>
    <w:rsid w:val="00A644E8"/>
    <w:rsid w:val="00A6456D"/>
    <w:rsid w:val="00A645C6"/>
    <w:rsid w:val="00A6465D"/>
    <w:rsid w:val="00A6473C"/>
    <w:rsid w:val="00A64765"/>
    <w:rsid w:val="00A647B6"/>
    <w:rsid w:val="00A648D0"/>
    <w:rsid w:val="00A64926"/>
    <w:rsid w:val="00A64E17"/>
    <w:rsid w:val="00A64E6A"/>
    <w:rsid w:val="00A64F2E"/>
    <w:rsid w:val="00A64F59"/>
    <w:rsid w:val="00A64FD0"/>
    <w:rsid w:val="00A64FEB"/>
    <w:rsid w:val="00A65191"/>
    <w:rsid w:val="00A654CC"/>
    <w:rsid w:val="00A65585"/>
    <w:rsid w:val="00A655A0"/>
    <w:rsid w:val="00A65608"/>
    <w:rsid w:val="00A65724"/>
    <w:rsid w:val="00A6576F"/>
    <w:rsid w:val="00A65885"/>
    <w:rsid w:val="00A65C3D"/>
    <w:rsid w:val="00A65F14"/>
    <w:rsid w:val="00A6602D"/>
    <w:rsid w:val="00A661D0"/>
    <w:rsid w:val="00A6626C"/>
    <w:rsid w:val="00A6629C"/>
    <w:rsid w:val="00A662D4"/>
    <w:rsid w:val="00A6638F"/>
    <w:rsid w:val="00A6656D"/>
    <w:rsid w:val="00A666D2"/>
    <w:rsid w:val="00A66A1E"/>
    <w:rsid w:val="00A66BFB"/>
    <w:rsid w:val="00A66C00"/>
    <w:rsid w:val="00A66D68"/>
    <w:rsid w:val="00A670C2"/>
    <w:rsid w:val="00A67119"/>
    <w:rsid w:val="00A67264"/>
    <w:rsid w:val="00A6752D"/>
    <w:rsid w:val="00A678C0"/>
    <w:rsid w:val="00A67F9A"/>
    <w:rsid w:val="00A701A5"/>
    <w:rsid w:val="00A7021A"/>
    <w:rsid w:val="00A7028D"/>
    <w:rsid w:val="00A702A6"/>
    <w:rsid w:val="00A7047F"/>
    <w:rsid w:val="00A704A2"/>
    <w:rsid w:val="00A70590"/>
    <w:rsid w:val="00A7076E"/>
    <w:rsid w:val="00A709B7"/>
    <w:rsid w:val="00A70B2D"/>
    <w:rsid w:val="00A70BEC"/>
    <w:rsid w:val="00A70CDA"/>
    <w:rsid w:val="00A70E4B"/>
    <w:rsid w:val="00A70EE0"/>
    <w:rsid w:val="00A71044"/>
    <w:rsid w:val="00A71113"/>
    <w:rsid w:val="00A7126A"/>
    <w:rsid w:val="00A712D5"/>
    <w:rsid w:val="00A7133C"/>
    <w:rsid w:val="00A71411"/>
    <w:rsid w:val="00A71725"/>
    <w:rsid w:val="00A719FA"/>
    <w:rsid w:val="00A71A39"/>
    <w:rsid w:val="00A71A91"/>
    <w:rsid w:val="00A71D31"/>
    <w:rsid w:val="00A71DC9"/>
    <w:rsid w:val="00A71F26"/>
    <w:rsid w:val="00A7216C"/>
    <w:rsid w:val="00A721A2"/>
    <w:rsid w:val="00A72251"/>
    <w:rsid w:val="00A722DA"/>
    <w:rsid w:val="00A72343"/>
    <w:rsid w:val="00A7239B"/>
    <w:rsid w:val="00A725FB"/>
    <w:rsid w:val="00A7262A"/>
    <w:rsid w:val="00A7273F"/>
    <w:rsid w:val="00A727CA"/>
    <w:rsid w:val="00A728B3"/>
    <w:rsid w:val="00A72902"/>
    <w:rsid w:val="00A7296A"/>
    <w:rsid w:val="00A72A01"/>
    <w:rsid w:val="00A72A7C"/>
    <w:rsid w:val="00A72ACB"/>
    <w:rsid w:val="00A72CF4"/>
    <w:rsid w:val="00A72DD9"/>
    <w:rsid w:val="00A72E2D"/>
    <w:rsid w:val="00A72E93"/>
    <w:rsid w:val="00A72F5E"/>
    <w:rsid w:val="00A72F9D"/>
    <w:rsid w:val="00A72FD5"/>
    <w:rsid w:val="00A7303D"/>
    <w:rsid w:val="00A73126"/>
    <w:rsid w:val="00A73237"/>
    <w:rsid w:val="00A7345B"/>
    <w:rsid w:val="00A734D5"/>
    <w:rsid w:val="00A73587"/>
    <w:rsid w:val="00A736AD"/>
    <w:rsid w:val="00A7370E"/>
    <w:rsid w:val="00A737EF"/>
    <w:rsid w:val="00A73804"/>
    <w:rsid w:val="00A738DB"/>
    <w:rsid w:val="00A73B32"/>
    <w:rsid w:val="00A73E5F"/>
    <w:rsid w:val="00A73F84"/>
    <w:rsid w:val="00A74289"/>
    <w:rsid w:val="00A7429D"/>
    <w:rsid w:val="00A74301"/>
    <w:rsid w:val="00A743A9"/>
    <w:rsid w:val="00A744A2"/>
    <w:rsid w:val="00A744B3"/>
    <w:rsid w:val="00A74525"/>
    <w:rsid w:val="00A748CC"/>
    <w:rsid w:val="00A74A07"/>
    <w:rsid w:val="00A74C3F"/>
    <w:rsid w:val="00A74C46"/>
    <w:rsid w:val="00A74CAC"/>
    <w:rsid w:val="00A74D00"/>
    <w:rsid w:val="00A74DE1"/>
    <w:rsid w:val="00A7505A"/>
    <w:rsid w:val="00A75071"/>
    <w:rsid w:val="00A75182"/>
    <w:rsid w:val="00A75208"/>
    <w:rsid w:val="00A75511"/>
    <w:rsid w:val="00A75719"/>
    <w:rsid w:val="00A75768"/>
    <w:rsid w:val="00A7581F"/>
    <w:rsid w:val="00A75A2E"/>
    <w:rsid w:val="00A75AEC"/>
    <w:rsid w:val="00A75E6D"/>
    <w:rsid w:val="00A76022"/>
    <w:rsid w:val="00A760EE"/>
    <w:rsid w:val="00A761FC"/>
    <w:rsid w:val="00A765F3"/>
    <w:rsid w:val="00A7666C"/>
    <w:rsid w:val="00A767D5"/>
    <w:rsid w:val="00A76832"/>
    <w:rsid w:val="00A76B41"/>
    <w:rsid w:val="00A76BFA"/>
    <w:rsid w:val="00A76C23"/>
    <w:rsid w:val="00A76C66"/>
    <w:rsid w:val="00A76E63"/>
    <w:rsid w:val="00A76F01"/>
    <w:rsid w:val="00A7706E"/>
    <w:rsid w:val="00A7712B"/>
    <w:rsid w:val="00A772A0"/>
    <w:rsid w:val="00A774A9"/>
    <w:rsid w:val="00A779DA"/>
    <w:rsid w:val="00A77C6F"/>
    <w:rsid w:val="00A77C9B"/>
    <w:rsid w:val="00A77EFC"/>
    <w:rsid w:val="00A77F7B"/>
    <w:rsid w:val="00A80088"/>
    <w:rsid w:val="00A80459"/>
    <w:rsid w:val="00A806DD"/>
    <w:rsid w:val="00A80818"/>
    <w:rsid w:val="00A808EE"/>
    <w:rsid w:val="00A80A74"/>
    <w:rsid w:val="00A80FC5"/>
    <w:rsid w:val="00A816A3"/>
    <w:rsid w:val="00A81B85"/>
    <w:rsid w:val="00A81D17"/>
    <w:rsid w:val="00A81E85"/>
    <w:rsid w:val="00A8223A"/>
    <w:rsid w:val="00A82281"/>
    <w:rsid w:val="00A82532"/>
    <w:rsid w:val="00A8255B"/>
    <w:rsid w:val="00A82B6F"/>
    <w:rsid w:val="00A830B0"/>
    <w:rsid w:val="00A830B1"/>
    <w:rsid w:val="00A830DA"/>
    <w:rsid w:val="00A8325C"/>
    <w:rsid w:val="00A83489"/>
    <w:rsid w:val="00A8374E"/>
    <w:rsid w:val="00A8382F"/>
    <w:rsid w:val="00A83891"/>
    <w:rsid w:val="00A83B7E"/>
    <w:rsid w:val="00A83B96"/>
    <w:rsid w:val="00A83CF5"/>
    <w:rsid w:val="00A83CF6"/>
    <w:rsid w:val="00A83FB3"/>
    <w:rsid w:val="00A83FF9"/>
    <w:rsid w:val="00A84037"/>
    <w:rsid w:val="00A841C9"/>
    <w:rsid w:val="00A842F3"/>
    <w:rsid w:val="00A8454E"/>
    <w:rsid w:val="00A8482A"/>
    <w:rsid w:val="00A84BDE"/>
    <w:rsid w:val="00A84DD7"/>
    <w:rsid w:val="00A84E67"/>
    <w:rsid w:val="00A84FFC"/>
    <w:rsid w:val="00A85188"/>
    <w:rsid w:val="00A85201"/>
    <w:rsid w:val="00A8523A"/>
    <w:rsid w:val="00A8548F"/>
    <w:rsid w:val="00A85545"/>
    <w:rsid w:val="00A85627"/>
    <w:rsid w:val="00A85824"/>
    <w:rsid w:val="00A85953"/>
    <w:rsid w:val="00A85C25"/>
    <w:rsid w:val="00A85D82"/>
    <w:rsid w:val="00A85D9E"/>
    <w:rsid w:val="00A85F27"/>
    <w:rsid w:val="00A86013"/>
    <w:rsid w:val="00A8619F"/>
    <w:rsid w:val="00A86215"/>
    <w:rsid w:val="00A8645C"/>
    <w:rsid w:val="00A86475"/>
    <w:rsid w:val="00A86492"/>
    <w:rsid w:val="00A8670C"/>
    <w:rsid w:val="00A868BB"/>
    <w:rsid w:val="00A86990"/>
    <w:rsid w:val="00A86BD7"/>
    <w:rsid w:val="00A875F7"/>
    <w:rsid w:val="00A87A1D"/>
    <w:rsid w:val="00A87A6F"/>
    <w:rsid w:val="00A87FFE"/>
    <w:rsid w:val="00A89B69"/>
    <w:rsid w:val="00A90175"/>
    <w:rsid w:val="00A9017F"/>
    <w:rsid w:val="00A90205"/>
    <w:rsid w:val="00A9043F"/>
    <w:rsid w:val="00A9048B"/>
    <w:rsid w:val="00A904AB"/>
    <w:rsid w:val="00A904C7"/>
    <w:rsid w:val="00A90717"/>
    <w:rsid w:val="00A9081D"/>
    <w:rsid w:val="00A90DD3"/>
    <w:rsid w:val="00A90EFD"/>
    <w:rsid w:val="00A90F23"/>
    <w:rsid w:val="00A90F55"/>
    <w:rsid w:val="00A90F90"/>
    <w:rsid w:val="00A91127"/>
    <w:rsid w:val="00A913E1"/>
    <w:rsid w:val="00A91463"/>
    <w:rsid w:val="00A9148C"/>
    <w:rsid w:val="00A91645"/>
    <w:rsid w:val="00A916C9"/>
    <w:rsid w:val="00A9174C"/>
    <w:rsid w:val="00A91AB6"/>
    <w:rsid w:val="00A91ADA"/>
    <w:rsid w:val="00A91BDA"/>
    <w:rsid w:val="00A91C8B"/>
    <w:rsid w:val="00A91CA0"/>
    <w:rsid w:val="00A91CA9"/>
    <w:rsid w:val="00A92014"/>
    <w:rsid w:val="00A92535"/>
    <w:rsid w:val="00A92578"/>
    <w:rsid w:val="00A92799"/>
    <w:rsid w:val="00A92840"/>
    <w:rsid w:val="00A92871"/>
    <w:rsid w:val="00A92E30"/>
    <w:rsid w:val="00A92EDD"/>
    <w:rsid w:val="00A93158"/>
    <w:rsid w:val="00A93163"/>
    <w:rsid w:val="00A93180"/>
    <w:rsid w:val="00A932EC"/>
    <w:rsid w:val="00A93379"/>
    <w:rsid w:val="00A93440"/>
    <w:rsid w:val="00A935F0"/>
    <w:rsid w:val="00A938B7"/>
    <w:rsid w:val="00A93A15"/>
    <w:rsid w:val="00A93F12"/>
    <w:rsid w:val="00A93FF1"/>
    <w:rsid w:val="00A94118"/>
    <w:rsid w:val="00A943A0"/>
    <w:rsid w:val="00A946E1"/>
    <w:rsid w:val="00A94B14"/>
    <w:rsid w:val="00A94BDC"/>
    <w:rsid w:val="00A94C6A"/>
    <w:rsid w:val="00A94DC5"/>
    <w:rsid w:val="00A94F43"/>
    <w:rsid w:val="00A94FBB"/>
    <w:rsid w:val="00A94FEF"/>
    <w:rsid w:val="00A9505B"/>
    <w:rsid w:val="00A95082"/>
    <w:rsid w:val="00A954E0"/>
    <w:rsid w:val="00A9561F"/>
    <w:rsid w:val="00A9570B"/>
    <w:rsid w:val="00A958AE"/>
    <w:rsid w:val="00A9595A"/>
    <w:rsid w:val="00A95AFE"/>
    <w:rsid w:val="00A95CC6"/>
    <w:rsid w:val="00A9619A"/>
    <w:rsid w:val="00A9627C"/>
    <w:rsid w:val="00A962AF"/>
    <w:rsid w:val="00A9631C"/>
    <w:rsid w:val="00A963B3"/>
    <w:rsid w:val="00A963BB"/>
    <w:rsid w:val="00A963CF"/>
    <w:rsid w:val="00A96A80"/>
    <w:rsid w:val="00A96B54"/>
    <w:rsid w:val="00A96B6A"/>
    <w:rsid w:val="00A96D8E"/>
    <w:rsid w:val="00A96E16"/>
    <w:rsid w:val="00A96FC0"/>
    <w:rsid w:val="00A97181"/>
    <w:rsid w:val="00A97292"/>
    <w:rsid w:val="00A972ED"/>
    <w:rsid w:val="00A9760E"/>
    <w:rsid w:val="00A97625"/>
    <w:rsid w:val="00A977FA"/>
    <w:rsid w:val="00A97922"/>
    <w:rsid w:val="00A97B77"/>
    <w:rsid w:val="00A97B8B"/>
    <w:rsid w:val="00A97D32"/>
    <w:rsid w:val="00A97D7D"/>
    <w:rsid w:val="00A97F56"/>
    <w:rsid w:val="00AA0151"/>
    <w:rsid w:val="00AA01C9"/>
    <w:rsid w:val="00AA031F"/>
    <w:rsid w:val="00AA05DF"/>
    <w:rsid w:val="00AA06B2"/>
    <w:rsid w:val="00AA08AA"/>
    <w:rsid w:val="00AA0A83"/>
    <w:rsid w:val="00AA0AC0"/>
    <w:rsid w:val="00AA0BB7"/>
    <w:rsid w:val="00AA0BC7"/>
    <w:rsid w:val="00AA0CE4"/>
    <w:rsid w:val="00AA0D07"/>
    <w:rsid w:val="00AA1059"/>
    <w:rsid w:val="00AA1226"/>
    <w:rsid w:val="00AA1624"/>
    <w:rsid w:val="00AA16C1"/>
    <w:rsid w:val="00AA16D2"/>
    <w:rsid w:val="00AA1750"/>
    <w:rsid w:val="00AA1767"/>
    <w:rsid w:val="00AA1890"/>
    <w:rsid w:val="00AA1894"/>
    <w:rsid w:val="00AA1E3B"/>
    <w:rsid w:val="00AA1E8C"/>
    <w:rsid w:val="00AA21E9"/>
    <w:rsid w:val="00AA21F1"/>
    <w:rsid w:val="00AA227B"/>
    <w:rsid w:val="00AA2561"/>
    <w:rsid w:val="00AA25C7"/>
    <w:rsid w:val="00AA262D"/>
    <w:rsid w:val="00AA26A5"/>
    <w:rsid w:val="00AA29DE"/>
    <w:rsid w:val="00AA2AAD"/>
    <w:rsid w:val="00AA2AB6"/>
    <w:rsid w:val="00AA2B45"/>
    <w:rsid w:val="00AA2B99"/>
    <w:rsid w:val="00AA2DED"/>
    <w:rsid w:val="00AA2E49"/>
    <w:rsid w:val="00AA3043"/>
    <w:rsid w:val="00AA311B"/>
    <w:rsid w:val="00AA31AF"/>
    <w:rsid w:val="00AA3281"/>
    <w:rsid w:val="00AA3297"/>
    <w:rsid w:val="00AA3608"/>
    <w:rsid w:val="00AA37DC"/>
    <w:rsid w:val="00AA37EF"/>
    <w:rsid w:val="00AA384D"/>
    <w:rsid w:val="00AA39D0"/>
    <w:rsid w:val="00AA39F5"/>
    <w:rsid w:val="00AA3B5B"/>
    <w:rsid w:val="00AA3C1E"/>
    <w:rsid w:val="00AA3D3E"/>
    <w:rsid w:val="00AA403B"/>
    <w:rsid w:val="00AA4058"/>
    <w:rsid w:val="00AA462D"/>
    <w:rsid w:val="00AA4BE7"/>
    <w:rsid w:val="00AA4C2B"/>
    <w:rsid w:val="00AA4E4B"/>
    <w:rsid w:val="00AA5250"/>
    <w:rsid w:val="00AA546F"/>
    <w:rsid w:val="00AA5476"/>
    <w:rsid w:val="00AA556B"/>
    <w:rsid w:val="00AA5744"/>
    <w:rsid w:val="00AA596A"/>
    <w:rsid w:val="00AA59ED"/>
    <w:rsid w:val="00AA5B4A"/>
    <w:rsid w:val="00AA5BC3"/>
    <w:rsid w:val="00AA5C11"/>
    <w:rsid w:val="00AA5C1B"/>
    <w:rsid w:val="00AA5CE7"/>
    <w:rsid w:val="00AA68D7"/>
    <w:rsid w:val="00AA699B"/>
    <w:rsid w:val="00AA6A43"/>
    <w:rsid w:val="00AA6B88"/>
    <w:rsid w:val="00AA6C90"/>
    <w:rsid w:val="00AA6C9E"/>
    <w:rsid w:val="00AA6D21"/>
    <w:rsid w:val="00AA7066"/>
    <w:rsid w:val="00AA738D"/>
    <w:rsid w:val="00AA73C0"/>
    <w:rsid w:val="00AA7482"/>
    <w:rsid w:val="00AA7508"/>
    <w:rsid w:val="00AA7851"/>
    <w:rsid w:val="00AA78AF"/>
    <w:rsid w:val="00AA78C1"/>
    <w:rsid w:val="00AA7D73"/>
    <w:rsid w:val="00AA7F48"/>
    <w:rsid w:val="00AB00BE"/>
    <w:rsid w:val="00AB0230"/>
    <w:rsid w:val="00AB03D2"/>
    <w:rsid w:val="00AB0421"/>
    <w:rsid w:val="00AB06CA"/>
    <w:rsid w:val="00AB0752"/>
    <w:rsid w:val="00AB0895"/>
    <w:rsid w:val="00AB0A42"/>
    <w:rsid w:val="00AB0E33"/>
    <w:rsid w:val="00AB0EA4"/>
    <w:rsid w:val="00AB1090"/>
    <w:rsid w:val="00AB1557"/>
    <w:rsid w:val="00AB1579"/>
    <w:rsid w:val="00AB1688"/>
    <w:rsid w:val="00AB1840"/>
    <w:rsid w:val="00AB189C"/>
    <w:rsid w:val="00AB1E2D"/>
    <w:rsid w:val="00AB1EB9"/>
    <w:rsid w:val="00AB1F7F"/>
    <w:rsid w:val="00AB2465"/>
    <w:rsid w:val="00AB297D"/>
    <w:rsid w:val="00AB2A59"/>
    <w:rsid w:val="00AB2DF3"/>
    <w:rsid w:val="00AB2F07"/>
    <w:rsid w:val="00AB321B"/>
    <w:rsid w:val="00AB3409"/>
    <w:rsid w:val="00AB342B"/>
    <w:rsid w:val="00AB3464"/>
    <w:rsid w:val="00AB34E7"/>
    <w:rsid w:val="00AB358E"/>
    <w:rsid w:val="00AB3705"/>
    <w:rsid w:val="00AB38EA"/>
    <w:rsid w:val="00AB3A84"/>
    <w:rsid w:val="00AB3CDF"/>
    <w:rsid w:val="00AB3E41"/>
    <w:rsid w:val="00AB3F89"/>
    <w:rsid w:val="00AB40C1"/>
    <w:rsid w:val="00AB4205"/>
    <w:rsid w:val="00AB4307"/>
    <w:rsid w:val="00AB4633"/>
    <w:rsid w:val="00AB46C8"/>
    <w:rsid w:val="00AB4702"/>
    <w:rsid w:val="00AB47E2"/>
    <w:rsid w:val="00AB4921"/>
    <w:rsid w:val="00AB4B29"/>
    <w:rsid w:val="00AB4B2F"/>
    <w:rsid w:val="00AB4C1D"/>
    <w:rsid w:val="00AB4CE0"/>
    <w:rsid w:val="00AB4EF0"/>
    <w:rsid w:val="00AB4F04"/>
    <w:rsid w:val="00AB4F23"/>
    <w:rsid w:val="00AB5059"/>
    <w:rsid w:val="00AB5187"/>
    <w:rsid w:val="00AB555B"/>
    <w:rsid w:val="00AB55D7"/>
    <w:rsid w:val="00AB561B"/>
    <w:rsid w:val="00AB5679"/>
    <w:rsid w:val="00AB577D"/>
    <w:rsid w:val="00AB57CB"/>
    <w:rsid w:val="00AB5883"/>
    <w:rsid w:val="00AB5B84"/>
    <w:rsid w:val="00AB5EB0"/>
    <w:rsid w:val="00AB62CF"/>
    <w:rsid w:val="00AB632D"/>
    <w:rsid w:val="00AB6688"/>
    <w:rsid w:val="00AB693F"/>
    <w:rsid w:val="00AB695D"/>
    <w:rsid w:val="00AB6976"/>
    <w:rsid w:val="00AB6A93"/>
    <w:rsid w:val="00AB6B25"/>
    <w:rsid w:val="00AB6B2A"/>
    <w:rsid w:val="00AB6C0A"/>
    <w:rsid w:val="00AB6C83"/>
    <w:rsid w:val="00AB6CD2"/>
    <w:rsid w:val="00AB711E"/>
    <w:rsid w:val="00AB72B7"/>
    <w:rsid w:val="00AB72EB"/>
    <w:rsid w:val="00AB794D"/>
    <w:rsid w:val="00AB7967"/>
    <w:rsid w:val="00AB7AE9"/>
    <w:rsid w:val="00AB7BB1"/>
    <w:rsid w:val="00AB7BDA"/>
    <w:rsid w:val="00AB7FDD"/>
    <w:rsid w:val="00AC0060"/>
    <w:rsid w:val="00AC0078"/>
    <w:rsid w:val="00AC015F"/>
    <w:rsid w:val="00AC031C"/>
    <w:rsid w:val="00AC05B1"/>
    <w:rsid w:val="00AC0638"/>
    <w:rsid w:val="00AC07B1"/>
    <w:rsid w:val="00AC098D"/>
    <w:rsid w:val="00AC0B83"/>
    <w:rsid w:val="00AC0CEE"/>
    <w:rsid w:val="00AC0F38"/>
    <w:rsid w:val="00AC1079"/>
    <w:rsid w:val="00AC135E"/>
    <w:rsid w:val="00AC138F"/>
    <w:rsid w:val="00AC1523"/>
    <w:rsid w:val="00AC15FE"/>
    <w:rsid w:val="00AC1779"/>
    <w:rsid w:val="00AC1856"/>
    <w:rsid w:val="00AC1863"/>
    <w:rsid w:val="00AC1A99"/>
    <w:rsid w:val="00AC223A"/>
    <w:rsid w:val="00AC2296"/>
    <w:rsid w:val="00AC2302"/>
    <w:rsid w:val="00AC25B5"/>
    <w:rsid w:val="00AC266E"/>
    <w:rsid w:val="00AC27C6"/>
    <w:rsid w:val="00AC2971"/>
    <w:rsid w:val="00AC2A2A"/>
    <w:rsid w:val="00AC2A36"/>
    <w:rsid w:val="00AC2AFD"/>
    <w:rsid w:val="00AC2CD0"/>
    <w:rsid w:val="00AC2DD2"/>
    <w:rsid w:val="00AC2DED"/>
    <w:rsid w:val="00AC2EA1"/>
    <w:rsid w:val="00AC2F89"/>
    <w:rsid w:val="00AC2FE5"/>
    <w:rsid w:val="00AC3158"/>
    <w:rsid w:val="00AC3219"/>
    <w:rsid w:val="00AC32F5"/>
    <w:rsid w:val="00AC357F"/>
    <w:rsid w:val="00AC35D2"/>
    <w:rsid w:val="00AC3626"/>
    <w:rsid w:val="00AC37DE"/>
    <w:rsid w:val="00AC38A5"/>
    <w:rsid w:val="00AC39A9"/>
    <w:rsid w:val="00AC3B33"/>
    <w:rsid w:val="00AC3D44"/>
    <w:rsid w:val="00AC3DE9"/>
    <w:rsid w:val="00AC3ED2"/>
    <w:rsid w:val="00AC40E7"/>
    <w:rsid w:val="00AC438F"/>
    <w:rsid w:val="00AC455F"/>
    <w:rsid w:val="00AC457E"/>
    <w:rsid w:val="00AC47F7"/>
    <w:rsid w:val="00AC4940"/>
    <w:rsid w:val="00AC4A16"/>
    <w:rsid w:val="00AC4BBB"/>
    <w:rsid w:val="00AC4CF1"/>
    <w:rsid w:val="00AC4D3C"/>
    <w:rsid w:val="00AC4E04"/>
    <w:rsid w:val="00AC4E4E"/>
    <w:rsid w:val="00AC5460"/>
    <w:rsid w:val="00AC547E"/>
    <w:rsid w:val="00AC5572"/>
    <w:rsid w:val="00AC55E9"/>
    <w:rsid w:val="00AC57F5"/>
    <w:rsid w:val="00AC5937"/>
    <w:rsid w:val="00AC5F18"/>
    <w:rsid w:val="00AC603C"/>
    <w:rsid w:val="00AC604E"/>
    <w:rsid w:val="00AC61D3"/>
    <w:rsid w:val="00AC6247"/>
    <w:rsid w:val="00AC6395"/>
    <w:rsid w:val="00AC63E7"/>
    <w:rsid w:val="00AC681B"/>
    <w:rsid w:val="00AC687F"/>
    <w:rsid w:val="00AC6C35"/>
    <w:rsid w:val="00AC6EEB"/>
    <w:rsid w:val="00AC6F2B"/>
    <w:rsid w:val="00AC6F39"/>
    <w:rsid w:val="00AC6FAA"/>
    <w:rsid w:val="00AC6FDE"/>
    <w:rsid w:val="00AC72E8"/>
    <w:rsid w:val="00AC72F4"/>
    <w:rsid w:val="00AC731B"/>
    <w:rsid w:val="00AC76F7"/>
    <w:rsid w:val="00AC77B1"/>
    <w:rsid w:val="00AC78F1"/>
    <w:rsid w:val="00AC79C7"/>
    <w:rsid w:val="00AC7BE3"/>
    <w:rsid w:val="00AC7BEE"/>
    <w:rsid w:val="00AC7C44"/>
    <w:rsid w:val="00AD0195"/>
    <w:rsid w:val="00AD0484"/>
    <w:rsid w:val="00AD04D3"/>
    <w:rsid w:val="00AD0584"/>
    <w:rsid w:val="00AD05CB"/>
    <w:rsid w:val="00AD05ED"/>
    <w:rsid w:val="00AD0737"/>
    <w:rsid w:val="00AD0764"/>
    <w:rsid w:val="00AD07B5"/>
    <w:rsid w:val="00AD08EB"/>
    <w:rsid w:val="00AD08F7"/>
    <w:rsid w:val="00AD092F"/>
    <w:rsid w:val="00AD0A01"/>
    <w:rsid w:val="00AD0AD0"/>
    <w:rsid w:val="00AD0D81"/>
    <w:rsid w:val="00AD0EDD"/>
    <w:rsid w:val="00AD1075"/>
    <w:rsid w:val="00AD12E6"/>
    <w:rsid w:val="00AD1423"/>
    <w:rsid w:val="00AD1619"/>
    <w:rsid w:val="00AD16BC"/>
    <w:rsid w:val="00AD173E"/>
    <w:rsid w:val="00AD1821"/>
    <w:rsid w:val="00AD186F"/>
    <w:rsid w:val="00AD18E9"/>
    <w:rsid w:val="00AD18FE"/>
    <w:rsid w:val="00AD1A8D"/>
    <w:rsid w:val="00AD1ABC"/>
    <w:rsid w:val="00AD1EB7"/>
    <w:rsid w:val="00AD2037"/>
    <w:rsid w:val="00AD2177"/>
    <w:rsid w:val="00AD21D3"/>
    <w:rsid w:val="00AD235A"/>
    <w:rsid w:val="00AD241B"/>
    <w:rsid w:val="00AD2441"/>
    <w:rsid w:val="00AD26F8"/>
    <w:rsid w:val="00AD2852"/>
    <w:rsid w:val="00AD288C"/>
    <w:rsid w:val="00AD2D7B"/>
    <w:rsid w:val="00AD304E"/>
    <w:rsid w:val="00AD3091"/>
    <w:rsid w:val="00AD30ED"/>
    <w:rsid w:val="00AD3298"/>
    <w:rsid w:val="00AD339A"/>
    <w:rsid w:val="00AD339C"/>
    <w:rsid w:val="00AD3434"/>
    <w:rsid w:val="00AD349A"/>
    <w:rsid w:val="00AD351B"/>
    <w:rsid w:val="00AD356F"/>
    <w:rsid w:val="00AD36FC"/>
    <w:rsid w:val="00AD3767"/>
    <w:rsid w:val="00AD38EF"/>
    <w:rsid w:val="00AD3A5F"/>
    <w:rsid w:val="00AD3BB5"/>
    <w:rsid w:val="00AD3E04"/>
    <w:rsid w:val="00AD3FD5"/>
    <w:rsid w:val="00AD4025"/>
    <w:rsid w:val="00AD4352"/>
    <w:rsid w:val="00AD444E"/>
    <w:rsid w:val="00AD47D1"/>
    <w:rsid w:val="00AD49AA"/>
    <w:rsid w:val="00AD4C41"/>
    <w:rsid w:val="00AD4F95"/>
    <w:rsid w:val="00AD5094"/>
    <w:rsid w:val="00AD548D"/>
    <w:rsid w:val="00AD5525"/>
    <w:rsid w:val="00AD55A1"/>
    <w:rsid w:val="00AD55C1"/>
    <w:rsid w:val="00AD5636"/>
    <w:rsid w:val="00AD57A9"/>
    <w:rsid w:val="00AD58DB"/>
    <w:rsid w:val="00AD594D"/>
    <w:rsid w:val="00AD5A2E"/>
    <w:rsid w:val="00AD5B3D"/>
    <w:rsid w:val="00AD5DCB"/>
    <w:rsid w:val="00AD5EDA"/>
    <w:rsid w:val="00AD6182"/>
    <w:rsid w:val="00AD644C"/>
    <w:rsid w:val="00AD6555"/>
    <w:rsid w:val="00AD65BA"/>
    <w:rsid w:val="00AD67DD"/>
    <w:rsid w:val="00AD686D"/>
    <w:rsid w:val="00AD687C"/>
    <w:rsid w:val="00AD6988"/>
    <w:rsid w:val="00AD6A15"/>
    <w:rsid w:val="00AD6B66"/>
    <w:rsid w:val="00AD6CEF"/>
    <w:rsid w:val="00AD6DA9"/>
    <w:rsid w:val="00AD6E0D"/>
    <w:rsid w:val="00AD6E1D"/>
    <w:rsid w:val="00AD70C9"/>
    <w:rsid w:val="00AD70F5"/>
    <w:rsid w:val="00AD7287"/>
    <w:rsid w:val="00AD7648"/>
    <w:rsid w:val="00AD79EA"/>
    <w:rsid w:val="00AD7C9E"/>
    <w:rsid w:val="00AD7EBF"/>
    <w:rsid w:val="00AD7EDA"/>
    <w:rsid w:val="00AE0141"/>
    <w:rsid w:val="00AE037C"/>
    <w:rsid w:val="00AE0599"/>
    <w:rsid w:val="00AE059E"/>
    <w:rsid w:val="00AE062D"/>
    <w:rsid w:val="00AE0638"/>
    <w:rsid w:val="00AE0821"/>
    <w:rsid w:val="00AE0A85"/>
    <w:rsid w:val="00AE0ABB"/>
    <w:rsid w:val="00AE0BB5"/>
    <w:rsid w:val="00AE0BCE"/>
    <w:rsid w:val="00AE0D74"/>
    <w:rsid w:val="00AE0EC5"/>
    <w:rsid w:val="00AE1304"/>
    <w:rsid w:val="00AE156B"/>
    <w:rsid w:val="00AE16EB"/>
    <w:rsid w:val="00AE1B29"/>
    <w:rsid w:val="00AE1BBC"/>
    <w:rsid w:val="00AE1D61"/>
    <w:rsid w:val="00AE1E42"/>
    <w:rsid w:val="00AE261E"/>
    <w:rsid w:val="00AE267A"/>
    <w:rsid w:val="00AE27C3"/>
    <w:rsid w:val="00AE2887"/>
    <w:rsid w:val="00AE2986"/>
    <w:rsid w:val="00AE2A96"/>
    <w:rsid w:val="00AE2B03"/>
    <w:rsid w:val="00AE2B46"/>
    <w:rsid w:val="00AE2BD0"/>
    <w:rsid w:val="00AE2C56"/>
    <w:rsid w:val="00AE2EEB"/>
    <w:rsid w:val="00AE2F14"/>
    <w:rsid w:val="00AE32B1"/>
    <w:rsid w:val="00AE3448"/>
    <w:rsid w:val="00AE35CB"/>
    <w:rsid w:val="00AE3640"/>
    <w:rsid w:val="00AE36AF"/>
    <w:rsid w:val="00AE374A"/>
    <w:rsid w:val="00AE37E5"/>
    <w:rsid w:val="00AE385D"/>
    <w:rsid w:val="00AE3A9B"/>
    <w:rsid w:val="00AE3AC9"/>
    <w:rsid w:val="00AE3F3A"/>
    <w:rsid w:val="00AE3F6F"/>
    <w:rsid w:val="00AE414B"/>
    <w:rsid w:val="00AE44EC"/>
    <w:rsid w:val="00AE45C8"/>
    <w:rsid w:val="00AE469E"/>
    <w:rsid w:val="00AE46C2"/>
    <w:rsid w:val="00AE4761"/>
    <w:rsid w:val="00AE4764"/>
    <w:rsid w:val="00AE4794"/>
    <w:rsid w:val="00AE486E"/>
    <w:rsid w:val="00AE4CDC"/>
    <w:rsid w:val="00AE4D53"/>
    <w:rsid w:val="00AE4E6C"/>
    <w:rsid w:val="00AE4F66"/>
    <w:rsid w:val="00AE5061"/>
    <w:rsid w:val="00AE510A"/>
    <w:rsid w:val="00AE5179"/>
    <w:rsid w:val="00AE5197"/>
    <w:rsid w:val="00AE5299"/>
    <w:rsid w:val="00AE534F"/>
    <w:rsid w:val="00AE5544"/>
    <w:rsid w:val="00AE5844"/>
    <w:rsid w:val="00AE598F"/>
    <w:rsid w:val="00AE59A5"/>
    <w:rsid w:val="00AE5A64"/>
    <w:rsid w:val="00AE5C42"/>
    <w:rsid w:val="00AE5C7C"/>
    <w:rsid w:val="00AE5D03"/>
    <w:rsid w:val="00AE6087"/>
    <w:rsid w:val="00AE60B9"/>
    <w:rsid w:val="00AE616A"/>
    <w:rsid w:val="00AE629C"/>
    <w:rsid w:val="00AE6364"/>
    <w:rsid w:val="00AE63C5"/>
    <w:rsid w:val="00AE6953"/>
    <w:rsid w:val="00AE6BB1"/>
    <w:rsid w:val="00AE6C47"/>
    <w:rsid w:val="00AE6FEA"/>
    <w:rsid w:val="00AE7122"/>
    <w:rsid w:val="00AE735D"/>
    <w:rsid w:val="00AE741C"/>
    <w:rsid w:val="00AE7425"/>
    <w:rsid w:val="00AE74E1"/>
    <w:rsid w:val="00AE75D1"/>
    <w:rsid w:val="00AE75E2"/>
    <w:rsid w:val="00AE76A7"/>
    <w:rsid w:val="00AE76FE"/>
    <w:rsid w:val="00AE776D"/>
    <w:rsid w:val="00AE7A20"/>
    <w:rsid w:val="00AE7A6F"/>
    <w:rsid w:val="00AE7A8E"/>
    <w:rsid w:val="00AE7C3E"/>
    <w:rsid w:val="00AE7D9F"/>
    <w:rsid w:val="00AE7E3E"/>
    <w:rsid w:val="00AF0103"/>
    <w:rsid w:val="00AF0187"/>
    <w:rsid w:val="00AF05AA"/>
    <w:rsid w:val="00AF0CD4"/>
    <w:rsid w:val="00AF0D7D"/>
    <w:rsid w:val="00AF1001"/>
    <w:rsid w:val="00AF106A"/>
    <w:rsid w:val="00AF16B4"/>
    <w:rsid w:val="00AF1800"/>
    <w:rsid w:val="00AF1987"/>
    <w:rsid w:val="00AF1A0D"/>
    <w:rsid w:val="00AF1B30"/>
    <w:rsid w:val="00AF1D30"/>
    <w:rsid w:val="00AF1D34"/>
    <w:rsid w:val="00AF2007"/>
    <w:rsid w:val="00AF203A"/>
    <w:rsid w:val="00AF223D"/>
    <w:rsid w:val="00AF2385"/>
    <w:rsid w:val="00AF245E"/>
    <w:rsid w:val="00AF25ED"/>
    <w:rsid w:val="00AF2821"/>
    <w:rsid w:val="00AF2A56"/>
    <w:rsid w:val="00AF2B9B"/>
    <w:rsid w:val="00AF2BCF"/>
    <w:rsid w:val="00AF2BD3"/>
    <w:rsid w:val="00AF2C0E"/>
    <w:rsid w:val="00AF2FD6"/>
    <w:rsid w:val="00AF315E"/>
    <w:rsid w:val="00AF3330"/>
    <w:rsid w:val="00AF33A3"/>
    <w:rsid w:val="00AF364F"/>
    <w:rsid w:val="00AF37ED"/>
    <w:rsid w:val="00AF39D4"/>
    <w:rsid w:val="00AF3BC8"/>
    <w:rsid w:val="00AF3D48"/>
    <w:rsid w:val="00AF3E1E"/>
    <w:rsid w:val="00AF400C"/>
    <w:rsid w:val="00AF404D"/>
    <w:rsid w:val="00AF40CB"/>
    <w:rsid w:val="00AF40E5"/>
    <w:rsid w:val="00AF40F5"/>
    <w:rsid w:val="00AF4221"/>
    <w:rsid w:val="00AF4557"/>
    <w:rsid w:val="00AF45A2"/>
    <w:rsid w:val="00AF480F"/>
    <w:rsid w:val="00AF4810"/>
    <w:rsid w:val="00AF4831"/>
    <w:rsid w:val="00AF4965"/>
    <w:rsid w:val="00AF4B46"/>
    <w:rsid w:val="00AF4D57"/>
    <w:rsid w:val="00AF5118"/>
    <w:rsid w:val="00AF5253"/>
    <w:rsid w:val="00AF5514"/>
    <w:rsid w:val="00AF55D8"/>
    <w:rsid w:val="00AF5622"/>
    <w:rsid w:val="00AF58C1"/>
    <w:rsid w:val="00AF58F0"/>
    <w:rsid w:val="00AF5D4C"/>
    <w:rsid w:val="00AF5EE9"/>
    <w:rsid w:val="00AF60AC"/>
    <w:rsid w:val="00AF6357"/>
    <w:rsid w:val="00AF63F4"/>
    <w:rsid w:val="00AF64C2"/>
    <w:rsid w:val="00AF64F4"/>
    <w:rsid w:val="00AF6824"/>
    <w:rsid w:val="00AF6C54"/>
    <w:rsid w:val="00AF6C9E"/>
    <w:rsid w:val="00AF6D83"/>
    <w:rsid w:val="00AF6E84"/>
    <w:rsid w:val="00AF6EB0"/>
    <w:rsid w:val="00AF7123"/>
    <w:rsid w:val="00AF7250"/>
    <w:rsid w:val="00AF729E"/>
    <w:rsid w:val="00AF778C"/>
    <w:rsid w:val="00AF7890"/>
    <w:rsid w:val="00AF795E"/>
    <w:rsid w:val="00AF79EA"/>
    <w:rsid w:val="00AF79FD"/>
    <w:rsid w:val="00AF7B0F"/>
    <w:rsid w:val="00AF7CAD"/>
    <w:rsid w:val="00AF7CFD"/>
    <w:rsid w:val="00AF7DF5"/>
    <w:rsid w:val="00AF7F3A"/>
    <w:rsid w:val="00B00162"/>
    <w:rsid w:val="00B0020A"/>
    <w:rsid w:val="00B00288"/>
    <w:rsid w:val="00B0029B"/>
    <w:rsid w:val="00B0062B"/>
    <w:rsid w:val="00B00757"/>
    <w:rsid w:val="00B00C2C"/>
    <w:rsid w:val="00B00D23"/>
    <w:rsid w:val="00B00DDB"/>
    <w:rsid w:val="00B00ECB"/>
    <w:rsid w:val="00B01071"/>
    <w:rsid w:val="00B01307"/>
    <w:rsid w:val="00B0136C"/>
    <w:rsid w:val="00B015B3"/>
    <w:rsid w:val="00B01A5B"/>
    <w:rsid w:val="00B01BC3"/>
    <w:rsid w:val="00B01DF2"/>
    <w:rsid w:val="00B01E7B"/>
    <w:rsid w:val="00B01FBE"/>
    <w:rsid w:val="00B01FFB"/>
    <w:rsid w:val="00B021C3"/>
    <w:rsid w:val="00B0227F"/>
    <w:rsid w:val="00B022D5"/>
    <w:rsid w:val="00B023A4"/>
    <w:rsid w:val="00B02447"/>
    <w:rsid w:val="00B02452"/>
    <w:rsid w:val="00B0266A"/>
    <w:rsid w:val="00B026F1"/>
    <w:rsid w:val="00B02AF5"/>
    <w:rsid w:val="00B02B52"/>
    <w:rsid w:val="00B02BB1"/>
    <w:rsid w:val="00B02CE8"/>
    <w:rsid w:val="00B02ECB"/>
    <w:rsid w:val="00B02F0E"/>
    <w:rsid w:val="00B02F62"/>
    <w:rsid w:val="00B0327E"/>
    <w:rsid w:val="00B032A3"/>
    <w:rsid w:val="00B0335D"/>
    <w:rsid w:val="00B0347A"/>
    <w:rsid w:val="00B03567"/>
    <w:rsid w:val="00B0367D"/>
    <w:rsid w:val="00B036FD"/>
    <w:rsid w:val="00B038E0"/>
    <w:rsid w:val="00B03C26"/>
    <w:rsid w:val="00B03E92"/>
    <w:rsid w:val="00B03F49"/>
    <w:rsid w:val="00B03FB8"/>
    <w:rsid w:val="00B041F2"/>
    <w:rsid w:val="00B04344"/>
    <w:rsid w:val="00B04593"/>
    <w:rsid w:val="00B04710"/>
    <w:rsid w:val="00B0474C"/>
    <w:rsid w:val="00B048B3"/>
    <w:rsid w:val="00B049C1"/>
    <w:rsid w:val="00B04AC7"/>
    <w:rsid w:val="00B04B12"/>
    <w:rsid w:val="00B04C2A"/>
    <w:rsid w:val="00B04D37"/>
    <w:rsid w:val="00B04D78"/>
    <w:rsid w:val="00B0512F"/>
    <w:rsid w:val="00B05139"/>
    <w:rsid w:val="00B05582"/>
    <w:rsid w:val="00B056A0"/>
    <w:rsid w:val="00B05899"/>
    <w:rsid w:val="00B05AFE"/>
    <w:rsid w:val="00B05B3D"/>
    <w:rsid w:val="00B05B8C"/>
    <w:rsid w:val="00B05C8E"/>
    <w:rsid w:val="00B05E72"/>
    <w:rsid w:val="00B064D3"/>
    <w:rsid w:val="00B06554"/>
    <w:rsid w:val="00B06957"/>
    <w:rsid w:val="00B0698D"/>
    <w:rsid w:val="00B06DDC"/>
    <w:rsid w:val="00B06FC5"/>
    <w:rsid w:val="00B06FFD"/>
    <w:rsid w:val="00B070E5"/>
    <w:rsid w:val="00B070E7"/>
    <w:rsid w:val="00B072BA"/>
    <w:rsid w:val="00B07734"/>
    <w:rsid w:val="00B077A6"/>
    <w:rsid w:val="00B07897"/>
    <w:rsid w:val="00B07943"/>
    <w:rsid w:val="00B07C18"/>
    <w:rsid w:val="00B07CC7"/>
    <w:rsid w:val="00B07D17"/>
    <w:rsid w:val="00B07D2B"/>
    <w:rsid w:val="00B07D2D"/>
    <w:rsid w:val="00B07E10"/>
    <w:rsid w:val="00B07E59"/>
    <w:rsid w:val="00B07F47"/>
    <w:rsid w:val="00B07FF2"/>
    <w:rsid w:val="00B10184"/>
    <w:rsid w:val="00B102C3"/>
    <w:rsid w:val="00B103C8"/>
    <w:rsid w:val="00B10ADE"/>
    <w:rsid w:val="00B10C42"/>
    <w:rsid w:val="00B10E9A"/>
    <w:rsid w:val="00B10EAD"/>
    <w:rsid w:val="00B10F03"/>
    <w:rsid w:val="00B10FA2"/>
    <w:rsid w:val="00B110C5"/>
    <w:rsid w:val="00B11186"/>
    <w:rsid w:val="00B11242"/>
    <w:rsid w:val="00B11692"/>
    <w:rsid w:val="00B118F2"/>
    <w:rsid w:val="00B11B57"/>
    <w:rsid w:val="00B11CF9"/>
    <w:rsid w:val="00B11E76"/>
    <w:rsid w:val="00B11E99"/>
    <w:rsid w:val="00B11F98"/>
    <w:rsid w:val="00B121FC"/>
    <w:rsid w:val="00B1234B"/>
    <w:rsid w:val="00B12396"/>
    <w:rsid w:val="00B123F5"/>
    <w:rsid w:val="00B12514"/>
    <w:rsid w:val="00B128E0"/>
    <w:rsid w:val="00B12B32"/>
    <w:rsid w:val="00B12C1F"/>
    <w:rsid w:val="00B12E47"/>
    <w:rsid w:val="00B12E9E"/>
    <w:rsid w:val="00B12F87"/>
    <w:rsid w:val="00B12F9D"/>
    <w:rsid w:val="00B1323D"/>
    <w:rsid w:val="00B133AE"/>
    <w:rsid w:val="00B133B1"/>
    <w:rsid w:val="00B13498"/>
    <w:rsid w:val="00B134F9"/>
    <w:rsid w:val="00B1359A"/>
    <w:rsid w:val="00B13930"/>
    <w:rsid w:val="00B13956"/>
    <w:rsid w:val="00B13AAF"/>
    <w:rsid w:val="00B13C04"/>
    <w:rsid w:val="00B13C2A"/>
    <w:rsid w:val="00B13C71"/>
    <w:rsid w:val="00B13D81"/>
    <w:rsid w:val="00B13F04"/>
    <w:rsid w:val="00B1420A"/>
    <w:rsid w:val="00B14270"/>
    <w:rsid w:val="00B142F7"/>
    <w:rsid w:val="00B1437C"/>
    <w:rsid w:val="00B144D1"/>
    <w:rsid w:val="00B144F4"/>
    <w:rsid w:val="00B145AC"/>
    <w:rsid w:val="00B14893"/>
    <w:rsid w:val="00B14C6F"/>
    <w:rsid w:val="00B14EBC"/>
    <w:rsid w:val="00B14F70"/>
    <w:rsid w:val="00B15274"/>
    <w:rsid w:val="00B1528E"/>
    <w:rsid w:val="00B152D9"/>
    <w:rsid w:val="00B153D2"/>
    <w:rsid w:val="00B1543F"/>
    <w:rsid w:val="00B1555E"/>
    <w:rsid w:val="00B156F7"/>
    <w:rsid w:val="00B15787"/>
    <w:rsid w:val="00B15CBF"/>
    <w:rsid w:val="00B15DC9"/>
    <w:rsid w:val="00B15DF1"/>
    <w:rsid w:val="00B15E0D"/>
    <w:rsid w:val="00B15E96"/>
    <w:rsid w:val="00B161C9"/>
    <w:rsid w:val="00B162BD"/>
    <w:rsid w:val="00B16308"/>
    <w:rsid w:val="00B16C06"/>
    <w:rsid w:val="00B16D2F"/>
    <w:rsid w:val="00B16E79"/>
    <w:rsid w:val="00B16EB0"/>
    <w:rsid w:val="00B16F1D"/>
    <w:rsid w:val="00B16FCB"/>
    <w:rsid w:val="00B1700E"/>
    <w:rsid w:val="00B17395"/>
    <w:rsid w:val="00B173E5"/>
    <w:rsid w:val="00B17440"/>
    <w:rsid w:val="00B177B0"/>
    <w:rsid w:val="00B17805"/>
    <w:rsid w:val="00B17ACF"/>
    <w:rsid w:val="00B17C5D"/>
    <w:rsid w:val="00B17EE3"/>
    <w:rsid w:val="00B17F86"/>
    <w:rsid w:val="00B20001"/>
    <w:rsid w:val="00B20078"/>
    <w:rsid w:val="00B20122"/>
    <w:rsid w:val="00B2012D"/>
    <w:rsid w:val="00B20151"/>
    <w:rsid w:val="00B20EFA"/>
    <w:rsid w:val="00B2100E"/>
    <w:rsid w:val="00B21374"/>
    <w:rsid w:val="00B2139C"/>
    <w:rsid w:val="00B217B3"/>
    <w:rsid w:val="00B21977"/>
    <w:rsid w:val="00B21986"/>
    <w:rsid w:val="00B21DB3"/>
    <w:rsid w:val="00B21E57"/>
    <w:rsid w:val="00B21EC2"/>
    <w:rsid w:val="00B21F28"/>
    <w:rsid w:val="00B21F62"/>
    <w:rsid w:val="00B221F2"/>
    <w:rsid w:val="00B2229C"/>
    <w:rsid w:val="00B22329"/>
    <w:rsid w:val="00B223B1"/>
    <w:rsid w:val="00B224D4"/>
    <w:rsid w:val="00B22613"/>
    <w:rsid w:val="00B22704"/>
    <w:rsid w:val="00B227A9"/>
    <w:rsid w:val="00B2291B"/>
    <w:rsid w:val="00B2294C"/>
    <w:rsid w:val="00B22A21"/>
    <w:rsid w:val="00B22A83"/>
    <w:rsid w:val="00B22C5E"/>
    <w:rsid w:val="00B234D6"/>
    <w:rsid w:val="00B23576"/>
    <w:rsid w:val="00B23604"/>
    <w:rsid w:val="00B237E6"/>
    <w:rsid w:val="00B23BD4"/>
    <w:rsid w:val="00B23CAF"/>
    <w:rsid w:val="00B23D2F"/>
    <w:rsid w:val="00B23DB8"/>
    <w:rsid w:val="00B23DC2"/>
    <w:rsid w:val="00B242BB"/>
    <w:rsid w:val="00B246D6"/>
    <w:rsid w:val="00B2477C"/>
    <w:rsid w:val="00B247E8"/>
    <w:rsid w:val="00B24B0F"/>
    <w:rsid w:val="00B24CA6"/>
    <w:rsid w:val="00B24D18"/>
    <w:rsid w:val="00B24D46"/>
    <w:rsid w:val="00B24DB1"/>
    <w:rsid w:val="00B252AF"/>
    <w:rsid w:val="00B25372"/>
    <w:rsid w:val="00B257FE"/>
    <w:rsid w:val="00B25822"/>
    <w:rsid w:val="00B25876"/>
    <w:rsid w:val="00B259BC"/>
    <w:rsid w:val="00B25B8C"/>
    <w:rsid w:val="00B25CEE"/>
    <w:rsid w:val="00B25D34"/>
    <w:rsid w:val="00B25DAB"/>
    <w:rsid w:val="00B26277"/>
    <w:rsid w:val="00B262A4"/>
    <w:rsid w:val="00B2631B"/>
    <w:rsid w:val="00B2632A"/>
    <w:rsid w:val="00B2664B"/>
    <w:rsid w:val="00B26758"/>
    <w:rsid w:val="00B268CA"/>
    <w:rsid w:val="00B26930"/>
    <w:rsid w:val="00B26981"/>
    <w:rsid w:val="00B26987"/>
    <w:rsid w:val="00B26A10"/>
    <w:rsid w:val="00B26A2C"/>
    <w:rsid w:val="00B26C66"/>
    <w:rsid w:val="00B2718E"/>
    <w:rsid w:val="00B27243"/>
    <w:rsid w:val="00B27712"/>
    <w:rsid w:val="00B27796"/>
    <w:rsid w:val="00B27B17"/>
    <w:rsid w:val="00B27D30"/>
    <w:rsid w:val="00B27F0F"/>
    <w:rsid w:val="00B27FBC"/>
    <w:rsid w:val="00B300BF"/>
    <w:rsid w:val="00B30101"/>
    <w:rsid w:val="00B3033A"/>
    <w:rsid w:val="00B306E2"/>
    <w:rsid w:val="00B307DE"/>
    <w:rsid w:val="00B30842"/>
    <w:rsid w:val="00B30953"/>
    <w:rsid w:val="00B30FD0"/>
    <w:rsid w:val="00B3113F"/>
    <w:rsid w:val="00B3134F"/>
    <w:rsid w:val="00B317BB"/>
    <w:rsid w:val="00B3183D"/>
    <w:rsid w:val="00B31BCA"/>
    <w:rsid w:val="00B31D10"/>
    <w:rsid w:val="00B31F69"/>
    <w:rsid w:val="00B320A7"/>
    <w:rsid w:val="00B320CB"/>
    <w:rsid w:val="00B3244C"/>
    <w:rsid w:val="00B324D2"/>
    <w:rsid w:val="00B3265D"/>
    <w:rsid w:val="00B32677"/>
    <w:rsid w:val="00B3279C"/>
    <w:rsid w:val="00B327CB"/>
    <w:rsid w:val="00B329E8"/>
    <w:rsid w:val="00B32BE5"/>
    <w:rsid w:val="00B32BE8"/>
    <w:rsid w:val="00B32D15"/>
    <w:rsid w:val="00B32FA6"/>
    <w:rsid w:val="00B33009"/>
    <w:rsid w:val="00B330E4"/>
    <w:rsid w:val="00B3327A"/>
    <w:rsid w:val="00B332A7"/>
    <w:rsid w:val="00B33401"/>
    <w:rsid w:val="00B33548"/>
    <w:rsid w:val="00B3370C"/>
    <w:rsid w:val="00B3371A"/>
    <w:rsid w:val="00B33B3D"/>
    <w:rsid w:val="00B33B67"/>
    <w:rsid w:val="00B33CE1"/>
    <w:rsid w:val="00B33DB3"/>
    <w:rsid w:val="00B33EFA"/>
    <w:rsid w:val="00B33FD2"/>
    <w:rsid w:val="00B34037"/>
    <w:rsid w:val="00B34164"/>
    <w:rsid w:val="00B341D0"/>
    <w:rsid w:val="00B349F7"/>
    <w:rsid w:val="00B34A7F"/>
    <w:rsid w:val="00B34AF4"/>
    <w:rsid w:val="00B34B55"/>
    <w:rsid w:val="00B34C21"/>
    <w:rsid w:val="00B34CED"/>
    <w:rsid w:val="00B34D50"/>
    <w:rsid w:val="00B34E17"/>
    <w:rsid w:val="00B34F41"/>
    <w:rsid w:val="00B3508F"/>
    <w:rsid w:val="00B35100"/>
    <w:rsid w:val="00B35147"/>
    <w:rsid w:val="00B351D0"/>
    <w:rsid w:val="00B35312"/>
    <w:rsid w:val="00B35382"/>
    <w:rsid w:val="00B3548F"/>
    <w:rsid w:val="00B3570A"/>
    <w:rsid w:val="00B36375"/>
    <w:rsid w:val="00B36430"/>
    <w:rsid w:val="00B365C6"/>
    <w:rsid w:val="00B36795"/>
    <w:rsid w:val="00B367C5"/>
    <w:rsid w:val="00B36B20"/>
    <w:rsid w:val="00B36C58"/>
    <w:rsid w:val="00B36FBC"/>
    <w:rsid w:val="00B3703D"/>
    <w:rsid w:val="00B371E4"/>
    <w:rsid w:val="00B37499"/>
    <w:rsid w:val="00B375B8"/>
    <w:rsid w:val="00B3768C"/>
    <w:rsid w:val="00B3771F"/>
    <w:rsid w:val="00B377F3"/>
    <w:rsid w:val="00B37901"/>
    <w:rsid w:val="00B37AB5"/>
    <w:rsid w:val="00B37B99"/>
    <w:rsid w:val="00B37BA7"/>
    <w:rsid w:val="00B37E48"/>
    <w:rsid w:val="00B37E4D"/>
    <w:rsid w:val="00B37F3F"/>
    <w:rsid w:val="00B4013F"/>
    <w:rsid w:val="00B40670"/>
    <w:rsid w:val="00B406D4"/>
    <w:rsid w:val="00B407FE"/>
    <w:rsid w:val="00B4099A"/>
    <w:rsid w:val="00B40A63"/>
    <w:rsid w:val="00B40CDC"/>
    <w:rsid w:val="00B40F0B"/>
    <w:rsid w:val="00B40F5C"/>
    <w:rsid w:val="00B410E6"/>
    <w:rsid w:val="00B412A7"/>
    <w:rsid w:val="00B415D2"/>
    <w:rsid w:val="00B415DF"/>
    <w:rsid w:val="00B41760"/>
    <w:rsid w:val="00B417A3"/>
    <w:rsid w:val="00B41A12"/>
    <w:rsid w:val="00B41D77"/>
    <w:rsid w:val="00B420EC"/>
    <w:rsid w:val="00B42356"/>
    <w:rsid w:val="00B42555"/>
    <w:rsid w:val="00B425CA"/>
    <w:rsid w:val="00B429EE"/>
    <w:rsid w:val="00B42BAE"/>
    <w:rsid w:val="00B42CFA"/>
    <w:rsid w:val="00B42E6A"/>
    <w:rsid w:val="00B43192"/>
    <w:rsid w:val="00B43197"/>
    <w:rsid w:val="00B431BE"/>
    <w:rsid w:val="00B43525"/>
    <w:rsid w:val="00B435EC"/>
    <w:rsid w:val="00B43627"/>
    <w:rsid w:val="00B43716"/>
    <w:rsid w:val="00B4374D"/>
    <w:rsid w:val="00B437DA"/>
    <w:rsid w:val="00B43A03"/>
    <w:rsid w:val="00B43A99"/>
    <w:rsid w:val="00B43B53"/>
    <w:rsid w:val="00B43D2A"/>
    <w:rsid w:val="00B440A8"/>
    <w:rsid w:val="00B440FA"/>
    <w:rsid w:val="00B4416E"/>
    <w:rsid w:val="00B441F8"/>
    <w:rsid w:val="00B445BB"/>
    <w:rsid w:val="00B4461D"/>
    <w:rsid w:val="00B44838"/>
    <w:rsid w:val="00B44A0B"/>
    <w:rsid w:val="00B44D53"/>
    <w:rsid w:val="00B4517F"/>
    <w:rsid w:val="00B45353"/>
    <w:rsid w:val="00B45461"/>
    <w:rsid w:val="00B45981"/>
    <w:rsid w:val="00B459AB"/>
    <w:rsid w:val="00B45A56"/>
    <w:rsid w:val="00B45BC0"/>
    <w:rsid w:val="00B45D45"/>
    <w:rsid w:val="00B461C4"/>
    <w:rsid w:val="00B461E8"/>
    <w:rsid w:val="00B46211"/>
    <w:rsid w:val="00B462D7"/>
    <w:rsid w:val="00B462F6"/>
    <w:rsid w:val="00B46857"/>
    <w:rsid w:val="00B46974"/>
    <w:rsid w:val="00B46A1D"/>
    <w:rsid w:val="00B46AE5"/>
    <w:rsid w:val="00B46B08"/>
    <w:rsid w:val="00B46C2A"/>
    <w:rsid w:val="00B46CF8"/>
    <w:rsid w:val="00B46D10"/>
    <w:rsid w:val="00B46DA6"/>
    <w:rsid w:val="00B46E2B"/>
    <w:rsid w:val="00B46E78"/>
    <w:rsid w:val="00B46EFC"/>
    <w:rsid w:val="00B46F4B"/>
    <w:rsid w:val="00B46FDC"/>
    <w:rsid w:val="00B470CA"/>
    <w:rsid w:val="00B473C3"/>
    <w:rsid w:val="00B4752B"/>
    <w:rsid w:val="00B4767A"/>
    <w:rsid w:val="00B478EA"/>
    <w:rsid w:val="00B479DE"/>
    <w:rsid w:val="00B47B73"/>
    <w:rsid w:val="00B47C66"/>
    <w:rsid w:val="00B47C9A"/>
    <w:rsid w:val="00B47E10"/>
    <w:rsid w:val="00B500DC"/>
    <w:rsid w:val="00B5012C"/>
    <w:rsid w:val="00B503EE"/>
    <w:rsid w:val="00B50478"/>
    <w:rsid w:val="00B504C2"/>
    <w:rsid w:val="00B504F3"/>
    <w:rsid w:val="00B5052A"/>
    <w:rsid w:val="00B505D3"/>
    <w:rsid w:val="00B508B7"/>
    <w:rsid w:val="00B50BC7"/>
    <w:rsid w:val="00B50CFD"/>
    <w:rsid w:val="00B50F66"/>
    <w:rsid w:val="00B5100A"/>
    <w:rsid w:val="00B5108D"/>
    <w:rsid w:val="00B51448"/>
    <w:rsid w:val="00B515ED"/>
    <w:rsid w:val="00B516AE"/>
    <w:rsid w:val="00B518B9"/>
    <w:rsid w:val="00B518D3"/>
    <w:rsid w:val="00B51A60"/>
    <w:rsid w:val="00B51C6B"/>
    <w:rsid w:val="00B51F1F"/>
    <w:rsid w:val="00B51F7C"/>
    <w:rsid w:val="00B5249B"/>
    <w:rsid w:val="00B52510"/>
    <w:rsid w:val="00B5255C"/>
    <w:rsid w:val="00B52786"/>
    <w:rsid w:val="00B52A49"/>
    <w:rsid w:val="00B52EBB"/>
    <w:rsid w:val="00B53040"/>
    <w:rsid w:val="00B53065"/>
    <w:rsid w:val="00B530AD"/>
    <w:rsid w:val="00B530DF"/>
    <w:rsid w:val="00B532F8"/>
    <w:rsid w:val="00B53355"/>
    <w:rsid w:val="00B53377"/>
    <w:rsid w:val="00B53424"/>
    <w:rsid w:val="00B53ADA"/>
    <w:rsid w:val="00B53BF3"/>
    <w:rsid w:val="00B53D1D"/>
    <w:rsid w:val="00B53E5C"/>
    <w:rsid w:val="00B53F4F"/>
    <w:rsid w:val="00B53FD5"/>
    <w:rsid w:val="00B54020"/>
    <w:rsid w:val="00B54112"/>
    <w:rsid w:val="00B5440E"/>
    <w:rsid w:val="00B54509"/>
    <w:rsid w:val="00B54514"/>
    <w:rsid w:val="00B5460A"/>
    <w:rsid w:val="00B54736"/>
    <w:rsid w:val="00B54928"/>
    <w:rsid w:val="00B54A27"/>
    <w:rsid w:val="00B54C39"/>
    <w:rsid w:val="00B54FC1"/>
    <w:rsid w:val="00B550D9"/>
    <w:rsid w:val="00B5550D"/>
    <w:rsid w:val="00B55526"/>
    <w:rsid w:val="00B5569C"/>
    <w:rsid w:val="00B55FA7"/>
    <w:rsid w:val="00B55FB1"/>
    <w:rsid w:val="00B56091"/>
    <w:rsid w:val="00B56352"/>
    <w:rsid w:val="00B56397"/>
    <w:rsid w:val="00B564AF"/>
    <w:rsid w:val="00B56745"/>
    <w:rsid w:val="00B56894"/>
    <w:rsid w:val="00B569F0"/>
    <w:rsid w:val="00B56A91"/>
    <w:rsid w:val="00B56DCC"/>
    <w:rsid w:val="00B573E4"/>
    <w:rsid w:val="00B5749B"/>
    <w:rsid w:val="00B57719"/>
    <w:rsid w:val="00B57BD5"/>
    <w:rsid w:val="00B57CFA"/>
    <w:rsid w:val="00B57D50"/>
    <w:rsid w:val="00B57E91"/>
    <w:rsid w:val="00B57F80"/>
    <w:rsid w:val="00B6008C"/>
    <w:rsid w:val="00B600E9"/>
    <w:rsid w:val="00B603B3"/>
    <w:rsid w:val="00B60435"/>
    <w:rsid w:val="00B60624"/>
    <w:rsid w:val="00B609D2"/>
    <w:rsid w:val="00B60A41"/>
    <w:rsid w:val="00B60CCE"/>
    <w:rsid w:val="00B610B5"/>
    <w:rsid w:val="00B610D3"/>
    <w:rsid w:val="00B6129D"/>
    <w:rsid w:val="00B61443"/>
    <w:rsid w:val="00B614CF"/>
    <w:rsid w:val="00B61961"/>
    <w:rsid w:val="00B619A1"/>
    <w:rsid w:val="00B61B69"/>
    <w:rsid w:val="00B61B87"/>
    <w:rsid w:val="00B61D9C"/>
    <w:rsid w:val="00B61DE6"/>
    <w:rsid w:val="00B61E3D"/>
    <w:rsid w:val="00B61F2B"/>
    <w:rsid w:val="00B623EE"/>
    <w:rsid w:val="00B62635"/>
    <w:rsid w:val="00B6278D"/>
    <w:rsid w:val="00B6287C"/>
    <w:rsid w:val="00B62A22"/>
    <w:rsid w:val="00B62B74"/>
    <w:rsid w:val="00B62BCF"/>
    <w:rsid w:val="00B62D2A"/>
    <w:rsid w:val="00B62EDA"/>
    <w:rsid w:val="00B62F22"/>
    <w:rsid w:val="00B6319B"/>
    <w:rsid w:val="00B6341D"/>
    <w:rsid w:val="00B634BF"/>
    <w:rsid w:val="00B63608"/>
    <w:rsid w:val="00B636CD"/>
    <w:rsid w:val="00B636F5"/>
    <w:rsid w:val="00B6390B"/>
    <w:rsid w:val="00B63A7C"/>
    <w:rsid w:val="00B63B2A"/>
    <w:rsid w:val="00B63B79"/>
    <w:rsid w:val="00B63BBF"/>
    <w:rsid w:val="00B63C59"/>
    <w:rsid w:val="00B63D1C"/>
    <w:rsid w:val="00B644E0"/>
    <w:rsid w:val="00B6469A"/>
    <w:rsid w:val="00B646FF"/>
    <w:rsid w:val="00B647ED"/>
    <w:rsid w:val="00B64974"/>
    <w:rsid w:val="00B64A9F"/>
    <w:rsid w:val="00B64CD1"/>
    <w:rsid w:val="00B64D61"/>
    <w:rsid w:val="00B64E37"/>
    <w:rsid w:val="00B64E63"/>
    <w:rsid w:val="00B64EA7"/>
    <w:rsid w:val="00B64F29"/>
    <w:rsid w:val="00B6560F"/>
    <w:rsid w:val="00B659A2"/>
    <w:rsid w:val="00B659F8"/>
    <w:rsid w:val="00B65C2E"/>
    <w:rsid w:val="00B65E92"/>
    <w:rsid w:val="00B66149"/>
    <w:rsid w:val="00B665D7"/>
    <w:rsid w:val="00B668CD"/>
    <w:rsid w:val="00B669BE"/>
    <w:rsid w:val="00B66A87"/>
    <w:rsid w:val="00B66C3C"/>
    <w:rsid w:val="00B66EE3"/>
    <w:rsid w:val="00B67004"/>
    <w:rsid w:val="00B6704E"/>
    <w:rsid w:val="00B6711E"/>
    <w:rsid w:val="00B67275"/>
    <w:rsid w:val="00B676CC"/>
    <w:rsid w:val="00B6771A"/>
    <w:rsid w:val="00B67AFE"/>
    <w:rsid w:val="00B67C03"/>
    <w:rsid w:val="00B67D9E"/>
    <w:rsid w:val="00B67E41"/>
    <w:rsid w:val="00B7025B"/>
    <w:rsid w:val="00B70ABE"/>
    <w:rsid w:val="00B70C8A"/>
    <w:rsid w:val="00B70CE5"/>
    <w:rsid w:val="00B70F66"/>
    <w:rsid w:val="00B70FE6"/>
    <w:rsid w:val="00B71487"/>
    <w:rsid w:val="00B71599"/>
    <w:rsid w:val="00B7168F"/>
    <w:rsid w:val="00B716E1"/>
    <w:rsid w:val="00B71A93"/>
    <w:rsid w:val="00B71ACF"/>
    <w:rsid w:val="00B71B11"/>
    <w:rsid w:val="00B71BCA"/>
    <w:rsid w:val="00B71C67"/>
    <w:rsid w:val="00B71D2A"/>
    <w:rsid w:val="00B71E9A"/>
    <w:rsid w:val="00B71FB6"/>
    <w:rsid w:val="00B7212F"/>
    <w:rsid w:val="00B72311"/>
    <w:rsid w:val="00B725F0"/>
    <w:rsid w:val="00B72A9B"/>
    <w:rsid w:val="00B72CED"/>
    <w:rsid w:val="00B72DB6"/>
    <w:rsid w:val="00B72FA2"/>
    <w:rsid w:val="00B730AE"/>
    <w:rsid w:val="00B732D6"/>
    <w:rsid w:val="00B735DC"/>
    <w:rsid w:val="00B735E7"/>
    <w:rsid w:val="00B73776"/>
    <w:rsid w:val="00B73777"/>
    <w:rsid w:val="00B73BDD"/>
    <w:rsid w:val="00B73EB2"/>
    <w:rsid w:val="00B73EE0"/>
    <w:rsid w:val="00B73FD0"/>
    <w:rsid w:val="00B7434A"/>
    <w:rsid w:val="00B748C2"/>
    <w:rsid w:val="00B74912"/>
    <w:rsid w:val="00B74B08"/>
    <w:rsid w:val="00B74ECD"/>
    <w:rsid w:val="00B750FA"/>
    <w:rsid w:val="00B7515C"/>
    <w:rsid w:val="00B7523E"/>
    <w:rsid w:val="00B75673"/>
    <w:rsid w:val="00B7575B"/>
    <w:rsid w:val="00B7597B"/>
    <w:rsid w:val="00B75A37"/>
    <w:rsid w:val="00B75C04"/>
    <w:rsid w:val="00B75C29"/>
    <w:rsid w:val="00B75CBB"/>
    <w:rsid w:val="00B75F61"/>
    <w:rsid w:val="00B761F6"/>
    <w:rsid w:val="00B76377"/>
    <w:rsid w:val="00B76389"/>
    <w:rsid w:val="00B76595"/>
    <w:rsid w:val="00B766D4"/>
    <w:rsid w:val="00B76840"/>
    <w:rsid w:val="00B76936"/>
    <w:rsid w:val="00B769D2"/>
    <w:rsid w:val="00B76CDA"/>
    <w:rsid w:val="00B76D05"/>
    <w:rsid w:val="00B76FD0"/>
    <w:rsid w:val="00B770F1"/>
    <w:rsid w:val="00B77182"/>
    <w:rsid w:val="00B771F1"/>
    <w:rsid w:val="00B7727E"/>
    <w:rsid w:val="00B77329"/>
    <w:rsid w:val="00B77393"/>
    <w:rsid w:val="00B7757A"/>
    <w:rsid w:val="00B775BC"/>
    <w:rsid w:val="00B7788C"/>
    <w:rsid w:val="00B77920"/>
    <w:rsid w:val="00B77A8A"/>
    <w:rsid w:val="00B77AE7"/>
    <w:rsid w:val="00B77C11"/>
    <w:rsid w:val="00B77CC7"/>
    <w:rsid w:val="00B77E4D"/>
    <w:rsid w:val="00B77FA4"/>
    <w:rsid w:val="00B77FE0"/>
    <w:rsid w:val="00B80126"/>
    <w:rsid w:val="00B80141"/>
    <w:rsid w:val="00B801B3"/>
    <w:rsid w:val="00B801CE"/>
    <w:rsid w:val="00B802E5"/>
    <w:rsid w:val="00B8057C"/>
    <w:rsid w:val="00B80866"/>
    <w:rsid w:val="00B80D6B"/>
    <w:rsid w:val="00B8109F"/>
    <w:rsid w:val="00B8117B"/>
    <w:rsid w:val="00B81203"/>
    <w:rsid w:val="00B812F7"/>
    <w:rsid w:val="00B813DC"/>
    <w:rsid w:val="00B81401"/>
    <w:rsid w:val="00B81463"/>
    <w:rsid w:val="00B816E8"/>
    <w:rsid w:val="00B81712"/>
    <w:rsid w:val="00B81A89"/>
    <w:rsid w:val="00B81C18"/>
    <w:rsid w:val="00B81CF8"/>
    <w:rsid w:val="00B81FE1"/>
    <w:rsid w:val="00B81FE9"/>
    <w:rsid w:val="00B8209C"/>
    <w:rsid w:val="00B82255"/>
    <w:rsid w:val="00B82311"/>
    <w:rsid w:val="00B8237E"/>
    <w:rsid w:val="00B8246B"/>
    <w:rsid w:val="00B8249D"/>
    <w:rsid w:val="00B82504"/>
    <w:rsid w:val="00B82661"/>
    <w:rsid w:val="00B826D4"/>
    <w:rsid w:val="00B8273B"/>
    <w:rsid w:val="00B8282C"/>
    <w:rsid w:val="00B82996"/>
    <w:rsid w:val="00B829F1"/>
    <w:rsid w:val="00B82A21"/>
    <w:rsid w:val="00B82CD8"/>
    <w:rsid w:val="00B82ED4"/>
    <w:rsid w:val="00B82F8A"/>
    <w:rsid w:val="00B83033"/>
    <w:rsid w:val="00B8314D"/>
    <w:rsid w:val="00B834CA"/>
    <w:rsid w:val="00B835B6"/>
    <w:rsid w:val="00B83699"/>
    <w:rsid w:val="00B836AD"/>
    <w:rsid w:val="00B837DA"/>
    <w:rsid w:val="00B838D2"/>
    <w:rsid w:val="00B839DD"/>
    <w:rsid w:val="00B83F8F"/>
    <w:rsid w:val="00B840B4"/>
    <w:rsid w:val="00B840F9"/>
    <w:rsid w:val="00B841F3"/>
    <w:rsid w:val="00B84397"/>
    <w:rsid w:val="00B84664"/>
    <w:rsid w:val="00B8483C"/>
    <w:rsid w:val="00B848B4"/>
    <w:rsid w:val="00B8491F"/>
    <w:rsid w:val="00B849E4"/>
    <w:rsid w:val="00B84B63"/>
    <w:rsid w:val="00B84D1B"/>
    <w:rsid w:val="00B851C4"/>
    <w:rsid w:val="00B85329"/>
    <w:rsid w:val="00B8538D"/>
    <w:rsid w:val="00B853FD"/>
    <w:rsid w:val="00B85470"/>
    <w:rsid w:val="00B854AC"/>
    <w:rsid w:val="00B855E9"/>
    <w:rsid w:val="00B85735"/>
    <w:rsid w:val="00B8579A"/>
    <w:rsid w:val="00B858B8"/>
    <w:rsid w:val="00B85AEF"/>
    <w:rsid w:val="00B85C8C"/>
    <w:rsid w:val="00B85D56"/>
    <w:rsid w:val="00B863B6"/>
    <w:rsid w:val="00B865A4"/>
    <w:rsid w:val="00B86687"/>
    <w:rsid w:val="00B868EB"/>
    <w:rsid w:val="00B869E1"/>
    <w:rsid w:val="00B86A41"/>
    <w:rsid w:val="00B86AB6"/>
    <w:rsid w:val="00B86B5E"/>
    <w:rsid w:val="00B86CB7"/>
    <w:rsid w:val="00B87161"/>
    <w:rsid w:val="00B871A9"/>
    <w:rsid w:val="00B871E5"/>
    <w:rsid w:val="00B87207"/>
    <w:rsid w:val="00B8738E"/>
    <w:rsid w:val="00B875F3"/>
    <w:rsid w:val="00B87911"/>
    <w:rsid w:val="00B87AC6"/>
    <w:rsid w:val="00B87AD6"/>
    <w:rsid w:val="00B87C4A"/>
    <w:rsid w:val="00B87C89"/>
    <w:rsid w:val="00B87CA9"/>
    <w:rsid w:val="00B90011"/>
    <w:rsid w:val="00B90234"/>
    <w:rsid w:val="00B903FE"/>
    <w:rsid w:val="00B90584"/>
    <w:rsid w:val="00B90663"/>
    <w:rsid w:val="00B90746"/>
    <w:rsid w:val="00B9077D"/>
    <w:rsid w:val="00B907E3"/>
    <w:rsid w:val="00B90AD8"/>
    <w:rsid w:val="00B90B9A"/>
    <w:rsid w:val="00B90C07"/>
    <w:rsid w:val="00B90D85"/>
    <w:rsid w:val="00B90F64"/>
    <w:rsid w:val="00B91385"/>
    <w:rsid w:val="00B91410"/>
    <w:rsid w:val="00B91482"/>
    <w:rsid w:val="00B9169D"/>
    <w:rsid w:val="00B91713"/>
    <w:rsid w:val="00B91967"/>
    <w:rsid w:val="00B91984"/>
    <w:rsid w:val="00B91DC4"/>
    <w:rsid w:val="00B92157"/>
    <w:rsid w:val="00B92685"/>
    <w:rsid w:val="00B9277C"/>
    <w:rsid w:val="00B927A6"/>
    <w:rsid w:val="00B927EC"/>
    <w:rsid w:val="00B929FB"/>
    <w:rsid w:val="00B92D72"/>
    <w:rsid w:val="00B92E9E"/>
    <w:rsid w:val="00B93190"/>
    <w:rsid w:val="00B931F4"/>
    <w:rsid w:val="00B932D7"/>
    <w:rsid w:val="00B934F4"/>
    <w:rsid w:val="00B9355B"/>
    <w:rsid w:val="00B939A7"/>
    <w:rsid w:val="00B93BDB"/>
    <w:rsid w:val="00B940D8"/>
    <w:rsid w:val="00B942F8"/>
    <w:rsid w:val="00B9437F"/>
    <w:rsid w:val="00B944D8"/>
    <w:rsid w:val="00B9485E"/>
    <w:rsid w:val="00B94DDA"/>
    <w:rsid w:val="00B94F54"/>
    <w:rsid w:val="00B94F7C"/>
    <w:rsid w:val="00B951A2"/>
    <w:rsid w:val="00B95609"/>
    <w:rsid w:val="00B958BD"/>
    <w:rsid w:val="00B95BFA"/>
    <w:rsid w:val="00B95C63"/>
    <w:rsid w:val="00B95EEC"/>
    <w:rsid w:val="00B95F53"/>
    <w:rsid w:val="00B95F94"/>
    <w:rsid w:val="00B95FF7"/>
    <w:rsid w:val="00B9605E"/>
    <w:rsid w:val="00B96406"/>
    <w:rsid w:val="00B964B1"/>
    <w:rsid w:val="00B9652B"/>
    <w:rsid w:val="00B966F5"/>
    <w:rsid w:val="00B96732"/>
    <w:rsid w:val="00B967B9"/>
    <w:rsid w:val="00B968CA"/>
    <w:rsid w:val="00B96D44"/>
    <w:rsid w:val="00B96E53"/>
    <w:rsid w:val="00B96E90"/>
    <w:rsid w:val="00B96FC7"/>
    <w:rsid w:val="00B971D9"/>
    <w:rsid w:val="00B97231"/>
    <w:rsid w:val="00B972AB"/>
    <w:rsid w:val="00B972E0"/>
    <w:rsid w:val="00B97736"/>
    <w:rsid w:val="00B9781E"/>
    <w:rsid w:val="00B97900"/>
    <w:rsid w:val="00B97A2E"/>
    <w:rsid w:val="00B97B12"/>
    <w:rsid w:val="00B97B5E"/>
    <w:rsid w:val="00B97C52"/>
    <w:rsid w:val="00B97E20"/>
    <w:rsid w:val="00B97E99"/>
    <w:rsid w:val="00B97F1A"/>
    <w:rsid w:val="00BA007C"/>
    <w:rsid w:val="00BA02A2"/>
    <w:rsid w:val="00BA0657"/>
    <w:rsid w:val="00BA08A9"/>
    <w:rsid w:val="00BA0A37"/>
    <w:rsid w:val="00BA0ACA"/>
    <w:rsid w:val="00BA0B57"/>
    <w:rsid w:val="00BA0B6B"/>
    <w:rsid w:val="00BA0C79"/>
    <w:rsid w:val="00BA0E1A"/>
    <w:rsid w:val="00BA0EB3"/>
    <w:rsid w:val="00BA0F58"/>
    <w:rsid w:val="00BA0F9C"/>
    <w:rsid w:val="00BA14AE"/>
    <w:rsid w:val="00BA14D3"/>
    <w:rsid w:val="00BA14FA"/>
    <w:rsid w:val="00BA15AC"/>
    <w:rsid w:val="00BA164C"/>
    <w:rsid w:val="00BA16F7"/>
    <w:rsid w:val="00BA176A"/>
    <w:rsid w:val="00BA17F2"/>
    <w:rsid w:val="00BA1913"/>
    <w:rsid w:val="00BA195C"/>
    <w:rsid w:val="00BA1AAD"/>
    <w:rsid w:val="00BA1AFE"/>
    <w:rsid w:val="00BA1B3D"/>
    <w:rsid w:val="00BA1B4C"/>
    <w:rsid w:val="00BA1B50"/>
    <w:rsid w:val="00BA1C3B"/>
    <w:rsid w:val="00BA1C72"/>
    <w:rsid w:val="00BA1D26"/>
    <w:rsid w:val="00BA1D5C"/>
    <w:rsid w:val="00BA20D0"/>
    <w:rsid w:val="00BA26CE"/>
    <w:rsid w:val="00BA2FCF"/>
    <w:rsid w:val="00BA318D"/>
    <w:rsid w:val="00BA3379"/>
    <w:rsid w:val="00BA3455"/>
    <w:rsid w:val="00BA34D1"/>
    <w:rsid w:val="00BA3781"/>
    <w:rsid w:val="00BA382F"/>
    <w:rsid w:val="00BA38C8"/>
    <w:rsid w:val="00BA3A64"/>
    <w:rsid w:val="00BA3AD8"/>
    <w:rsid w:val="00BA3CA2"/>
    <w:rsid w:val="00BA3D03"/>
    <w:rsid w:val="00BA3F97"/>
    <w:rsid w:val="00BA4130"/>
    <w:rsid w:val="00BA41CA"/>
    <w:rsid w:val="00BA41CF"/>
    <w:rsid w:val="00BA4231"/>
    <w:rsid w:val="00BA43CC"/>
    <w:rsid w:val="00BA442C"/>
    <w:rsid w:val="00BA495C"/>
    <w:rsid w:val="00BA4A39"/>
    <w:rsid w:val="00BA4A4C"/>
    <w:rsid w:val="00BA4B71"/>
    <w:rsid w:val="00BA4F59"/>
    <w:rsid w:val="00BA5379"/>
    <w:rsid w:val="00BA53C9"/>
    <w:rsid w:val="00BA5774"/>
    <w:rsid w:val="00BA57EA"/>
    <w:rsid w:val="00BA5AF0"/>
    <w:rsid w:val="00BA62B2"/>
    <w:rsid w:val="00BA62D6"/>
    <w:rsid w:val="00BA63D0"/>
    <w:rsid w:val="00BA644A"/>
    <w:rsid w:val="00BA64EA"/>
    <w:rsid w:val="00BA656A"/>
    <w:rsid w:val="00BA6781"/>
    <w:rsid w:val="00BA691B"/>
    <w:rsid w:val="00BA6A69"/>
    <w:rsid w:val="00BA6A9D"/>
    <w:rsid w:val="00BA6AC6"/>
    <w:rsid w:val="00BA6CE9"/>
    <w:rsid w:val="00BA716F"/>
    <w:rsid w:val="00BA726F"/>
    <w:rsid w:val="00BA7312"/>
    <w:rsid w:val="00BA73D7"/>
    <w:rsid w:val="00BA7552"/>
    <w:rsid w:val="00BA75C6"/>
    <w:rsid w:val="00BA75F5"/>
    <w:rsid w:val="00BA76A2"/>
    <w:rsid w:val="00BA76C1"/>
    <w:rsid w:val="00BA783F"/>
    <w:rsid w:val="00BA7919"/>
    <w:rsid w:val="00BA7AE2"/>
    <w:rsid w:val="00BA7DBC"/>
    <w:rsid w:val="00BA7DF3"/>
    <w:rsid w:val="00BA7E76"/>
    <w:rsid w:val="00BA7E86"/>
    <w:rsid w:val="00BB0012"/>
    <w:rsid w:val="00BB0048"/>
    <w:rsid w:val="00BB021E"/>
    <w:rsid w:val="00BB044C"/>
    <w:rsid w:val="00BB06E1"/>
    <w:rsid w:val="00BB0706"/>
    <w:rsid w:val="00BB09D4"/>
    <w:rsid w:val="00BB0B42"/>
    <w:rsid w:val="00BB0C21"/>
    <w:rsid w:val="00BB0D7F"/>
    <w:rsid w:val="00BB0E2B"/>
    <w:rsid w:val="00BB0F23"/>
    <w:rsid w:val="00BB0F62"/>
    <w:rsid w:val="00BB1463"/>
    <w:rsid w:val="00BB1490"/>
    <w:rsid w:val="00BB15E4"/>
    <w:rsid w:val="00BB1798"/>
    <w:rsid w:val="00BB1A6A"/>
    <w:rsid w:val="00BB1B58"/>
    <w:rsid w:val="00BB1CE0"/>
    <w:rsid w:val="00BB21BA"/>
    <w:rsid w:val="00BB22C8"/>
    <w:rsid w:val="00BB22D8"/>
    <w:rsid w:val="00BB22EA"/>
    <w:rsid w:val="00BB2528"/>
    <w:rsid w:val="00BB27D3"/>
    <w:rsid w:val="00BB2C5E"/>
    <w:rsid w:val="00BB2D9D"/>
    <w:rsid w:val="00BB2E56"/>
    <w:rsid w:val="00BB30C0"/>
    <w:rsid w:val="00BB32E1"/>
    <w:rsid w:val="00BB32F7"/>
    <w:rsid w:val="00BB335B"/>
    <w:rsid w:val="00BB3651"/>
    <w:rsid w:val="00BB376E"/>
    <w:rsid w:val="00BB3809"/>
    <w:rsid w:val="00BB38D1"/>
    <w:rsid w:val="00BB3CEA"/>
    <w:rsid w:val="00BB3E58"/>
    <w:rsid w:val="00BB3E5B"/>
    <w:rsid w:val="00BB3EE9"/>
    <w:rsid w:val="00BB3F4D"/>
    <w:rsid w:val="00BB403E"/>
    <w:rsid w:val="00BB404B"/>
    <w:rsid w:val="00BB4360"/>
    <w:rsid w:val="00BB454D"/>
    <w:rsid w:val="00BB4555"/>
    <w:rsid w:val="00BB4564"/>
    <w:rsid w:val="00BB4F81"/>
    <w:rsid w:val="00BB5073"/>
    <w:rsid w:val="00BB5185"/>
    <w:rsid w:val="00BB51E3"/>
    <w:rsid w:val="00BB5345"/>
    <w:rsid w:val="00BB5415"/>
    <w:rsid w:val="00BB58C3"/>
    <w:rsid w:val="00BB5A42"/>
    <w:rsid w:val="00BB5A4D"/>
    <w:rsid w:val="00BB5BA8"/>
    <w:rsid w:val="00BB5D2F"/>
    <w:rsid w:val="00BB5F0B"/>
    <w:rsid w:val="00BB5F4F"/>
    <w:rsid w:val="00BB5F77"/>
    <w:rsid w:val="00BB5F8D"/>
    <w:rsid w:val="00BB5FE0"/>
    <w:rsid w:val="00BB60A3"/>
    <w:rsid w:val="00BB66C0"/>
    <w:rsid w:val="00BB67A6"/>
    <w:rsid w:val="00BB696A"/>
    <w:rsid w:val="00BB6ACD"/>
    <w:rsid w:val="00BB6B22"/>
    <w:rsid w:val="00BB6CD4"/>
    <w:rsid w:val="00BB6CF0"/>
    <w:rsid w:val="00BB6E7D"/>
    <w:rsid w:val="00BB6F4C"/>
    <w:rsid w:val="00BB6FDE"/>
    <w:rsid w:val="00BB7166"/>
    <w:rsid w:val="00BB7193"/>
    <w:rsid w:val="00BB726E"/>
    <w:rsid w:val="00BB76D5"/>
    <w:rsid w:val="00BB77AD"/>
    <w:rsid w:val="00BB7BC6"/>
    <w:rsid w:val="00BC02BA"/>
    <w:rsid w:val="00BC067F"/>
    <w:rsid w:val="00BC0727"/>
    <w:rsid w:val="00BC078C"/>
    <w:rsid w:val="00BC0976"/>
    <w:rsid w:val="00BC0D1C"/>
    <w:rsid w:val="00BC0E8E"/>
    <w:rsid w:val="00BC0F86"/>
    <w:rsid w:val="00BC117F"/>
    <w:rsid w:val="00BC1363"/>
    <w:rsid w:val="00BC142B"/>
    <w:rsid w:val="00BC1484"/>
    <w:rsid w:val="00BC1497"/>
    <w:rsid w:val="00BC161A"/>
    <w:rsid w:val="00BC1690"/>
    <w:rsid w:val="00BC180C"/>
    <w:rsid w:val="00BC1A28"/>
    <w:rsid w:val="00BC1CE4"/>
    <w:rsid w:val="00BC1CF1"/>
    <w:rsid w:val="00BC1F05"/>
    <w:rsid w:val="00BC1F65"/>
    <w:rsid w:val="00BC1FBC"/>
    <w:rsid w:val="00BC2153"/>
    <w:rsid w:val="00BC26CD"/>
    <w:rsid w:val="00BC282A"/>
    <w:rsid w:val="00BC2C47"/>
    <w:rsid w:val="00BC2D07"/>
    <w:rsid w:val="00BC2D2B"/>
    <w:rsid w:val="00BC2DE8"/>
    <w:rsid w:val="00BC2E0F"/>
    <w:rsid w:val="00BC2F4B"/>
    <w:rsid w:val="00BC318D"/>
    <w:rsid w:val="00BC31B7"/>
    <w:rsid w:val="00BC3219"/>
    <w:rsid w:val="00BC359C"/>
    <w:rsid w:val="00BC35EB"/>
    <w:rsid w:val="00BC35F3"/>
    <w:rsid w:val="00BC362C"/>
    <w:rsid w:val="00BC3771"/>
    <w:rsid w:val="00BC38E7"/>
    <w:rsid w:val="00BC38F0"/>
    <w:rsid w:val="00BC3961"/>
    <w:rsid w:val="00BC39E3"/>
    <w:rsid w:val="00BC3DD6"/>
    <w:rsid w:val="00BC3DED"/>
    <w:rsid w:val="00BC4012"/>
    <w:rsid w:val="00BC4164"/>
    <w:rsid w:val="00BC435B"/>
    <w:rsid w:val="00BC43E2"/>
    <w:rsid w:val="00BC4478"/>
    <w:rsid w:val="00BC46E2"/>
    <w:rsid w:val="00BC486F"/>
    <w:rsid w:val="00BC4B37"/>
    <w:rsid w:val="00BC4B6D"/>
    <w:rsid w:val="00BC4BC3"/>
    <w:rsid w:val="00BC4BF4"/>
    <w:rsid w:val="00BC4C1A"/>
    <w:rsid w:val="00BC4C4F"/>
    <w:rsid w:val="00BC5096"/>
    <w:rsid w:val="00BC50BC"/>
    <w:rsid w:val="00BC50EA"/>
    <w:rsid w:val="00BC540A"/>
    <w:rsid w:val="00BC555E"/>
    <w:rsid w:val="00BC5797"/>
    <w:rsid w:val="00BC5B97"/>
    <w:rsid w:val="00BC5C3F"/>
    <w:rsid w:val="00BC5CFA"/>
    <w:rsid w:val="00BC6063"/>
    <w:rsid w:val="00BC60C8"/>
    <w:rsid w:val="00BC6771"/>
    <w:rsid w:val="00BC6819"/>
    <w:rsid w:val="00BC6901"/>
    <w:rsid w:val="00BC6A7F"/>
    <w:rsid w:val="00BC6C36"/>
    <w:rsid w:val="00BC6D00"/>
    <w:rsid w:val="00BC6DB3"/>
    <w:rsid w:val="00BC6E49"/>
    <w:rsid w:val="00BC6EC8"/>
    <w:rsid w:val="00BC7136"/>
    <w:rsid w:val="00BC72A4"/>
    <w:rsid w:val="00BC732D"/>
    <w:rsid w:val="00BC741C"/>
    <w:rsid w:val="00BC7429"/>
    <w:rsid w:val="00BC7485"/>
    <w:rsid w:val="00BC75ED"/>
    <w:rsid w:val="00BC76CF"/>
    <w:rsid w:val="00BC7886"/>
    <w:rsid w:val="00BC799C"/>
    <w:rsid w:val="00BC7B15"/>
    <w:rsid w:val="00BC7C4C"/>
    <w:rsid w:val="00BC7E56"/>
    <w:rsid w:val="00BC7FF0"/>
    <w:rsid w:val="00BD007C"/>
    <w:rsid w:val="00BD0254"/>
    <w:rsid w:val="00BD0317"/>
    <w:rsid w:val="00BD036F"/>
    <w:rsid w:val="00BD03C9"/>
    <w:rsid w:val="00BD064B"/>
    <w:rsid w:val="00BD08DB"/>
    <w:rsid w:val="00BD0930"/>
    <w:rsid w:val="00BD0A02"/>
    <w:rsid w:val="00BD0ACA"/>
    <w:rsid w:val="00BD0C3D"/>
    <w:rsid w:val="00BD0DC8"/>
    <w:rsid w:val="00BD0EAE"/>
    <w:rsid w:val="00BD0F04"/>
    <w:rsid w:val="00BD10EA"/>
    <w:rsid w:val="00BD1461"/>
    <w:rsid w:val="00BD153B"/>
    <w:rsid w:val="00BD163E"/>
    <w:rsid w:val="00BD17BB"/>
    <w:rsid w:val="00BD1A96"/>
    <w:rsid w:val="00BD1BF2"/>
    <w:rsid w:val="00BD1EC0"/>
    <w:rsid w:val="00BD1F50"/>
    <w:rsid w:val="00BD2605"/>
    <w:rsid w:val="00BD268C"/>
    <w:rsid w:val="00BD26C9"/>
    <w:rsid w:val="00BD2C38"/>
    <w:rsid w:val="00BD2FA1"/>
    <w:rsid w:val="00BD2FDD"/>
    <w:rsid w:val="00BD307D"/>
    <w:rsid w:val="00BD30E2"/>
    <w:rsid w:val="00BD316B"/>
    <w:rsid w:val="00BD31A9"/>
    <w:rsid w:val="00BD32FC"/>
    <w:rsid w:val="00BD335D"/>
    <w:rsid w:val="00BD33CE"/>
    <w:rsid w:val="00BD3429"/>
    <w:rsid w:val="00BD34ED"/>
    <w:rsid w:val="00BD34FE"/>
    <w:rsid w:val="00BD35FF"/>
    <w:rsid w:val="00BD3650"/>
    <w:rsid w:val="00BD38F1"/>
    <w:rsid w:val="00BD391D"/>
    <w:rsid w:val="00BD3B48"/>
    <w:rsid w:val="00BD3B5F"/>
    <w:rsid w:val="00BD3BF1"/>
    <w:rsid w:val="00BD3C83"/>
    <w:rsid w:val="00BD3CC4"/>
    <w:rsid w:val="00BD403A"/>
    <w:rsid w:val="00BD42A7"/>
    <w:rsid w:val="00BD442B"/>
    <w:rsid w:val="00BD45D2"/>
    <w:rsid w:val="00BD4816"/>
    <w:rsid w:val="00BD49B7"/>
    <w:rsid w:val="00BD4BB1"/>
    <w:rsid w:val="00BD4BB3"/>
    <w:rsid w:val="00BD4C58"/>
    <w:rsid w:val="00BD4F9E"/>
    <w:rsid w:val="00BD51A5"/>
    <w:rsid w:val="00BD5652"/>
    <w:rsid w:val="00BD574F"/>
    <w:rsid w:val="00BD5851"/>
    <w:rsid w:val="00BD5865"/>
    <w:rsid w:val="00BD588D"/>
    <w:rsid w:val="00BD5A41"/>
    <w:rsid w:val="00BD5A97"/>
    <w:rsid w:val="00BD5CAF"/>
    <w:rsid w:val="00BD5CB7"/>
    <w:rsid w:val="00BD5DE6"/>
    <w:rsid w:val="00BD5E4A"/>
    <w:rsid w:val="00BD5EF4"/>
    <w:rsid w:val="00BD6476"/>
    <w:rsid w:val="00BD64A9"/>
    <w:rsid w:val="00BD6643"/>
    <w:rsid w:val="00BD68A2"/>
    <w:rsid w:val="00BD6A82"/>
    <w:rsid w:val="00BD6AA1"/>
    <w:rsid w:val="00BD6ADE"/>
    <w:rsid w:val="00BD6B94"/>
    <w:rsid w:val="00BD6DA1"/>
    <w:rsid w:val="00BD6E0D"/>
    <w:rsid w:val="00BD7120"/>
    <w:rsid w:val="00BD714F"/>
    <w:rsid w:val="00BD7283"/>
    <w:rsid w:val="00BD7764"/>
    <w:rsid w:val="00BD782F"/>
    <w:rsid w:val="00BD78CD"/>
    <w:rsid w:val="00BD7926"/>
    <w:rsid w:val="00BD79DD"/>
    <w:rsid w:val="00BD7AF1"/>
    <w:rsid w:val="00BD7B6C"/>
    <w:rsid w:val="00BD7FB8"/>
    <w:rsid w:val="00BE0040"/>
    <w:rsid w:val="00BE00B8"/>
    <w:rsid w:val="00BE0145"/>
    <w:rsid w:val="00BE0402"/>
    <w:rsid w:val="00BE058A"/>
    <w:rsid w:val="00BE0943"/>
    <w:rsid w:val="00BE0A6C"/>
    <w:rsid w:val="00BE0BEF"/>
    <w:rsid w:val="00BE0F49"/>
    <w:rsid w:val="00BE0FB0"/>
    <w:rsid w:val="00BE11E4"/>
    <w:rsid w:val="00BE126C"/>
    <w:rsid w:val="00BE1294"/>
    <w:rsid w:val="00BE16BA"/>
    <w:rsid w:val="00BE1B9A"/>
    <w:rsid w:val="00BE1C99"/>
    <w:rsid w:val="00BE1D97"/>
    <w:rsid w:val="00BE1FFD"/>
    <w:rsid w:val="00BE2122"/>
    <w:rsid w:val="00BE26B7"/>
    <w:rsid w:val="00BE285B"/>
    <w:rsid w:val="00BE2AB1"/>
    <w:rsid w:val="00BE2AE7"/>
    <w:rsid w:val="00BE2D48"/>
    <w:rsid w:val="00BE2E2A"/>
    <w:rsid w:val="00BE2F6A"/>
    <w:rsid w:val="00BE30AC"/>
    <w:rsid w:val="00BE30C5"/>
    <w:rsid w:val="00BE328F"/>
    <w:rsid w:val="00BE32C2"/>
    <w:rsid w:val="00BE3570"/>
    <w:rsid w:val="00BE36AE"/>
    <w:rsid w:val="00BE373A"/>
    <w:rsid w:val="00BE389A"/>
    <w:rsid w:val="00BE3982"/>
    <w:rsid w:val="00BE3D05"/>
    <w:rsid w:val="00BE3D2F"/>
    <w:rsid w:val="00BE3D5D"/>
    <w:rsid w:val="00BE3E42"/>
    <w:rsid w:val="00BE3FD2"/>
    <w:rsid w:val="00BE45FC"/>
    <w:rsid w:val="00BE477E"/>
    <w:rsid w:val="00BE4B06"/>
    <w:rsid w:val="00BE4F0E"/>
    <w:rsid w:val="00BE52F0"/>
    <w:rsid w:val="00BE56E5"/>
    <w:rsid w:val="00BE587D"/>
    <w:rsid w:val="00BE592D"/>
    <w:rsid w:val="00BE5A00"/>
    <w:rsid w:val="00BE5B33"/>
    <w:rsid w:val="00BE5F36"/>
    <w:rsid w:val="00BE61A9"/>
    <w:rsid w:val="00BE625E"/>
    <w:rsid w:val="00BE63E2"/>
    <w:rsid w:val="00BE6519"/>
    <w:rsid w:val="00BE66E4"/>
    <w:rsid w:val="00BE6BC8"/>
    <w:rsid w:val="00BE6C00"/>
    <w:rsid w:val="00BE6C17"/>
    <w:rsid w:val="00BE6D0B"/>
    <w:rsid w:val="00BE6D30"/>
    <w:rsid w:val="00BE6D56"/>
    <w:rsid w:val="00BE6F35"/>
    <w:rsid w:val="00BE6FBD"/>
    <w:rsid w:val="00BE705D"/>
    <w:rsid w:val="00BE72E0"/>
    <w:rsid w:val="00BE755A"/>
    <w:rsid w:val="00BE77F1"/>
    <w:rsid w:val="00BE793B"/>
    <w:rsid w:val="00BE7A63"/>
    <w:rsid w:val="00BE7AFD"/>
    <w:rsid w:val="00BE7D22"/>
    <w:rsid w:val="00BE7FED"/>
    <w:rsid w:val="00BF004B"/>
    <w:rsid w:val="00BF0649"/>
    <w:rsid w:val="00BF0A78"/>
    <w:rsid w:val="00BF0F2F"/>
    <w:rsid w:val="00BF0F60"/>
    <w:rsid w:val="00BF0F86"/>
    <w:rsid w:val="00BF122F"/>
    <w:rsid w:val="00BF1275"/>
    <w:rsid w:val="00BF135E"/>
    <w:rsid w:val="00BF1518"/>
    <w:rsid w:val="00BF1536"/>
    <w:rsid w:val="00BF168A"/>
    <w:rsid w:val="00BF1953"/>
    <w:rsid w:val="00BF1B6C"/>
    <w:rsid w:val="00BF1EBF"/>
    <w:rsid w:val="00BF1F47"/>
    <w:rsid w:val="00BF2085"/>
    <w:rsid w:val="00BF2127"/>
    <w:rsid w:val="00BF2148"/>
    <w:rsid w:val="00BF2422"/>
    <w:rsid w:val="00BF256C"/>
    <w:rsid w:val="00BF2602"/>
    <w:rsid w:val="00BF288A"/>
    <w:rsid w:val="00BF28D7"/>
    <w:rsid w:val="00BF2E5B"/>
    <w:rsid w:val="00BF301D"/>
    <w:rsid w:val="00BF3271"/>
    <w:rsid w:val="00BF327D"/>
    <w:rsid w:val="00BF3307"/>
    <w:rsid w:val="00BF3351"/>
    <w:rsid w:val="00BF345A"/>
    <w:rsid w:val="00BF34FA"/>
    <w:rsid w:val="00BF355E"/>
    <w:rsid w:val="00BF36A6"/>
    <w:rsid w:val="00BF37AA"/>
    <w:rsid w:val="00BF3830"/>
    <w:rsid w:val="00BF38D5"/>
    <w:rsid w:val="00BF38E1"/>
    <w:rsid w:val="00BF3A72"/>
    <w:rsid w:val="00BF3D65"/>
    <w:rsid w:val="00BF4014"/>
    <w:rsid w:val="00BF449D"/>
    <w:rsid w:val="00BF45C1"/>
    <w:rsid w:val="00BF4686"/>
    <w:rsid w:val="00BF46BC"/>
    <w:rsid w:val="00BF479D"/>
    <w:rsid w:val="00BF4B5E"/>
    <w:rsid w:val="00BF4D6C"/>
    <w:rsid w:val="00BF4F0D"/>
    <w:rsid w:val="00BF4FF6"/>
    <w:rsid w:val="00BF51A9"/>
    <w:rsid w:val="00BF54B1"/>
    <w:rsid w:val="00BF550A"/>
    <w:rsid w:val="00BF55C1"/>
    <w:rsid w:val="00BF55FA"/>
    <w:rsid w:val="00BF5A8E"/>
    <w:rsid w:val="00BF5B38"/>
    <w:rsid w:val="00BF5D92"/>
    <w:rsid w:val="00BF5DB1"/>
    <w:rsid w:val="00BF5E7A"/>
    <w:rsid w:val="00BF6020"/>
    <w:rsid w:val="00BF627A"/>
    <w:rsid w:val="00BF6529"/>
    <w:rsid w:val="00BF6598"/>
    <w:rsid w:val="00BF65C9"/>
    <w:rsid w:val="00BF6757"/>
    <w:rsid w:val="00BF69A6"/>
    <w:rsid w:val="00BF6A09"/>
    <w:rsid w:val="00BF6AE0"/>
    <w:rsid w:val="00BF6D19"/>
    <w:rsid w:val="00BF71F7"/>
    <w:rsid w:val="00BF724A"/>
    <w:rsid w:val="00BF729D"/>
    <w:rsid w:val="00BF7310"/>
    <w:rsid w:val="00BF742E"/>
    <w:rsid w:val="00BF754F"/>
    <w:rsid w:val="00BF7692"/>
    <w:rsid w:val="00BF7ABE"/>
    <w:rsid w:val="00BF7BE4"/>
    <w:rsid w:val="00BF7C85"/>
    <w:rsid w:val="00BF7E92"/>
    <w:rsid w:val="00BF7EF7"/>
    <w:rsid w:val="00C000F0"/>
    <w:rsid w:val="00C003C5"/>
    <w:rsid w:val="00C004AF"/>
    <w:rsid w:val="00C00700"/>
    <w:rsid w:val="00C008CB"/>
    <w:rsid w:val="00C0094A"/>
    <w:rsid w:val="00C00C0B"/>
    <w:rsid w:val="00C00F1C"/>
    <w:rsid w:val="00C00F9D"/>
    <w:rsid w:val="00C01046"/>
    <w:rsid w:val="00C01278"/>
    <w:rsid w:val="00C013DF"/>
    <w:rsid w:val="00C01710"/>
    <w:rsid w:val="00C01985"/>
    <w:rsid w:val="00C01A6E"/>
    <w:rsid w:val="00C01D4D"/>
    <w:rsid w:val="00C01D56"/>
    <w:rsid w:val="00C01D75"/>
    <w:rsid w:val="00C01F88"/>
    <w:rsid w:val="00C02057"/>
    <w:rsid w:val="00C021A9"/>
    <w:rsid w:val="00C02721"/>
    <w:rsid w:val="00C027B5"/>
    <w:rsid w:val="00C02835"/>
    <w:rsid w:val="00C02876"/>
    <w:rsid w:val="00C028B5"/>
    <w:rsid w:val="00C0291D"/>
    <w:rsid w:val="00C02C64"/>
    <w:rsid w:val="00C02CA0"/>
    <w:rsid w:val="00C02CD7"/>
    <w:rsid w:val="00C02CF0"/>
    <w:rsid w:val="00C02D43"/>
    <w:rsid w:val="00C02F59"/>
    <w:rsid w:val="00C02FB8"/>
    <w:rsid w:val="00C03077"/>
    <w:rsid w:val="00C031DF"/>
    <w:rsid w:val="00C03376"/>
    <w:rsid w:val="00C03459"/>
    <w:rsid w:val="00C035D0"/>
    <w:rsid w:val="00C03810"/>
    <w:rsid w:val="00C03DC4"/>
    <w:rsid w:val="00C042B7"/>
    <w:rsid w:val="00C04317"/>
    <w:rsid w:val="00C043CE"/>
    <w:rsid w:val="00C044DB"/>
    <w:rsid w:val="00C04728"/>
    <w:rsid w:val="00C048BE"/>
    <w:rsid w:val="00C04B7F"/>
    <w:rsid w:val="00C04D9A"/>
    <w:rsid w:val="00C04EA7"/>
    <w:rsid w:val="00C04F12"/>
    <w:rsid w:val="00C05082"/>
    <w:rsid w:val="00C0521F"/>
    <w:rsid w:val="00C052CB"/>
    <w:rsid w:val="00C05454"/>
    <w:rsid w:val="00C055A7"/>
    <w:rsid w:val="00C055C7"/>
    <w:rsid w:val="00C05736"/>
    <w:rsid w:val="00C0583B"/>
    <w:rsid w:val="00C05AF6"/>
    <w:rsid w:val="00C05B3E"/>
    <w:rsid w:val="00C05B52"/>
    <w:rsid w:val="00C06061"/>
    <w:rsid w:val="00C06093"/>
    <w:rsid w:val="00C06250"/>
    <w:rsid w:val="00C06407"/>
    <w:rsid w:val="00C0648B"/>
    <w:rsid w:val="00C06763"/>
    <w:rsid w:val="00C067ED"/>
    <w:rsid w:val="00C06808"/>
    <w:rsid w:val="00C06852"/>
    <w:rsid w:val="00C069BF"/>
    <w:rsid w:val="00C06CEC"/>
    <w:rsid w:val="00C06E6C"/>
    <w:rsid w:val="00C0720D"/>
    <w:rsid w:val="00C07255"/>
    <w:rsid w:val="00C07266"/>
    <w:rsid w:val="00C072F7"/>
    <w:rsid w:val="00C07367"/>
    <w:rsid w:val="00C074C2"/>
    <w:rsid w:val="00C078C2"/>
    <w:rsid w:val="00C0799C"/>
    <w:rsid w:val="00C07C05"/>
    <w:rsid w:val="00C07D08"/>
    <w:rsid w:val="00C07D71"/>
    <w:rsid w:val="00C07EA8"/>
    <w:rsid w:val="00C07FFC"/>
    <w:rsid w:val="00C10142"/>
    <w:rsid w:val="00C10308"/>
    <w:rsid w:val="00C1051D"/>
    <w:rsid w:val="00C10693"/>
    <w:rsid w:val="00C1071C"/>
    <w:rsid w:val="00C10C65"/>
    <w:rsid w:val="00C10DBE"/>
    <w:rsid w:val="00C10DE2"/>
    <w:rsid w:val="00C10F60"/>
    <w:rsid w:val="00C1106F"/>
    <w:rsid w:val="00C11149"/>
    <w:rsid w:val="00C111A6"/>
    <w:rsid w:val="00C111CD"/>
    <w:rsid w:val="00C11254"/>
    <w:rsid w:val="00C1130C"/>
    <w:rsid w:val="00C11346"/>
    <w:rsid w:val="00C113BD"/>
    <w:rsid w:val="00C11538"/>
    <w:rsid w:val="00C11608"/>
    <w:rsid w:val="00C116D5"/>
    <w:rsid w:val="00C11B59"/>
    <w:rsid w:val="00C11BB7"/>
    <w:rsid w:val="00C11BFE"/>
    <w:rsid w:val="00C11E19"/>
    <w:rsid w:val="00C11EBF"/>
    <w:rsid w:val="00C11F43"/>
    <w:rsid w:val="00C12016"/>
    <w:rsid w:val="00C120DE"/>
    <w:rsid w:val="00C1215D"/>
    <w:rsid w:val="00C1221E"/>
    <w:rsid w:val="00C1222B"/>
    <w:rsid w:val="00C12286"/>
    <w:rsid w:val="00C123F2"/>
    <w:rsid w:val="00C12747"/>
    <w:rsid w:val="00C1289D"/>
    <w:rsid w:val="00C12AAC"/>
    <w:rsid w:val="00C12EA6"/>
    <w:rsid w:val="00C12EB6"/>
    <w:rsid w:val="00C1321C"/>
    <w:rsid w:val="00C13267"/>
    <w:rsid w:val="00C13337"/>
    <w:rsid w:val="00C13437"/>
    <w:rsid w:val="00C13677"/>
    <w:rsid w:val="00C13854"/>
    <w:rsid w:val="00C1385C"/>
    <w:rsid w:val="00C138A8"/>
    <w:rsid w:val="00C13958"/>
    <w:rsid w:val="00C13A64"/>
    <w:rsid w:val="00C13CCD"/>
    <w:rsid w:val="00C13EAC"/>
    <w:rsid w:val="00C145AE"/>
    <w:rsid w:val="00C1474F"/>
    <w:rsid w:val="00C1478C"/>
    <w:rsid w:val="00C147C2"/>
    <w:rsid w:val="00C14971"/>
    <w:rsid w:val="00C14F90"/>
    <w:rsid w:val="00C1515D"/>
    <w:rsid w:val="00C15196"/>
    <w:rsid w:val="00C15274"/>
    <w:rsid w:val="00C1561F"/>
    <w:rsid w:val="00C157AD"/>
    <w:rsid w:val="00C15886"/>
    <w:rsid w:val="00C159BF"/>
    <w:rsid w:val="00C15D34"/>
    <w:rsid w:val="00C1606D"/>
    <w:rsid w:val="00C1645B"/>
    <w:rsid w:val="00C16593"/>
    <w:rsid w:val="00C16779"/>
    <w:rsid w:val="00C16EBC"/>
    <w:rsid w:val="00C1709A"/>
    <w:rsid w:val="00C17559"/>
    <w:rsid w:val="00C175C5"/>
    <w:rsid w:val="00C17644"/>
    <w:rsid w:val="00C177E8"/>
    <w:rsid w:val="00C178ED"/>
    <w:rsid w:val="00C179EC"/>
    <w:rsid w:val="00C17A85"/>
    <w:rsid w:val="00C20360"/>
    <w:rsid w:val="00C20379"/>
    <w:rsid w:val="00C2044F"/>
    <w:rsid w:val="00C20451"/>
    <w:rsid w:val="00C20527"/>
    <w:rsid w:val="00C20844"/>
    <w:rsid w:val="00C2099B"/>
    <w:rsid w:val="00C20AD0"/>
    <w:rsid w:val="00C20B29"/>
    <w:rsid w:val="00C20C18"/>
    <w:rsid w:val="00C20E4F"/>
    <w:rsid w:val="00C20F16"/>
    <w:rsid w:val="00C20F57"/>
    <w:rsid w:val="00C2114D"/>
    <w:rsid w:val="00C21259"/>
    <w:rsid w:val="00C2133F"/>
    <w:rsid w:val="00C213C1"/>
    <w:rsid w:val="00C21432"/>
    <w:rsid w:val="00C21755"/>
    <w:rsid w:val="00C21A09"/>
    <w:rsid w:val="00C21A5E"/>
    <w:rsid w:val="00C21AB9"/>
    <w:rsid w:val="00C21C0C"/>
    <w:rsid w:val="00C21F6C"/>
    <w:rsid w:val="00C221D8"/>
    <w:rsid w:val="00C22393"/>
    <w:rsid w:val="00C223F1"/>
    <w:rsid w:val="00C2250F"/>
    <w:rsid w:val="00C229A9"/>
    <w:rsid w:val="00C229D3"/>
    <w:rsid w:val="00C22BB5"/>
    <w:rsid w:val="00C22D41"/>
    <w:rsid w:val="00C2324E"/>
    <w:rsid w:val="00C23824"/>
    <w:rsid w:val="00C238D2"/>
    <w:rsid w:val="00C239E3"/>
    <w:rsid w:val="00C23A98"/>
    <w:rsid w:val="00C23AA9"/>
    <w:rsid w:val="00C23BE1"/>
    <w:rsid w:val="00C23DB9"/>
    <w:rsid w:val="00C23DFD"/>
    <w:rsid w:val="00C23E23"/>
    <w:rsid w:val="00C23F1C"/>
    <w:rsid w:val="00C2412E"/>
    <w:rsid w:val="00C24241"/>
    <w:rsid w:val="00C2443B"/>
    <w:rsid w:val="00C249DF"/>
    <w:rsid w:val="00C24A8E"/>
    <w:rsid w:val="00C24B13"/>
    <w:rsid w:val="00C24C68"/>
    <w:rsid w:val="00C24DD3"/>
    <w:rsid w:val="00C25002"/>
    <w:rsid w:val="00C25246"/>
    <w:rsid w:val="00C252CE"/>
    <w:rsid w:val="00C25361"/>
    <w:rsid w:val="00C25477"/>
    <w:rsid w:val="00C254CE"/>
    <w:rsid w:val="00C2557C"/>
    <w:rsid w:val="00C2581B"/>
    <w:rsid w:val="00C258DB"/>
    <w:rsid w:val="00C258DD"/>
    <w:rsid w:val="00C25921"/>
    <w:rsid w:val="00C259F4"/>
    <w:rsid w:val="00C25A68"/>
    <w:rsid w:val="00C25B07"/>
    <w:rsid w:val="00C25BC3"/>
    <w:rsid w:val="00C25C50"/>
    <w:rsid w:val="00C25D1C"/>
    <w:rsid w:val="00C25D24"/>
    <w:rsid w:val="00C25DA2"/>
    <w:rsid w:val="00C25DC2"/>
    <w:rsid w:val="00C26045"/>
    <w:rsid w:val="00C26104"/>
    <w:rsid w:val="00C26294"/>
    <w:rsid w:val="00C2645D"/>
    <w:rsid w:val="00C2656E"/>
    <w:rsid w:val="00C267A8"/>
    <w:rsid w:val="00C267B7"/>
    <w:rsid w:val="00C268F8"/>
    <w:rsid w:val="00C2690F"/>
    <w:rsid w:val="00C26B4F"/>
    <w:rsid w:val="00C26D55"/>
    <w:rsid w:val="00C26F39"/>
    <w:rsid w:val="00C27190"/>
    <w:rsid w:val="00C2721A"/>
    <w:rsid w:val="00C272F2"/>
    <w:rsid w:val="00C2732A"/>
    <w:rsid w:val="00C2746D"/>
    <w:rsid w:val="00C27728"/>
    <w:rsid w:val="00C27739"/>
    <w:rsid w:val="00C2775E"/>
    <w:rsid w:val="00C277AC"/>
    <w:rsid w:val="00C2791B"/>
    <w:rsid w:val="00C27A80"/>
    <w:rsid w:val="00C27B08"/>
    <w:rsid w:val="00C27BAD"/>
    <w:rsid w:val="00C27F95"/>
    <w:rsid w:val="00C3004A"/>
    <w:rsid w:val="00C3006D"/>
    <w:rsid w:val="00C301E1"/>
    <w:rsid w:val="00C303A7"/>
    <w:rsid w:val="00C3067F"/>
    <w:rsid w:val="00C306F1"/>
    <w:rsid w:val="00C30965"/>
    <w:rsid w:val="00C30A5A"/>
    <w:rsid w:val="00C30BAC"/>
    <w:rsid w:val="00C311DA"/>
    <w:rsid w:val="00C3145B"/>
    <w:rsid w:val="00C31649"/>
    <w:rsid w:val="00C316FE"/>
    <w:rsid w:val="00C3184F"/>
    <w:rsid w:val="00C318DA"/>
    <w:rsid w:val="00C3192D"/>
    <w:rsid w:val="00C31995"/>
    <w:rsid w:val="00C31997"/>
    <w:rsid w:val="00C31AA0"/>
    <w:rsid w:val="00C31C2D"/>
    <w:rsid w:val="00C31F33"/>
    <w:rsid w:val="00C31FD6"/>
    <w:rsid w:val="00C32181"/>
    <w:rsid w:val="00C321DC"/>
    <w:rsid w:val="00C3226B"/>
    <w:rsid w:val="00C3227A"/>
    <w:rsid w:val="00C322B0"/>
    <w:rsid w:val="00C323AC"/>
    <w:rsid w:val="00C32408"/>
    <w:rsid w:val="00C3263F"/>
    <w:rsid w:val="00C32A4A"/>
    <w:rsid w:val="00C32A6E"/>
    <w:rsid w:val="00C32B3D"/>
    <w:rsid w:val="00C32BC9"/>
    <w:rsid w:val="00C32CA5"/>
    <w:rsid w:val="00C32D8A"/>
    <w:rsid w:val="00C32FB2"/>
    <w:rsid w:val="00C330EF"/>
    <w:rsid w:val="00C332B7"/>
    <w:rsid w:val="00C33534"/>
    <w:rsid w:val="00C3375F"/>
    <w:rsid w:val="00C3379B"/>
    <w:rsid w:val="00C338E7"/>
    <w:rsid w:val="00C33A47"/>
    <w:rsid w:val="00C33D72"/>
    <w:rsid w:val="00C33E72"/>
    <w:rsid w:val="00C3449D"/>
    <w:rsid w:val="00C345D6"/>
    <w:rsid w:val="00C345F6"/>
    <w:rsid w:val="00C346D1"/>
    <w:rsid w:val="00C34953"/>
    <w:rsid w:val="00C34A5F"/>
    <w:rsid w:val="00C34A95"/>
    <w:rsid w:val="00C34C9D"/>
    <w:rsid w:val="00C34D01"/>
    <w:rsid w:val="00C34DA0"/>
    <w:rsid w:val="00C34ED2"/>
    <w:rsid w:val="00C34F63"/>
    <w:rsid w:val="00C355BA"/>
    <w:rsid w:val="00C355BC"/>
    <w:rsid w:val="00C357A5"/>
    <w:rsid w:val="00C35821"/>
    <w:rsid w:val="00C359AD"/>
    <w:rsid w:val="00C35C2F"/>
    <w:rsid w:val="00C35DFC"/>
    <w:rsid w:val="00C35E39"/>
    <w:rsid w:val="00C36144"/>
    <w:rsid w:val="00C36209"/>
    <w:rsid w:val="00C3635E"/>
    <w:rsid w:val="00C3647E"/>
    <w:rsid w:val="00C364BE"/>
    <w:rsid w:val="00C3651E"/>
    <w:rsid w:val="00C367A7"/>
    <w:rsid w:val="00C36899"/>
    <w:rsid w:val="00C368AA"/>
    <w:rsid w:val="00C368D0"/>
    <w:rsid w:val="00C36A03"/>
    <w:rsid w:val="00C36AAA"/>
    <w:rsid w:val="00C36B0F"/>
    <w:rsid w:val="00C36BE9"/>
    <w:rsid w:val="00C36C0B"/>
    <w:rsid w:val="00C36DC7"/>
    <w:rsid w:val="00C36F14"/>
    <w:rsid w:val="00C36F63"/>
    <w:rsid w:val="00C376FD"/>
    <w:rsid w:val="00C37836"/>
    <w:rsid w:val="00C37931"/>
    <w:rsid w:val="00C37E77"/>
    <w:rsid w:val="00C403F2"/>
    <w:rsid w:val="00C40577"/>
    <w:rsid w:val="00C40617"/>
    <w:rsid w:val="00C40723"/>
    <w:rsid w:val="00C4073E"/>
    <w:rsid w:val="00C40793"/>
    <w:rsid w:val="00C40930"/>
    <w:rsid w:val="00C409C4"/>
    <w:rsid w:val="00C40A93"/>
    <w:rsid w:val="00C40ADC"/>
    <w:rsid w:val="00C40BEB"/>
    <w:rsid w:val="00C4109D"/>
    <w:rsid w:val="00C4151E"/>
    <w:rsid w:val="00C415D9"/>
    <w:rsid w:val="00C4165D"/>
    <w:rsid w:val="00C417CC"/>
    <w:rsid w:val="00C41836"/>
    <w:rsid w:val="00C4188A"/>
    <w:rsid w:val="00C4198E"/>
    <w:rsid w:val="00C41A96"/>
    <w:rsid w:val="00C41C95"/>
    <w:rsid w:val="00C41C9F"/>
    <w:rsid w:val="00C41D1A"/>
    <w:rsid w:val="00C41EA8"/>
    <w:rsid w:val="00C42066"/>
    <w:rsid w:val="00C42079"/>
    <w:rsid w:val="00C42324"/>
    <w:rsid w:val="00C424C9"/>
    <w:rsid w:val="00C426AB"/>
    <w:rsid w:val="00C427A1"/>
    <w:rsid w:val="00C427EF"/>
    <w:rsid w:val="00C4287F"/>
    <w:rsid w:val="00C42928"/>
    <w:rsid w:val="00C42999"/>
    <w:rsid w:val="00C42D43"/>
    <w:rsid w:val="00C42F8D"/>
    <w:rsid w:val="00C43141"/>
    <w:rsid w:val="00C431E5"/>
    <w:rsid w:val="00C43254"/>
    <w:rsid w:val="00C43396"/>
    <w:rsid w:val="00C43603"/>
    <w:rsid w:val="00C43623"/>
    <w:rsid w:val="00C436E7"/>
    <w:rsid w:val="00C437DA"/>
    <w:rsid w:val="00C437F5"/>
    <w:rsid w:val="00C43836"/>
    <w:rsid w:val="00C439B4"/>
    <w:rsid w:val="00C43A72"/>
    <w:rsid w:val="00C43B8A"/>
    <w:rsid w:val="00C43ED9"/>
    <w:rsid w:val="00C43F29"/>
    <w:rsid w:val="00C43FCD"/>
    <w:rsid w:val="00C440EE"/>
    <w:rsid w:val="00C44231"/>
    <w:rsid w:val="00C444D5"/>
    <w:rsid w:val="00C447EC"/>
    <w:rsid w:val="00C44833"/>
    <w:rsid w:val="00C44993"/>
    <w:rsid w:val="00C44A10"/>
    <w:rsid w:val="00C44BBC"/>
    <w:rsid w:val="00C44EB0"/>
    <w:rsid w:val="00C45203"/>
    <w:rsid w:val="00C45489"/>
    <w:rsid w:val="00C45568"/>
    <w:rsid w:val="00C45A31"/>
    <w:rsid w:val="00C45B46"/>
    <w:rsid w:val="00C45E00"/>
    <w:rsid w:val="00C466D0"/>
    <w:rsid w:val="00C469CE"/>
    <w:rsid w:val="00C46AE9"/>
    <w:rsid w:val="00C46BF6"/>
    <w:rsid w:val="00C46D20"/>
    <w:rsid w:val="00C46ED0"/>
    <w:rsid w:val="00C471E7"/>
    <w:rsid w:val="00C47820"/>
    <w:rsid w:val="00C4796C"/>
    <w:rsid w:val="00C47AAD"/>
    <w:rsid w:val="00C47B51"/>
    <w:rsid w:val="00C47BA6"/>
    <w:rsid w:val="00C47BD9"/>
    <w:rsid w:val="00C47C30"/>
    <w:rsid w:val="00C47D62"/>
    <w:rsid w:val="00C47D7A"/>
    <w:rsid w:val="00C47DDE"/>
    <w:rsid w:val="00C47E23"/>
    <w:rsid w:val="00C50105"/>
    <w:rsid w:val="00C5013D"/>
    <w:rsid w:val="00C50327"/>
    <w:rsid w:val="00C50380"/>
    <w:rsid w:val="00C505B4"/>
    <w:rsid w:val="00C5064B"/>
    <w:rsid w:val="00C506EF"/>
    <w:rsid w:val="00C506F6"/>
    <w:rsid w:val="00C50724"/>
    <w:rsid w:val="00C5083C"/>
    <w:rsid w:val="00C5084B"/>
    <w:rsid w:val="00C508F9"/>
    <w:rsid w:val="00C50A02"/>
    <w:rsid w:val="00C50A8A"/>
    <w:rsid w:val="00C50E4C"/>
    <w:rsid w:val="00C51236"/>
    <w:rsid w:val="00C51295"/>
    <w:rsid w:val="00C514E8"/>
    <w:rsid w:val="00C51597"/>
    <w:rsid w:val="00C516E6"/>
    <w:rsid w:val="00C518C6"/>
    <w:rsid w:val="00C51915"/>
    <w:rsid w:val="00C519B1"/>
    <w:rsid w:val="00C519D3"/>
    <w:rsid w:val="00C51E46"/>
    <w:rsid w:val="00C51E78"/>
    <w:rsid w:val="00C51FAC"/>
    <w:rsid w:val="00C51FEC"/>
    <w:rsid w:val="00C52225"/>
    <w:rsid w:val="00C52428"/>
    <w:rsid w:val="00C52471"/>
    <w:rsid w:val="00C52574"/>
    <w:rsid w:val="00C52810"/>
    <w:rsid w:val="00C5285F"/>
    <w:rsid w:val="00C5292F"/>
    <w:rsid w:val="00C5296A"/>
    <w:rsid w:val="00C52A48"/>
    <w:rsid w:val="00C52B15"/>
    <w:rsid w:val="00C52BFA"/>
    <w:rsid w:val="00C52C10"/>
    <w:rsid w:val="00C52DB5"/>
    <w:rsid w:val="00C52EB4"/>
    <w:rsid w:val="00C5301F"/>
    <w:rsid w:val="00C53341"/>
    <w:rsid w:val="00C53427"/>
    <w:rsid w:val="00C534E7"/>
    <w:rsid w:val="00C53615"/>
    <w:rsid w:val="00C53849"/>
    <w:rsid w:val="00C53924"/>
    <w:rsid w:val="00C53982"/>
    <w:rsid w:val="00C53B68"/>
    <w:rsid w:val="00C53BF1"/>
    <w:rsid w:val="00C53DB1"/>
    <w:rsid w:val="00C53E58"/>
    <w:rsid w:val="00C53EFF"/>
    <w:rsid w:val="00C53F0C"/>
    <w:rsid w:val="00C53F34"/>
    <w:rsid w:val="00C54331"/>
    <w:rsid w:val="00C546E8"/>
    <w:rsid w:val="00C54779"/>
    <w:rsid w:val="00C54949"/>
    <w:rsid w:val="00C54A7C"/>
    <w:rsid w:val="00C54AFE"/>
    <w:rsid w:val="00C54B95"/>
    <w:rsid w:val="00C54C73"/>
    <w:rsid w:val="00C54CC9"/>
    <w:rsid w:val="00C54D37"/>
    <w:rsid w:val="00C54D5D"/>
    <w:rsid w:val="00C54E45"/>
    <w:rsid w:val="00C551D0"/>
    <w:rsid w:val="00C55213"/>
    <w:rsid w:val="00C5525B"/>
    <w:rsid w:val="00C55358"/>
    <w:rsid w:val="00C55444"/>
    <w:rsid w:val="00C5547C"/>
    <w:rsid w:val="00C5551A"/>
    <w:rsid w:val="00C557C4"/>
    <w:rsid w:val="00C5594F"/>
    <w:rsid w:val="00C55A37"/>
    <w:rsid w:val="00C55A93"/>
    <w:rsid w:val="00C55BA2"/>
    <w:rsid w:val="00C55C1B"/>
    <w:rsid w:val="00C55F1A"/>
    <w:rsid w:val="00C55FA7"/>
    <w:rsid w:val="00C5604C"/>
    <w:rsid w:val="00C56156"/>
    <w:rsid w:val="00C561AC"/>
    <w:rsid w:val="00C563DC"/>
    <w:rsid w:val="00C5642C"/>
    <w:rsid w:val="00C5648C"/>
    <w:rsid w:val="00C567DA"/>
    <w:rsid w:val="00C5681C"/>
    <w:rsid w:val="00C5683D"/>
    <w:rsid w:val="00C56903"/>
    <w:rsid w:val="00C56BDD"/>
    <w:rsid w:val="00C56BE7"/>
    <w:rsid w:val="00C56BFE"/>
    <w:rsid w:val="00C56C9F"/>
    <w:rsid w:val="00C56CC3"/>
    <w:rsid w:val="00C56D91"/>
    <w:rsid w:val="00C56F75"/>
    <w:rsid w:val="00C5727F"/>
    <w:rsid w:val="00C5748A"/>
    <w:rsid w:val="00C57555"/>
    <w:rsid w:val="00C579BB"/>
    <w:rsid w:val="00C57DDC"/>
    <w:rsid w:val="00C57E1A"/>
    <w:rsid w:val="00C57F0D"/>
    <w:rsid w:val="00C6001B"/>
    <w:rsid w:val="00C600EB"/>
    <w:rsid w:val="00C602FA"/>
    <w:rsid w:val="00C60398"/>
    <w:rsid w:val="00C6049B"/>
    <w:rsid w:val="00C607FD"/>
    <w:rsid w:val="00C60A60"/>
    <w:rsid w:val="00C60A65"/>
    <w:rsid w:val="00C60C37"/>
    <w:rsid w:val="00C60C90"/>
    <w:rsid w:val="00C60FC8"/>
    <w:rsid w:val="00C611D7"/>
    <w:rsid w:val="00C61213"/>
    <w:rsid w:val="00C61266"/>
    <w:rsid w:val="00C61388"/>
    <w:rsid w:val="00C61511"/>
    <w:rsid w:val="00C6159E"/>
    <w:rsid w:val="00C615C8"/>
    <w:rsid w:val="00C61DE1"/>
    <w:rsid w:val="00C61ED5"/>
    <w:rsid w:val="00C62293"/>
    <w:rsid w:val="00C622FF"/>
    <w:rsid w:val="00C62308"/>
    <w:rsid w:val="00C62378"/>
    <w:rsid w:val="00C6250C"/>
    <w:rsid w:val="00C627CA"/>
    <w:rsid w:val="00C62972"/>
    <w:rsid w:val="00C62A90"/>
    <w:rsid w:val="00C62BC8"/>
    <w:rsid w:val="00C62E64"/>
    <w:rsid w:val="00C62ECE"/>
    <w:rsid w:val="00C630AB"/>
    <w:rsid w:val="00C63128"/>
    <w:rsid w:val="00C631A9"/>
    <w:rsid w:val="00C63267"/>
    <w:rsid w:val="00C63325"/>
    <w:rsid w:val="00C63436"/>
    <w:rsid w:val="00C63698"/>
    <w:rsid w:val="00C636E3"/>
    <w:rsid w:val="00C63D6E"/>
    <w:rsid w:val="00C63DF9"/>
    <w:rsid w:val="00C64111"/>
    <w:rsid w:val="00C6423A"/>
    <w:rsid w:val="00C64363"/>
    <w:rsid w:val="00C645D9"/>
    <w:rsid w:val="00C64701"/>
    <w:rsid w:val="00C64706"/>
    <w:rsid w:val="00C64783"/>
    <w:rsid w:val="00C648E1"/>
    <w:rsid w:val="00C64AEF"/>
    <w:rsid w:val="00C64B11"/>
    <w:rsid w:val="00C64D47"/>
    <w:rsid w:val="00C64DAA"/>
    <w:rsid w:val="00C64F08"/>
    <w:rsid w:val="00C6501B"/>
    <w:rsid w:val="00C652D3"/>
    <w:rsid w:val="00C653BC"/>
    <w:rsid w:val="00C6542E"/>
    <w:rsid w:val="00C65450"/>
    <w:rsid w:val="00C654E8"/>
    <w:rsid w:val="00C65581"/>
    <w:rsid w:val="00C655C1"/>
    <w:rsid w:val="00C6561F"/>
    <w:rsid w:val="00C656E4"/>
    <w:rsid w:val="00C6584A"/>
    <w:rsid w:val="00C6585F"/>
    <w:rsid w:val="00C65886"/>
    <w:rsid w:val="00C65A3D"/>
    <w:rsid w:val="00C65B37"/>
    <w:rsid w:val="00C65B87"/>
    <w:rsid w:val="00C65C86"/>
    <w:rsid w:val="00C65E94"/>
    <w:rsid w:val="00C66107"/>
    <w:rsid w:val="00C6612D"/>
    <w:rsid w:val="00C6618A"/>
    <w:rsid w:val="00C66315"/>
    <w:rsid w:val="00C66501"/>
    <w:rsid w:val="00C666A5"/>
    <w:rsid w:val="00C66B2D"/>
    <w:rsid w:val="00C66C96"/>
    <w:rsid w:val="00C66CDF"/>
    <w:rsid w:val="00C66D14"/>
    <w:rsid w:val="00C66D22"/>
    <w:rsid w:val="00C66D85"/>
    <w:rsid w:val="00C66FC8"/>
    <w:rsid w:val="00C67220"/>
    <w:rsid w:val="00C672EC"/>
    <w:rsid w:val="00C672FF"/>
    <w:rsid w:val="00C67418"/>
    <w:rsid w:val="00C674D4"/>
    <w:rsid w:val="00C6773A"/>
    <w:rsid w:val="00C67883"/>
    <w:rsid w:val="00C67DAD"/>
    <w:rsid w:val="00C67EE9"/>
    <w:rsid w:val="00C67FB3"/>
    <w:rsid w:val="00C7018C"/>
    <w:rsid w:val="00C701FB"/>
    <w:rsid w:val="00C703FA"/>
    <w:rsid w:val="00C7079D"/>
    <w:rsid w:val="00C70A30"/>
    <w:rsid w:val="00C70BD7"/>
    <w:rsid w:val="00C70D2C"/>
    <w:rsid w:val="00C712A8"/>
    <w:rsid w:val="00C71383"/>
    <w:rsid w:val="00C71613"/>
    <w:rsid w:val="00C71958"/>
    <w:rsid w:val="00C71C64"/>
    <w:rsid w:val="00C71D1B"/>
    <w:rsid w:val="00C71EB7"/>
    <w:rsid w:val="00C71FC9"/>
    <w:rsid w:val="00C72117"/>
    <w:rsid w:val="00C72184"/>
    <w:rsid w:val="00C721A4"/>
    <w:rsid w:val="00C72243"/>
    <w:rsid w:val="00C722ED"/>
    <w:rsid w:val="00C722F4"/>
    <w:rsid w:val="00C7237B"/>
    <w:rsid w:val="00C723F4"/>
    <w:rsid w:val="00C72520"/>
    <w:rsid w:val="00C72E83"/>
    <w:rsid w:val="00C72F08"/>
    <w:rsid w:val="00C72F0F"/>
    <w:rsid w:val="00C72F50"/>
    <w:rsid w:val="00C72FAD"/>
    <w:rsid w:val="00C7307F"/>
    <w:rsid w:val="00C730C8"/>
    <w:rsid w:val="00C7339F"/>
    <w:rsid w:val="00C73492"/>
    <w:rsid w:val="00C734C3"/>
    <w:rsid w:val="00C73606"/>
    <w:rsid w:val="00C73613"/>
    <w:rsid w:val="00C738DE"/>
    <w:rsid w:val="00C73938"/>
    <w:rsid w:val="00C7397C"/>
    <w:rsid w:val="00C739C6"/>
    <w:rsid w:val="00C73A66"/>
    <w:rsid w:val="00C73B2A"/>
    <w:rsid w:val="00C73C97"/>
    <w:rsid w:val="00C73CD8"/>
    <w:rsid w:val="00C73D71"/>
    <w:rsid w:val="00C740B0"/>
    <w:rsid w:val="00C740EB"/>
    <w:rsid w:val="00C74352"/>
    <w:rsid w:val="00C74439"/>
    <w:rsid w:val="00C744EE"/>
    <w:rsid w:val="00C74515"/>
    <w:rsid w:val="00C7459C"/>
    <w:rsid w:val="00C747E1"/>
    <w:rsid w:val="00C748B9"/>
    <w:rsid w:val="00C74AA4"/>
    <w:rsid w:val="00C74ADC"/>
    <w:rsid w:val="00C74B19"/>
    <w:rsid w:val="00C74D29"/>
    <w:rsid w:val="00C74E51"/>
    <w:rsid w:val="00C74F0D"/>
    <w:rsid w:val="00C74F38"/>
    <w:rsid w:val="00C7521B"/>
    <w:rsid w:val="00C7570E"/>
    <w:rsid w:val="00C75892"/>
    <w:rsid w:val="00C75935"/>
    <w:rsid w:val="00C75A6C"/>
    <w:rsid w:val="00C75AA1"/>
    <w:rsid w:val="00C75CC2"/>
    <w:rsid w:val="00C75CE7"/>
    <w:rsid w:val="00C75D10"/>
    <w:rsid w:val="00C75EB1"/>
    <w:rsid w:val="00C75F3E"/>
    <w:rsid w:val="00C760DA"/>
    <w:rsid w:val="00C76209"/>
    <w:rsid w:val="00C7639C"/>
    <w:rsid w:val="00C764B4"/>
    <w:rsid w:val="00C76534"/>
    <w:rsid w:val="00C766C2"/>
    <w:rsid w:val="00C767FD"/>
    <w:rsid w:val="00C7682B"/>
    <w:rsid w:val="00C768FD"/>
    <w:rsid w:val="00C769DD"/>
    <w:rsid w:val="00C76B7F"/>
    <w:rsid w:val="00C76D0C"/>
    <w:rsid w:val="00C770F6"/>
    <w:rsid w:val="00C77234"/>
    <w:rsid w:val="00C77259"/>
    <w:rsid w:val="00C77265"/>
    <w:rsid w:val="00C77516"/>
    <w:rsid w:val="00C775D5"/>
    <w:rsid w:val="00C7779C"/>
    <w:rsid w:val="00C77D45"/>
    <w:rsid w:val="00C77DDD"/>
    <w:rsid w:val="00C77E7F"/>
    <w:rsid w:val="00C77F2C"/>
    <w:rsid w:val="00C77FC6"/>
    <w:rsid w:val="00C8010B"/>
    <w:rsid w:val="00C80254"/>
    <w:rsid w:val="00C802EE"/>
    <w:rsid w:val="00C805E9"/>
    <w:rsid w:val="00C80631"/>
    <w:rsid w:val="00C808C3"/>
    <w:rsid w:val="00C808E5"/>
    <w:rsid w:val="00C809E6"/>
    <w:rsid w:val="00C80BAD"/>
    <w:rsid w:val="00C80C8D"/>
    <w:rsid w:val="00C80CC0"/>
    <w:rsid w:val="00C80D07"/>
    <w:rsid w:val="00C80D3F"/>
    <w:rsid w:val="00C80E83"/>
    <w:rsid w:val="00C8126D"/>
    <w:rsid w:val="00C81463"/>
    <w:rsid w:val="00C816FC"/>
    <w:rsid w:val="00C81927"/>
    <w:rsid w:val="00C819E4"/>
    <w:rsid w:val="00C81BF0"/>
    <w:rsid w:val="00C81FE1"/>
    <w:rsid w:val="00C81FFA"/>
    <w:rsid w:val="00C82135"/>
    <w:rsid w:val="00C826FD"/>
    <w:rsid w:val="00C82A5F"/>
    <w:rsid w:val="00C82DD1"/>
    <w:rsid w:val="00C82E5B"/>
    <w:rsid w:val="00C82E82"/>
    <w:rsid w:val="00C82FA8"/>
    <w:rsid w:val="00C830B2"/>
    <w:rsid w:val="00C83240"/>
    <w:rsid w:val="00C833C2"/>
    <w:rsid w:val="00C833D8"/>
    <w:rsid w:val="00C8342F"/>
    <w:rsid w:val="00C835AE"/>
    <w:rsid w:val="00C8386B"/>
    <w:rsid w:val="00C83878"/>
    <w:rsid w:val="00C83916"/>
    <w:rsid w:val="00C83B67"/>
    <w:rsid w:val="00C83EC0"/>
    <w:rsid w:val="00C83F59"/>
    <w:rsid w:val="00C840AE"/>
    <w:rsid w:val="00C8415A"/>
    <w:rsid w:val="00C842E5"/>
    <w:rsid w:val="00C84553"/>
    <w:rsid w:val="00C845C0"/>
    <w:rsid w:val="00C848AD"/>
    <w:rsid w:val="00C848CE"/>
    <w:rsid w:val="00C84A92"/>
    <w:rsid w:val="00C84AA2"/>
    <w:rsid w:val="00C84B12"/>
    <w:rsid w:val="00C84E23"/>
    <w:rsid w:val="00C84F07"/>
    <w:rsid w:val="00C84F65"/>
    <w:rsid w:val="00C85319"/>
    <w:rsid w:val="00C858D0"/>
    <w:rsid w:val="00C858DC"/>
    <w:rsid w:val="00C8594C"/>
    <w:rsid w:val="00C85ABB"/>
    <w:rsid w:val="00C85C8B"/>
    <w:rsid w:val="00C85DF3"/>
    <w:rsid w:val="00C860D5"/>
    <w:rsid w:val="00C860EE"/>
    <w:rsid w:val="00C86471"/>
    <w:rsid w:val="00C86511"/>
    <w:rsid w:val="00C865EE"/>
    <w:rsid w:val="00C8663B"/>
    <w:rsid w:val="00C8678A"/>
    <w:rsid w:val="00C86915"/>
    <w:rsid w:val="00C8694A"/>
    <w:rsid w:val="00C86AAA"/>
    <w:rsid w:val="00C86B69"/>
    <w:rsid w:val="00C86B90"/>
    <w:rsid w:val="00C86C12"/>
    <w:rsid w:val="00C86E3F"/>
    <w:rsid w:val="00C86E5D"/>
    <w:rsid w:val="00C86F49"/>
    <w:rsid w:val="00C86F9E"/>
    <w:rsid w:val="00C8747B"/>
    <w:rsid w:val="00C874BE"/>
    <w:rsid w:val="00C874F7"/>
    <w:rsid w:val="00C87786"/>
    <w:rsid w:val="00C877CF"/>
    <w:rsid w:val="00C87D8A"/>
    <w:rsid w:val="00C87DC1"/>
    <w:rsid w:val="00C87E76"/>
    <w:rsid w:val="00C8BA27"/>
    <w:rsid w:val="00C8E174"/>
    <w:rsid w:val="00C900D6"/>
    <w:rsid w:val="00C90176"/>
    <w:rsid w:val="00C90433"/>
    <w:rsid w:val="00C9078B"/>
    <w:rsid w:val="00C908E7"/>
    <w:rsid w:val="00C90A05"/>
    <w:rsid w:val="00C90DC6"/>
    <w:rsid w:val="00C90DD7"/>
    <w:rsid w:val="00C90FE4"/>
    <w:rsid w:val="00C91231"/>
    <w:rsid w:val="00C9142E"/>
    <w:rsid w:val="00C9153F"/>
    <w:rsid w:val="00C91734"/>
    <w:rsid w:val="00C91880"/>
    <w:rsid w:val="00C91919"/>
    <w:rsid w:val="00C91A37"/>
    <w:rsid w:val="00C91C42"/>
    <w:rsid w:val="00C91C45"/>
    <w:rsid w:val="00C91DCF"/>
    <w:rsid w:val="00C91F2A"/>
    <w:rsid w:val="00C91F6C"/>
    <w:rsid w:val="00C91FFB"/>
    <w:rsid w:val="00C92014"/>
    <w:rsid w:val="00C92063"/>
    <w:rsid w:val="00C92071"/>
    <w:rsid w:val="00C921D5"/>
    <w:rsid w:val="00C9228F"/>
    <w:rsid w:val="00C922D8"/>
    <w:rsid w:val="00C922F0"/>
    <w:rsid w:val="00C923A9"/>
    <w:rsid w:val="00C924E4"/>
    <w:rsid w:val="00C9256B"/>
    <w:rsid w:val="00C925FD"/>
    <w:rsid w:val="00C92647"/>
    <w:rsid w:val="00C926D5"/>
    <w:rsid w:val="00C92861"/>
    <w:rsid w:val="00C9287F"/>
    <w:rsid w:val="00C92C08"/>
    <w:rsid w:val="00C92C13"/>
    <w:rsid w:val="00C92C2A"/>
    <w:rsid w:val="00C92C50"/>
    <w:rsid w:val="00C92F5A"/>
    <w:rsid w:val="00C930B4"/>
    <w:rsid w:val="00C93226"/>
    <w:rsid w:val="00C934F7"/>
    <w:rsid w:val="00C939E6"/>
    <w:rsid w:val="00C93A82"/>
    <w:rsid w:val="00C93ABB"/>
    <w:rsid w:val="00C93C58"/>
    <w:rsid w:val="00C93CD9"/>
    <w:rsid w:val="00C93E2C"/>
    <w:rsid w:val="00C93E37"/>
    <w:rsid w:val="00C94014"/>
    <w:rsid w:val="00C943F6"/>
    <w:rsid w:val="00C94672"/>
    <w:rsid w:val="00C947ED"/>
    <w:rsid w:val="00C94898"/>
    <w:rsid w:val="00C948FB"/>
    <w:rsid w:val="00C94AD3"/>
    <w:rsid w:val="00C94C27"/>
    <w:rsid w:val="00C94D14"/>
    <w:rsid w:val="00C94F03"/>
    <w:rsid w:val="00C94F97"/>
    <w:rsid w:val="00C94FE3"/>
    <w:rsid w:val="00C95142"/>
    <w:rsid w:val="00C953A9"/>
    <w:rsid w:val="00C95A2E"/>
    <w:rsid w:val="00C95BEE"/>
    <w:rsid w:val="00C95F3F"/>
    <w:rsid w:val="00C961AD"/>
    <w:rsid w:val="00C96371"/>
    <w:rsid w:val="00C965B3"/>
    <w:rsid w:val="00C96636"/>
    <w:rsid w:val="00C96842"/>
    <w:rsid w:val="00C96A24"/>
    <w:rsid w:val="00C96A44"/>
    <w:rsid w:val="00C96FA4"/>
    <w:rsid w:val="00C971FC"/>
    <w:rsid w:val="00C97556"/>
    <w:rsid w:val="00C9773D"/>
    <w:rsid w:val="00C97894"/>
    <w:rsid w:val="00C97C54"/>
    <w:rsid w:val="00CA005C"/>
    <w:rsid w:val="00CA0194"/>
    <w:rsid w:val="00CA02C2"/>
    <w:rsid w:val="00CA073E"/>
    <w:rsid w:val="00CA08ED"/>
    <w:rsid w:val="00CA0B1B"/>
    <w:rsid w:val="00CA0B7E"/>
    <w:rsid w:val="00CA0BA2"/>
    <w:rsid w:val="00CA0C18"/>
    <w:rsid w:val="00CA0DF4"/>
    <w:rsid w:val="00CA0EB4"/>
    <w:rsid w:val="00CA0F76"/>
    <w:rsid w:val="00CA0FB0"/>
    <w:rsid w:val="00CA100C"/>
    <w:rsid w:val="00CA1122"/>
    <w:rsid w:val="00CA13FF"/>
    <w:rsid w:val="00CA1811"/>
    <w:rsid w:val="00CA1A25"/>
    <w:rsid w:val="00CA1A3D"/>
    <w:rsid w:val="00CA1B62"/>
    <w:rsid w:val="00CA1F12"/>
    <w:rsid w:val="00CA1F82"/>
    <w:rsid w:val="00CA2205"/>
    <w:rsid w:val="00CA2337"/>
    <w:rsid w:val="00CA27B4"/>
    <w:rsid w:val="00CA2A1F"/>
    <w:rsid w:val="00CA2B99"/>
    <w:rsid w:val="00CA2BAD"/>
    <w:rsid w:val="00CA2C0B"/>
    <w:rsid w:val="00CA2C63"/>
    <w:rsid w:val="00CA2E88"/>
    <w:rsid w:val="00CA2FDD"/>
    <w:rsid w:val="00CA3019"/>
    <w:rsid w:val="00CA3079"/>
    <w:rsid w:val="00CA332C"/>
    <w:rsid w:val="00CA352D"/>
    <w:rsid w:val="00CA379A"/>
    <w:rsid w:val="00CA37B4"/>
    <w:rsid w:val="00CA3B15"/>
    <w:rsid w:val="00CA3C10"/>
    <w:rsid w:val="00CA3E3E"/>
    <w:rsid w:val="00CA4439"/>
    <w:rsid w:val="00CA464A"/>
    <w:rsid w:val="00CA476E"/>
    <w:rsid w:val="00CA48B4"/>
    <w:rsid w:val="00CA48C4"/>
    <w:rsid w:val="00CA4974"/>
    <w:rsid w:val="00CA4B01"/>
    <w:rsid w:val="00CA4DDE"/>
    <w:rsid w:val="00CA4E1E"/>
    <w:rsid w:val="00CA5181"/>
    <w:rsid w:val="00CA51D9"/>
    <w:rsid w:val="00CA524B"/>
    <w:rsid w:val="00CA52C0"/>
    <w:rsid w:val="00CA53BC"/>
    <w:rsid w:val="00CA547E"/>
    <w:rsid w:val="00CA590F"/>
    <w:rsid w:val="00CA5A09"/>
    <w:rsid w:val="00CA5A5B"/>
    <w:rsid w:val="00CA5EBC"/>
    <w:rsid w:val="00CA5ECF"/>
    <w:rsid w:val="00CA5F17"/>
    <w:rsid w:val="00CA6106"/>
    <w:rsid w:val="00CA616E"/>
    <w:rsid w:val="00CA61CB"/>
    <w:rsid w:val="00CA63AF"/>
    <w:rsid w:val="00CA6593"/>
    <w:rsid w:val="00CA6633"/>
    <w:rsid w:val="00CA6675"/>
    <w:rsid w:val="00CA66EA"/>
    <w:rsid w:val="00CA6735"/>
    <w:rsid w:val="00CA6889"/>
    <w:rsid w:val="00CA69A4"/>
    <w:rsid w:val="00CA69AA"/>
    <w:rsid w:val="00CA6B2E"/>
    <w:rsid w:val="00CA6BC8"/>
    <w:rsid w:val="00CA6C21"/>
    <w:rsid w:val="00CA6D68"/>
    <w:rsid w:val="00CA6E6A"/>
    <w:rsid w:val="00CA6E78"/>
    <w:rsid w:val="00CA6EB5"/>
    <w:rsid w:val="00CA6FED"/>
    <w:rsid w:val="00CA7041"/>
    <w:rsid w:val="00CA7063"/>
    <w:rsid w:val="00CA7086"/>
    <w:rsid w:val="00CA70D7"/>
    <w:rsid w:val="00CA7171"/>
    <w:rsid w:val="00CA7227"/>
    <w:rsid w:val="00CA7306"/>
    <w:rsid w:val="00CA74FB"/>
    <w:rsid w:val="00CA7622"/>
    <w:rsid w:val="00CA7724"/>
    <w:rsid w:val="00CA7838"/>
    <w:rsid w:val="00CA7958"/>
    <w:rsid w:val="00CA7A24"/>
    <w:rsid w:val="00CA7A49"/>
    <w:rsid w:val="00CA7C11"/>
    <w:rsid w:val="00CB017D"/>
    <w:rsid w:val="00CB01DC"/>
    <w:rsid w:val="00CB0278"/>
    <w:rsid w:val="00CB0386"/>
    <w:rsid w:val="00CB039A"/>
    <w:rsid w:val="00CB065D"/>
    <w:rsid w:val="00CB070F"/>
    <w:rsid w:val="00CB0711"/>
    <w:rsid w:val="00CB08A6"/>
    <w:rsid w:val="00CB0936"/>
    <w:rsid w:val="00CB0996"/>
    <w:rsid w:val="00CB0BDD"/>
    <w:rsid w:val="00CB0BF6"/>
    <w:rsid w:val="00CB0C07"/>
    <w:rsid w:val="00CB0D5D"/>
    <w:rsid w:val="00CB0EF1"/>
    <w:rsid w:val="00CB0F58"/>
    <w:rsid w:val="00CB1043"/>
    <w:rsid w:val="00CB109B"/>
    <w:rsid w:val="00CB10C2"/>
    <w:rsid w:val="00CB11B2"/>
    <w:rsid w:val="00CB1397"/>
    <w:rsid w:val="00CB13DA"/>
    <w:rsid w:val="00CB168E"/>
    <w:rsid w:val="00CB1814"/>
    <w:rsid w:val="00CB1A2D"/>
    <w:rsid w:val="00CB1A89"/>
    <w:rsid w:val="00CB1C4F"/>
    <w:rsid w:val="00CB1E82"/>
    <w:rsid w:val="00CB1F4A"/>
    <w:rsid w:val="00CB200A"/>
    <w:rsid w:val="00CB202E"/>
    <w:rsid w:val="00CB20E7"/>
    <w:rsid w:val="00CB212D"/>
    <w:rsid w:val="00CB23AB"/>
    <w:rsid w:val="00CB26D4"/>
    <w:rsid w:val="00CB2739"/>
    <w:rsid w:val="00CB2839"/>
    <w:rsid w:val="00CB2B7E"/>
    <w:rsid w:val="00CB2C50"/>
    <w:rsid w:val="00CB2D4C"/>
    <w:rsid w:val="00CB2D98"/>
    <w:rsid w:val="00CB2E27"/>
    <w:rsid w:val="00CB30D1"/>
    <w:rsid w:val="00CB31FC"/>
    <w:rsid w:val="00CB377A"/>
    <w:rsid w:val="00CB3AE1"/>
    <w:rsid w:val="00CB3B7D"/>
    <w:rsid w:val="00CB3B87"/>
    <w:rsid w:val="00CB3C56"/>
    <w:rsid w:val="00CB3C5D"/>
    <w:rsid w:val="00CB3E72"/>
    <w:rsid w:val="00CB4059"/>
    <w:rsid w:val="00CB40C0"/>
    <w:rsid w:val="00CB4358"/>
    <w:rsid w:val="00CB446B"/>
    <w:rsid w:val="00CB44E9"/>
    <w:rsid w:val="00CB44EC"/>
    <w:rsid w:val="00CB48CE"/>
    <w:rsid w:val="00CB493D"/>
    <w:rsid w:val="00CB4A99"/>
    <w:rsid w:val="00CB4AB8"/>
    <w:rsid w:val="00CB4D22"/>
    <w:rsid w:val="00CB4F08"/>
    <w:rsid w:val="00CB4FDF"/>
    <w:rsid w:val="00CB5580"/>
    <w:rsid w:val="00CB5668"/>
    <w:rsid w:val="00CB5C52"/>
    <w:rsid w:val="00CB5D86"/>
    <w:rsid w:val="00CB601A"/>
    <w:rsid w:val="00CB6268"/>
    <w:rsid w:val="00CB6321"/>
    <w:rsid w:val="00CB639D"/>
    <w:rsid w:val="00CB6725"/>
    <w:rsid w:val="00CB6A89"/>
    <w:rsid w:val="00CB6B2C"/>
    <w:rsid w:val="00CB6F21"/>
    <w:rsid w:val="00CB7386"/>
    <w:rsid w:val="00CB765C"/>
    <w:rsid w:val="00CB7724"/>
    <w:rsid w:val="00CB7836"/>
    <w:rsid w:val="00CB78AE"/>
    <w:rsid w:val="00CB7975"/>
    <w:rsid w:val="00CB7A25"/>
    <w:rsid w:val="00CB7A9F"/>
    <w:rsid w:val="00CB7AAF"/>
    <w:rsid w:val="00CB7C2A"/>
    <w:rsid w:val="00CB7C37"/>
    <w:rsid w:val="00CB7C8D"/>
    <w:rsid w:val="00CB7CD5"/>
    <w:rsid w:val="00CC00E4"/>
    <w:rsid w:val="00CC018A"/>
    <w:rsid w:val="00CC02F8"/>
    <w:rsid w:val="00CC037C"/>
    <w:rsid w:val="00CC038F"/>
    <w:rsid w:val="00CC03FD"/>
    <w:rsid w:val="00CC0490"/>
    <w:rsid w:val="00CC050B"/>
    <w:rsid w:val="00CC0821"/>
    <w:rsid w:val="00CC0978"/>
    <w:rsid w:val="00CC0BC8"/>
    <w:rsid w:val="00CC0C32"/>
    <w:rsid w:val="00CC0DB5"/>
    <w:rsid w:val="00CC0E93"/>
    <w:rsid w:val="00CC112B"/>
    <w:rsid w:val="00CC127B"/>
    <w:rsid w:val="00CC1442"/>
    <w:rsid w:val="00CC14A7"/>
    <w:rsid w:val="00CC1505"/>
    <w:rsid w:val="00CC156F"/>
    <w:rsid w:val="00CC17B2"/>
    <w:rsid w:val="00CC187A"/>
    <w:rsid w:val="00CC187E"/>
    <w:rsid w:val="00CC1B52"/>
    <w:rsid w:val="00CC1EA4"/>
    <w:rsid w:val="00CC1F33"/>
    <w:rsid w:val="00CC21ED"/>
    <w:rsid w:val="00CC2482"/>
    <w:rsid w:val="00CC2530"/>
    <w:rsid w:val="00CC263D"/>
    <w:rsid w:val="00CC26F1"/>
    <w:rsid w:val="00CC2810"/>
    <w:rsid w:val="00CC2864"/>
    <w:rsid w:val="00CC28B1"/>
    <w:rsid w:val="00CC2B77"/>
    <w:rsid w:val="00CC2C89"/>
    <w:rsid w:val="00CC2F46"/>
    <w:rsid w:val="00CC2FA2"/>
    <w:rsid w:val="00CC2FB1"/>
    <w:rsid w:val="00CC34BD"/>
    <w:rsid w:val="00CC35EF"/>
    <w:rsid w:val="00CC38BB"/>
    <w:rsid w:val="00CC38D7"/>
    <w:rsid w:val="00CC3A32"/>
    <w:rsid w:val="00CC3AB1"/>
    <w:rsid w:val="00CC3BFB"/>
    <w:rsid w:val="00CC3CA1"/>
    <w:rsid w:val="00CC3D21"/>
    <w:rsid w:val="00CC3E21"/>
    <w:rsid w:val="00CC3FE2"/>
    <w:rsid w:val="00CC415B"/>
    <w:rsid w:val="00CC4203"/>
    <w:rsid w:val="00CC424E"/>
    <w:rsid w:val="00CC4276"/>
    <w:rsid w:val="00CC45DA"/>
    <w:rsid w:val="00CC4AD1"/>
    <w:rsid w:val="00CC4B05"/>
    <w:rsid w:val="00CC4BDC"/>
    <w:rsid w:val="00CC4C72"/>
    <w:rsid w:val="00CC4CE0"/>
    <w:rsid w:val="00CC5060"/>
    <w:rsid w:val="00CC54B0"/>
    <w:rsid w:val="00CC5541"/>
    <w:rsid w:val="00CC57D0"/>
    <w:rsid w:val="00CC5845"/>
    <w:rsid w:val="00CC585D"/>
    <w:rsid w:val="00CC598F"/>
    <w:rsid w:val="00CC5DD7"/>
    <w:rsid w:val="00CC5E43"/>
    <w:rsid w:val="00CC5E59"/>
    <w:rsid w:val="00CC6000"/>
    <w:rsid w:val="00CC6006"/>
    <w:rsid w:val="00CC601E"/>
    <w:rsid w:val="00CC605E"/>
    <w:rsid w:val="00CC60AF"/>
    <w:rsid w:val="00CC6176"/>
    <w:rsid w:val="00CC6249"/>
    <w:rsid w:val="00CC6371"/>
    <w:rsid w:val="00CC680C"/>
    <w:rsid w:val="00CC6844"/>
    <w:rsid w:val="00CC6E0F"/>
    <w:rsid w:val="00CC6E45"/>
    <w:rsid w:val="00CC70A2"/>
    <w:rsid w:val="00CC70C4"/>
    <w:rsid w:val="00CC73AC"/>
    <w:rsid w:val="00CC7474"/>
    <w:rsid w:val="00CC7618"/>
    <w:rsid w:val="00CC7680"/>
    <w:rsid w:val="00CC7869"/>
    <w:rsid w:val="00CC788E"/>
    <w:rsid w:val="00CC7896"/>
    <w:rsid w:val="00CC7A1F"/>
    <w:rsid w:val="00CC7B0E"/>
    <w:rsid w:val="00CC7B25"/>
    <w:rsid w:val="00CC7EA5"/>
    <w:rsid w:val="00CC7F7A"/>
    <w:rsid w:val="00CD001B"/>
    <w:rsid w:val="00CD035E"/>
    <w:rsid w:val="00CD0572"/>
    <w:rsid w:val="00CD061D"/>
    <w:rsid w:val="00CD0D08"/>
    <w:rsid w:val="00CD0EF1"/>
    <w:rsid w:val="00CD0F35"/>
    <w:rsid w:val="00CD10FA"/>
    <w:rsid w:val="00CD112B"/>
    <w:rsid w:val="00CD166C"/>
    <w:rsid w:val="00CD1AB4"/>
    <w:rsid w:val="00CD1B11"/>
    <w:rsid w:val="00CD1B39"/>
    <w:rsid w:val="00CD1C55"/>
    <w:rsid w:val="00CD1CC8"/>
    <w:rsid w:val="00CD1DDA"/>
    <w:rsid w:val="00CD1E2E"/>
    <w:rsid w:val="00CD1E63"/>
    <w:rsid w:val="00CD1E66"/>
    <w:rsid w:val="00CD212F"/>
    <w:rsid w:val="00CD21B8"/>
    <w:rsid w:val="00CD2272"/>
    <w:rsid w:val="00CD2362"/>
    <w:rsid w:val="00CD23DB"/>
    <w:rsid w:val="00CD274C"/>
    <w:rsid w:val="00CD2794"/>
    <w:rsid w:val="00CD2A9C"/>
    <w:rsid w:val="00CD2B88"/>
    <w:rsid w:val="00CD2BFC"/>
    <w:rsid w:val="00CD2C20"/>
    <w:rsid w:val="00CD2C2A"/>
    <w:rsid w:val="00CD2CFE"/>
    <w:rsid w:val="00CD2D3D"/>
    <w:rsid w:val="00CD2D67"/>
    <w:rsid w:val="00CD2F3C"/>
    <w:rsid w:val="00CD2FCB"/>
    <w:rsid w:val="00CD3017"/>
    <w:rsid w:val="00CD310F"/>
    <w:rsid w:val="00CD325C"/>
    <w:rsid w:val="00CD32E3"/>
    <w:rsid w:val="00CD3336"/>
    <w:rsid w:val="00CD35B8"/>
    <w:rsid w:val="00CD3691"/>
    <w:rsid w:val="00CD3897"/>
    <w:rsid w:val="00CD3AEB"/>
    <w:rsid w:val="00CD3BDF"/>
    <w:rsid w:val="00CD3BF1"/>
    <w:rsid w:val="00CD3DC4"/>
    <w:rsid w:val="00CD3F1F"/>
    <w:rsid w:val="00CD3F78"/>
    <w:rsid w:val="00CD3FCC"/>
    <w:rsid w:val="00CD410E"/>
    <w:rsid w:val="00CD418E"/>
    <w:rsid w:val="00CD41A9"/>
    <w:rsid w:val="00CD42FA"/>
    <w:rsid w:val="00CD438B"/>
    <w:rsid w:val="00CD44A2"/>
    <w:rsid w:val="00CD455C"/>
    <w:rsid w:val="00CD4A25"/>
    <w:rsid w:val="00CD4A8E"/>
    <w:rsid w:val="00CD4B20"/>
    <w:rsid w:val="00CD4B2B"/>
    <w:rsid w:val="00CD4C40"/>
    <w:rsid w:val="00CD4EE6"/>
    <w:rsid w:val="00CD503D"/>
    <w:rsid w:val="00CD50AF"/>
    <w:rsid w:val="00CD50B2"/>
    <w:rsid w:val="00CD54C1"/>
    <w:rsid w:val="00CD54C8"/>
    <w:rsid w:val="00CD563A"/>
    <w:rsid w:val="00CD5733"/>
    <w:rsid w:val="00CD57A2"/>
    <w:rsid w:val="00CD5A4D"/>
    <w:rsid w:val="00CD5D61"/>
    <w:rsid w:val="00CD6247"/>
    <w:rsid w:val="00CD63E1"/>
    <w:rsid w:val="00CD64FB"/>
    <w:rsid w:val="00CD653C"/>
    <w:rsid w:val="00CD6575"/>
    <w:rsid w:val="00CD65BA"/>
    <w:rsid w:val="00CD680A"/>
    <w:rsid w:val="00CD6890"/>
    <w:rsid w:val="00CD6E0D"/>
    <w:rsid w:val="00CD6E1B"/>
    <w:rsid w:val="00CD7629"/>
    <w:rsid w:val="00CD78FC"/>
    <w:rsid w:val="00CD7C84"/>
    <w:rsid w:val="00CD7CAB"/>
    <w:rsid w:val="00CD7E7E"/>
    <w:rsid w:val="00CD7F86"/>
    <w:rsid w:val="00CE0120"/>
    <w:rsid w:val="00CE03AD"/>
    <w:rsid w:val="00CE05C4"/>
    <w:rsid w:val="00CE075B"/>
    <w:rsid w:val="00CE0A87"/>
    <w:rsid w:val="00CE0C0B"/>
    <w:rsid w:val="00CE0D57"/>
    <w:rsid w:val="00CE0E1B"/>
    <w:rsid w:val="00CE0F11"/>
    <w:rsid w:val="00CE0FCE"/>
    <w:rsid w:val="00CE137A"/>
    <w:rsid w:val="00CE13E6"/>
    <w:rsid w:val="00CE13EA"/>
    <w:rsid w:val="00CE161C"/>
    <w:rsid w:val="00CE169D"/>
    <w:rsid w:val="00CE1764"/>
    <w:rsid w:val="00CE1914"/>
    <w:rsid w:val="00CE1B39"/>
    <w:rsid w:val="00CE1FDD"/>
    <w:rsid w:val="00CE1FE3"/>
    <w:rsid w:val="00CE24A2"/>
    <w:rsid w:val="00CE2556"/>
    <w:rsid w:val="00CE2791"/>
    <w:rsid w:val="00CE2A0C"/>
    <w:rsid w:val="00CE2AFD"/>
    <w:rsid w:val="00CE2B15"/>
    <w:rsid w:val="00CE2EA7"/>
    <w:rsid w:val="00CE2F9B"/>
    <w:rsid w:val="00CE3093"/>
    <w:rsid w:val="00CE32E5"/>
    <w:rsid w:val="00CE3389"/>
    <w:rsid w:val="00CE338A"/>
    <w:rsid w:val="00CE33EC"/>
    <w:rsid w:val="00CE3507"/>
    <w:rsid w:val="00CE36D6"/>
    <w:rsid w:val="00CE3739"/>
    <w:rsid w:val="00CE3877"/>
    <w:rsid w:val="00CE3E1A"/>
    <w:rsid w:val="00CE408D"/>
    <w:rsid w:val="00CE42AC"/>
    <w:rsid w:val="00CE4339"/>
    <w:rsid w:val="00CE466A"/>
    <w:rsid w:val="00CE46E1"/>
    <w:rsid w:val="00CE472D"/>
    <w:rsid w:val="00CE4745"/>
    <w:rsid w:val="00CE4A0A"/>
    <w:rsid w:val="00CE4C7C"/>
    <w:rsid w:val="00CE4D48"/>
    <w:rsid w:val="00CE4E06"/>
    <w:rsid w:val="00CE4F5B"/>
    <w:rsid w:val="00CE4FAB"/>
    <w:rsid w:val="00CE4FCD"/>
    <w:rsid w:val="00CE50C3"/>
    <w:rsid w:val="00CE5134"/>
    <w:rsid w:val="00CE5392"/>
    <w:rsid w:val="00CE53E6"/>
    <w:rsid w:val="00CE55D4"/>
    <w:rsid w:val="00CE580E"/>
    <w:rsid w:val="00CE5872"/>
    <w:rsid w:val="00CE59C7"/>
    <w:rsid w:val="00CE5B5E"/>
    <w:rsid w:val="00CE5D46"/>
    <w:rsid w:val="00CE5DD7"/>
    <w:rsid w:val="00CE5E92"/>
    <w:rsid w:val="00CE5EA0"/>
    <w:rsid w:val="00CE6028"/>
    <w:rsid w:val="00CE610E"/>
    <w:rsid w:val="00CE64AA"/>
    <w:rsid w:val="00CE6925"/>
    <w:rsid w:val="00CE69A8"/>
    <w:rsid w:val="00CE6ADB"/>
    <w:rsid w:val="00CE6BB6"/>
    <w:rsid w:val="00CE6BC4"/>
    <w:rsid w:val="00CE6E5F"/>
    <w:rsid w:val="00CE6E7B"/>
    <w:rsid w:val="00CE7182"/>
    <w:rsid w:val="00CE73E6"/>
    <w:rsid w:val="00CE758E"/>
    <w:rsid w:val="00CE7768"/>
    <w:rsid w:val="00CE79A2"/>
    <w:rsid w:val="00CE7A4C"/>
    <w:rsid w:val="00CE7D8A"/>
    <w:rsid w:val="00CE7FA2"/>
    <w:rsid w:val="00CF0057"/>
    <w:rsid w:val="00CF0297"/>
    <w:rsid w:val="00CF03D0"/>
    <w:rsid w:val="00CF0655"/>
    <w:rsid w:val="00CF06B7"/>
    <w:rsid w:val="00CF0987"/>
    <w:rsid w:val="00CF0B0E"/>
    <w:rsid w:val="00CF0B13"/>
    <w:rsid w:val="00CF0C26"/>
    <w:rsid w:val="00CF0DD8"/>
    <w:rsid w:val="00CF0F29"/>
    <w:rsid w:val="00CF142F"/>
    <w:rsid w:val="00CF1466"/>
    <w:rsid w:val="00CF14B5"/>
    <w:rsid w:val="00CF17FE"/>
    <w:rsid w:val="00CF1998"/>
    <w:rsid w:val="00CF1CF6"/>
    <w:rsid w:val="00CF1DAD"/>
    <w:rsid w:val="00CF1DE5"/>
    <w:rsid w:val="00CF214E"/>
    <w:rsid w:val="00CF221D"/>
    <w:rsid w:val="00CF232D"/>
    <w:rsid w:val="00CF2490"/>
    <w:rsid w:val="00CF257B"/>
    <w:rsid w:val="00CF2688"/>
    <w:rsid w:val="00CF27E8"/>
    <w:rsid w:val="00CF2C0D"/>
    <w:rsid w:val="00CF2C94"/>
    <w:rsid w:val="00CF2CF6"/>
    <w:rsid w:val="00CF2E4C"/>
    <w:rsid w:val="00CF30FB"/>
    <w:rsid w:val="00CF3194"/>
    <w:rsid w:val="00CF3935"/>
    <w:rsid w:val="00CF3971"/>
    <w:rsid w:val="00CF3A5C"/>
    <w:rsid w:val="00CF3D48"/>
    <w:rsid w:val="00CF42D4"/>
    <w:rsid w:val="00CF445F"/>
    <w:rsid w:val="00CF459E"/>
    <w:rsid w:val="00CF4731"/>
    <w:rsid w:val="00CF47A1"/>
    <w:rsid w:val="00CF47CB"/>
    <w:rsid w:val="00CF4A3A"/>
    <w:rsid w:val="00CF4BAC"/>
    <w:rsid w:val="00CF4D9B"/>
    <w:rsid w:val="00CF4DEA"/>
    <w:rsid w:val="00CF4EB1"/>
    <w:rsid w:val="00CF4ED6"/>
    <w:rsid w:val="00CF50C7"/>
    <w:rsid w:val="00CF51FC"/>
    <w:rsid w:val="00CF5330"/>
    <w:rsid w:val="00CF537F"/>
    <w:rsid w:val="00CF53A5"/>
    <w:rsid w:val="00CF57DA"/>
    <w:rsid w:val="00CF5899"/>
    <w:rsid w:val="00CF5981"/>
    <w:rsid w:val="00CF59C3"/>
    <w:rsid w:val="00CF5A14"/>
    <w:rsid w:val="00CF5B57"/>
    <w:rsid w:val="00CF5C9B"/>
    <w:rsid w:val="00CF5E5B"/>
    <w:rsid w:val="00CF6056"/>
    <w:rsid w:val="00CF60FE"/>
    <w:rsid w:val="00CF61A2"/>
    <w:rsid w:val="00CF624B"/>
    <w:rsid w:val="00CF62D7"/>
    <w:rsid w:val="00CF630C"/>
    <w:rsid w:val="00CF67C9"/>
    <w:rsid w:val="00CF68FB"/>
    <w:rsid w:val="00CF693C"/>
    <w:rsid w:val="00CF6A27"/>
    <w:rsid w:val="00CF6CAD"/>
    <w:rsid w:val="00CF6D0B"/>
    <w:rsid w:val="00CF6D12"/>
    <w:rsid w:val="00CF6D7F"/>
    <w:rsid w:val="00CF6DB5"/>
    <w:rsid w:val="00CF7168"/>
    <w:rsid w:val="00CF71DB"/>
    <w:rsid w:val="00CF7370"/>
    <w:rsid w:val="00CF75B0"/>
    <w:rsid w:val="00CF7816"/>
    <w:rsid w:val="00CF78A4"/>
    <w:rsid w:val="00CF7ADC"/>
    <w:rsid w:val="00CF7DBA"/>
    <w:rsid w:val="00CF7EE9"/>
    <w:rsid w:val="00D00091"/>
    <w:rsid w:val="00D002D4"/>
    <w:rsid w:val="00D00383"/>
    <w:rsid w:val="00D006B6"/>
    <w:rsid w:val="00D0078C"/>
    <w:rsid w:val="00D00A5F"/>
    <w:rsid w:val="00D00CF8"/>
    <w:rsid w:val="00D00F07"/>
    <w:rsid w:val="00D0101E"/>
    <w:rsid w:val="00D011FE"/>
    <w:rsid w:val="00D01285"/>
    <w:rsid w:val="00D0138F"/>
    <w:rsid w:val="00D016C7"/>
    <w:rsid w:val="00D0174B"/>
    <w:rsid w:val="00D017E5"/>
    <w:rsid w:val="00D018A6"/>
    <w:rsid w:val="00D01FBB"/>
    <w:rsid w:val="00D021E6"/>
    <w:rsid w:val="00D02360"/>
    <w:rsid w:val="00D025CC"/>
    <w:rsid w:val="00D02761"/>
    <w:rsid w:val="00D02783"/>
    <w:rsid w:val="00D02A7A"/>
    <w:rsid w:val="00D02BCD"/>
    <w:rsid w:val="00D02D23"/>
    <w:rsid w:val="00D02E4E"/>
    <w:rsid w:val="00D02ED6"/>
    <w:rsid w:val="00D02F2F"/>
    <w:rsid w:val="00D02F61"/>
    <w:rsid w:val="00D030BA"/>
    <w:rsid w:val="00D030BF"/>
    <w:rsid w:val="00D03105"/>
    <w:rsid w:val="00D03615"/>
    <w:rsid w:val="00D037A6"/>
    <w:rsid w:val="00D038EC"/>
    <w:rsid w:val="00D03CAB"/>
    <w:rsid w:val="00D040BD"/>
    <w:rsid w:val="00D04474"/>
    <w:rsid w:val="00D0474F"/>
    <w:rsid w:val="00D0483B"/>
    <w:rsid w:val="00D048D2"/>
    <w:rsid w:val="00D048D4"/>
    <w:rsid w:val="00D04907"/>
    <w:rsid w:val="00D04911"/>
    <w:rsid w:val="00D0493B"/>
    <w:rsid w:val="00D04977"/>
    <w:rsid w:val="00D04AA2"/>
    <w:rsid w:val="00D04D01"/>
    <w:rsid w:val="00D04EC6"/>
    <w:rsid w:val="00D04FBA"/>
    <w:rsid w:val="00D0519D"/>
    <w:rsid w:val="00D0526A"/>
    <w:rsid w:val="00D054CF"/>
    <w:rsid w:val="00D0564A"/>
    <w:rsid w:val="00D056AB"/>
    <w:rsid w:val="00D056BD"/>
    <w:rsid w:val="00D056DB"/>
    <w:rsid w:val="00D0571C"/>
    <w:rsid w:val="00D057E8"/>
    <w:rsid w:val="00D058C2"/>
    <w:rsid w:val="00D058CC"/>
    <w:rsid w:val="00D058E9"/>
    <w:rsid w:val="00D05976"/>
    <w:rsid w:val="00D05978"/>
    <w:rsid w:val="00D05B5D"/>
    <w:rsid w:val="00D05C94"/>
    <w:rsid w:val="00D05FDE"/>
    <w:rsid w:val="00D06208"/>
    <w:rsid w:val="00D06523"/>
    <w:rsid w:val="00D066D4"/>
    <w:rsid w:val="00D0670E"/>
    <w:rsid w:val="00D067B7"/>
    <w:rsid w:val="00D06BAD"/>
    <w:rsid w:val="00D07347"/>
    <w:rsid w:val="00D07608"/>
    <w:rsid w:val="00D07658"/>
    <w:rsid w:val="00D07A24"/>
    <w:rsid w:val="00D07CD4"/>
    <w:rsid w:val="00D07DE3"/>
    <w:rsid w:val="00D1002A"/>
    <w:rsid w:val="00D10186"/>
    <w:rsid w:val="00D10196"/>
    <w:rsid w:val="00D10395"/>
    <w:rsid w:val="00D10435"/>
    <w:rsid w:val="00D10637"/>
    <w:rsid w:val="00D10820"/>
    <w:rsid w:val="00D10A00"/>
    <w:rsid w:val="00D10B60"/>
    <w:rsid w:val="00D10D31"/>
    <w:rsid w:val="00D10E10"/>
    <w:rsid w:val="00D10E19"/>
    <w:rsid w:val="00D10E75"/>
    <w:rsid w:val="00D110AD"/>
    <w:rsid w:val="00D11163"/>
    <w:rsid w:val="00D111F6"/>
    <w:rsid w:val="00D1131F"/>
    <w:rsid w:val="00D1154E"/>
    <w:rsid w:val="00D11599"/>
    <w:rsid w:val="00D115A3"/>
    <w:rsid w:val="00D11678"/>
    <w:rsid w:val="00D118E0"/>
    <w:rsid w:val="00D11AB5"/>
    <w:rsid w:val="00D11D04"/>
    <w:rsid w:val="00D11D26"/>
    <w:rsid w:val="00D11F0B"/>
    <w:rsid w:val="00D123E7"/>
    <w:rsid w:val="00D12493"/>
    <w:rsid w:val="00D124C9"/>
    <w:rsid w:val="00D1253C"/>
    <w:rsid w:val="00D1277D"/>
    <w:rsid w:val="00D12809"/>
    <w:rsid w:val="00D1297D"/>
    <w:rsid w:val="00D129FC"/>
    <w:rsid w:val="00D12A9D"/>
    <w:rsid w:val="00D12B2C"/>
    <w:rsid w:val="00D12B48"/>
    <w:rsid w:val="00D12B5F"/>
    <w:rsid w:val="00D12C36"/>
    <w:rsid w:val="00D12C38"/>
    <w:rsid w:val="00D12C4C"/>
    <w:rsid w:val="00D12CCA"/>
    <w:rsid w:val="00D12D25"/>
    <w:rsid w:val="00D12E73"/>
    <w:rsid w:val="00D132FF"/>
    <w:rsid w:val="00D1339B"/>
    <w:rsid w:val="00D137C1"/>
    <w:rsid w:val="00D137F8"/>
    <w:rsid w:val="00D1388B"/>
    <w:rsid w:val="00D13A90"/>
    <w:rsid w:val="00D13BDE"/>
    <w:rsid w:val="00D13C6B"/>
    <w:rsid w:val="00D13C7C"/>
    <w:rsid w:val="00D13CEC"/>
    <w:rsid w:val="00D13CEE"/>
    <w:rsid w:val="00D13D40"/>
    <w:rsid w:val="00D13EFC"/>
    <w:rsid w:val="00D1405B"/>
    <w:rsid w:val="00D1415A"/>
    <w:rsid w:val="00D14269"/>
    <w:rsid w:val="00D142E2"/>
    <w:rsid w:val="00D14570"/>
    <w:rsid w:val="00D1471D"/>
    <w:rsid w:val="00D149A8"/>
    <w:rsid w:val="00D149D6"/>
    <w:rsid w:val="00D14A2C"/>
    <w:rsid w:val="00D14A89"/>
    <w:rsid w:val="00D14BAD"/>
    <w:rsid w:val="00D14C13"/>
    <w:rsid w:val="00D14E3A"/>
    <w:rsid w:val="00D14EB5"/>
    <w:rsid w:val="00D14F2A"/>
    <w:rsid w:val="00D14FF9"/>
    <w:rsid w:val="00D150D0"/>
    <w:rsid w:val="00D1517A"/>
    <w:rsid w:val="00D15350"/>
    <w:rsid w:val="00D15648"/>
    <w:rsid w:val="00D15717"/>
    <w:rsid w:val="00D15754"/>
    <w:rsid w:val="00D1578C"/>
    <w:rsid w:val="00D15898"/>
    <w:rsid w:val="00D15A04"/>
    <w:rsid w:val="00D15A8A"/>
    <w:rsid w:val="00D15B71"/>
    <w:rsid w:val="00D15F29"/>
    <w:rsid w:val="00D15FA1"/>
    <w:rsid w:val="00D161A2"/>
    <w:rsid w:val="00D163ED"/>
    <w:rsid w:val="00D16588"/>
    <w:rsid w:val="00D16749"/>
    <w:rsid w:val="00D1675D"/>
    <w:rsid w:val="00D16867"/>
    <w:rsid w:val="00D169C7"/>
    <w:rsid w:val="00D16B60"/>
    <w:rsid w:val="00D16E13"/>
    <w:rsid w:val="00D1718B"/>
    <w:rsid w:val="00D17315"/>
    <w:rsid w:val="00D1733E"/>
    <w:rsid w:val="00D17355"/>
    <w:rsid w:val="00D173DB"/>
    <w:rsid w:val="00D174C8"/>
    <w:rsid w:val="00D17590"/>
    <w:rsid w:val="00D1767C"/>
    <w:rsid w:val="00D1770F"/>
    <w:rsid w:val="00D17970"/>
    <w:rsid w:val="00D179DA"/>
    <w:rsid w:val="00D17C75"/>
    <w:rsid w:val="00D17CF9"/>
    <w:rsid w:val="00D20011"/>
    <w:rsid w:val="00D20275"/>
    <w:rsid w:val="00D2036B"/>
    <w:rsid w:val="00D205D0"/>
    <w:rsid w:val="00D20629"/>
    <w:rsid w:val="00D2062B"/>
    <w:rsid w:val="00D20903"/>
    <w:rsid w:val="00D209B5"/>
    <w:rsid w:val="00D20BBD"/>
    <w:rsid w:val="00D20C27"/>
    <w:rsid w:val="00D20DD6"/>
    <w:rsid w:val="00D20E04"/>
    <w:rsid w:val="00D21181"/>
    <w:rsid w:val="00D2128B"/>
    <w:rsid w:val="00D21314"/>
    <w:rsid w:val="00D21374"/>
    <w:rsid w:val="00D21389"/>
    <w:rsid w:val="00D214A3"/>
    <w:rsid w:val="00D214E8"/>
    <w:rsid w:val="00D21605"/>
    <w:rsid w:val="00D21642"/>
    <w:rsid w:val="00D21726"/>
    <w:rsid w:val="00D21794"/>
    <w:rsid w:val="00D21AE6"/>
    <w:rsid w:val="00D21C63"/>
    <w:rsid w:val="00D21DA1"/>
    <w:rsid w:val="00D2211E"/>
    <w:rsid w:val="00D2227A"/>
    <w:rsid w:val="00D223C9"/>
    <w:rsid w:val="00D22518"/>
    <w:rsid w:val="00D228CE"/>
    <w:rsid w:val="00D229C5"/>
    <w:rsid w:val="00D22A31"/>
    <w:rsid w:val="00D22F79"/>
    <w:rsid w:val="00D2313A"/>
    <w:rsid w:val="00D23181"/>
    <w:rsid w:val="00D2318A"/>
    <w:rsid w:val="00D23212"/>
    <w:rsid w:val="00D235FE"/>
    <w:rsid w:val="00D23715"/>
    <w:rsid w:val="00D23804"/>
    <w:rsid w:val="00D23953"/>
    <w:rsid w:val="00D239D7"/>
    <w:rsid w:val="00D23CC4"/>
    <w:rsid w:val="00D23CFF"/>
    <w:rsid w:val="00D23FCF"/>
    <w:rsid w:val="00D240AA"/>
    <w:rsid w:val="00D2414F"/>
    <w:rsid w:val="00D24181"/>
    <w:rsid w:val="00D2429D"/>
    <w:rsid w:val="00D24516"/>
    <w:rsid w:val="00D2454F"/>
    <w:rsid w:val="00D2490A"/>
    <w:rsid w:val="00D249E3"/>
    <w:rsid w:val="00D24AAB"/>
    <w:rsid w:val="00D24B38"/>
    <w:rsid w:val="00D24CA8"/>
    <w:rsid w:val="00D24E56"/>
    <w:rsid w:val="00D24F5D"/>
    <w:rsid w:val="00D25010"/>
    <w:rsid w:val="00D25309"/>
    <w:rsid w:val="00D253A2"/>
    <w:rsid w:val="00D253C8"/>
    <w:rsid w:val="00D25460"/>
    <w:rsid w:val="00D254DB"/>
    <w:rsid w:val="00D255B2"/>
    <w:rsid w:val="00D256A5"/>
    <w:rsid w:val="00D25872"/>
    <w:rsid w:val="00D258AB"/>
    <w:rsid w:val="00D2596D"/>
    <w:rsid w:val="00D25A1A"/>
    <w:rsid w:val="00D25AAB"/>
    <w:rsid w:val="00D25AEA"/>
    <w:rsid w:val="00D25D56"/>
    <w:rsid w:val="00D25E85"/>
    <w:rsid w:val="00D25FAE"/>
    <w:rsid w:val="00D266EC"/>
    <w:rsid w:val="00D26722"/>
    <w:rsid w:val="00D2677C"/>
    <w:rsid w:val="00D267BA"/>
    <w:rsid w:val="00D267CC"/>
    <w:rsid w:val="00D268A0"/>
    <w:rsid w:val="00D26AE2"/>
    <w:rsid w:val="00D26B3E"/>
    <w:rsid w:val="00D26B6E"/>
    <w:rsid w:val="00D26B9B"/>
    <w:rsid w:val="00D26C7C"/>
    <w:rsid w:val="00D26E1D"/>
    <w:rsid w:val="00D270E9"/>
    <w:rsid w:val="00D271A1"/>
    <w:rsid w:val="00D27411"/>
    <w:rsid w:val="00D27447"/>
    <w:rsid w:val="00D274D0"/>
    <w:rsid w:val="00D27889"/>
    <w:rsid w:val="00D278C0"/>
    <w:rsid w:val="00D27ACF"/>
    <w:rsid w:val="00D3013C"/>
    <w:rsid w:val="00D302B5"/>
    <w:rsid w:val="00D302F4"/>
    <w:rsid w:val="00D30366"/>
    <w:rsid w:val="00D30444"/>
    <w:rsid w:val="00D3075D"/>
    <w:rsid w:val="00D30877"/>
    <w:rsid w:val="00D3087F"/>
    <w:rsid w:val="00D30945"/>
    <w:rsid w:val="00D30DA0"/>
    <w:rsid w:val="00D30DB5"/>
    <w:rsid w:val="00D30E75"/>
    <w:rsid w:val="00D30EFC"/>
    <w:rsid w:val="00D30F8F"/>
    <w:rsid w:val="00D30FBE"/>
    <w:rsid w:val="00D312D5"/>
    <w:rsid w:val="00D31391"/>
    <w:rsid w:val="00D3161D"/>
    <w:rsid w:val="00D31988"/>
    <w:rsid w:val="00D31A70"/>
    <w:rsid w:val="00D31B8B"/>
    <w:rsid w:val="00D31D7B"/>
    <w:rsid w:val="00D31E64"/>
    <w:rsid w:val="00D31E6D"/>
    <w:rsid w:val="00D31FC6"/>
    <w:rsid w:val="00D32150"/>
    <w:rsid w:val="00D32167"/>
    <w:rsid w:val="00D324E0"/>
    <w:rsid w:val="00D3269C"/>
    <w:rsid w:val="00D327D8"/>
    <w:rsid w:val="00D32D4A"/>
    <w:rsid w:val="00D32FA4"/>
    <w:rsid w:val="00D33046"/>
    <w:rsid w:val="00D33118"/>
    <w:rsid w:val="00D3317D"/>
    <w:rsid w:val="00D33192"/>
    <w:rsid w:val="00D335B5"/>
    <w:rsid w:val="00D33778"/>
    <w:rsid w:val="00D337EF"/>
    <w:rsid w:val="00D33863"/>
    <w:rsid w:val="00D33AD2"/>
    <w:rsid w:val="00D33C10"/>
    <w:rsid w:val="00D33E53"/>
    <w:rsid w:val="00D34074"/>
    <w:rsid w:val="00D340D4"/>
    <w:rsid w:val="00D34157"/>
    <w:rsid w:val="00D342B1"/>
    <w:rsid w:val="00D343E5"/>
    <w:rsid w:val="00D34598"/>
    <w:rsid w:val="00D349D0"/>
    <w:rsid w:val="00D34A4A"/>
    <w:rsid w:val="00D34A8A"/>
    <w:rsid w:val="00D34BCC"/>
    <w:rsid w:val="00D34EE0"/>
    <w:rsid w:val="00D34EEB"/>
    <w:rsid w:val="00D34F90"/>
    <w:rsid w:val="00D34F9C"/>
    <w:rsid w:val="00D3525B"/>
    <w:rsid w:val="00D352F4"/>
    <w:rsid w:val="00D35404"/>
    <w:rsid w:val="00D3556C"/>
    <w:rsid w:val="00D35A18"/>
    <w:rsid w:val="00D35CA9"/>
    <w:rsid w:val="00D35F10"/>
    <w:rsid w:val="00D36172"/>
    <w:rsid w:val="00D361B9"/>
    <w:rsid w:val="00D362B5"/>
    <w:rsid w:val="00D3636A"/>
    <w:rsid w:val="00D36AF0"/>
    <w:rsid w:val="00D36C1A"/>
    <w:rsid w:val="00D370AB"/>
    <w:rsid w:val="00D3713F"/>
    <w:rsid w:val="00D371F1"/>
    <w:rsid w:val="00D3732C"/>
    <w:rsid w:val="00D373B8"/>
    <w:rsid w:val="00D373F6"/>
    <w:rsid w:val="00D37452"/>
    <w:rsid w:val="00D374A4"/>
    <w:rsid w:val="00D375BD"/>
    <w:rsid w:val="00D37868"/>
    <w:rsid w:val="00D37BB7"/>
    <w:rsid w:val="00D37BBE"/>
    <w:rsid w:val="00D37C95"/>
    <w:rsid w:val="00D37CB3"/>
    <w:rsid w:val="00D37D0B"/>
    <w:rsid w:val="00D37E40"/>
    <w:rsid w:val="00D4001B"/>
    <w:rsid w:val="00D400EC"/>
    <w:rsid w:val="00D4012E"/>
    <w:rsid w:val="00D40209"/>
    <w:rsid w:val="00D4041C"/>
    <w:rsid w:val="00D40692"/>
    <w:rsid w:val="00D406E8"/>
    <w:rsid w:val="00D409DD"/>
    <w:rsid w:val="00D40A45"/>
    <w:rsid w:val="00D40CCA"/>
    <w:rsid w:val="00D40FDA"/>
    <w:rsid w:val="00D4126C"/>
    <w:rsid w:val="00D41315"/>
    <w:rsid w:val="00D413EA"/>
    <w:rsid w:val="00D416A3"/>
    <w:rsid w:val="00D41B1B"/>
    <w:rsid w:val="00D41BA7"/>
    <w:rsid w:val="00D41BE0"/>
    <w:rsid w:val="00D41C41"/>
    <w:rsid w:val="00D41DFA"/>
    <w:rsid w:val="00D41F1F"/>
    <w:rsid w:val="00D425C3"/>
    <w:rsid w:val="00D42617"/>
    <w:rsid w:val="00D427E1"/>
    <w:rsid w:val="00D42A75"/>
    <w:rsid w:val="00D42ACE"/>
    <w:rsid w:val="00D436EE"/>
    <w:rsid w:val="00D43789"/>
    <w:rsid w:val="00D43D52"/>
    <w:rsid w:val="00D43D61"/>
    <w:rsid w:val="00D43E5E"/>
    <w:rsid w:val="00D43FB6"/>
    <w:rsid w:val="00D442B7"/>
    <w:rsid w:val="00D448CC"/>
    <w:rsid w:val="00D449C1"/>
    <w:rsid w:val="00D44E3D"/>
    <w:rsid w:val="00D44F60"/>
    <w:rsid w:val="00D44FD8"/>
    <w:rsid w:val="00D4515F"/>
    <w:rsid w:val="00D453BA"/>
    <w:rsid w:val="00D453F5"/>
    <w:rsid w:val="00D45594"/>
    <w:rsid w:val="00D4587F"/>
    <w:rsid w:val="00D458D6"/>
    <w:rsid w:val="00D45969"/>
    <w:rsid w:val="00D45A25"/>
    <w:rsid w:val="00D45A3D"/>
    <w:rsid w:val="00D45F85"/>
    <w:rsid w:val="00D45FF7"/>
    <w:rsid w:val="00D46134"/>
    <w:rsid w:val="00D464E7"/>
    <w:rsid w:val="00D464F9"/>
    <w:rsid w:val="00D46920"/>
    <w:rsid w:val="00D46D35"/>
    <w:rsid w:val="00D46F1B"/>
    <w:rsid w:val="00D46FBB"/>
    <w:rsid w:val="00D47057"/>
    <w:rsid w:val="00D47233"/>
    <w:rsid w:val="00D47458"/>
    <w:rsid w:val="00D4759F"/>
    <w:rsid w:val="00D47962"/>
    <w:rsid w:val="00D47B36"/>
    <w:rsid w:val="00D50194"/>
    <w:rsid w:val="00D504B1"/>
    <w:rsid w:val="00D505B7"/>
    <w:rsid w:val="00D50629"/>
    <w:rsid w:val="00D50BBF"/>
    <w:rsid w:val="00D50BD5"/>
    <w:rsid w:val="00D50C03"/>
    <w:rsid w:val="00D50C26"/>
    <w:rsid w:val="00D50C32"/>
    <w:rsid w:val="00D50DA6"/>
    <w:rsid w:val="00D50F8B"/>
    <w:rsid w:val="00D50FF0"/>
    <w:rsid w:val="00D510BF"/>
    <w:rsid w:val="00D5114E"/>
    <w:rsid w:val="00D51298"/>
    <w:rsid w:val="00D51441"/>
    <w:rsid w:val="00D515B4"/>
    <w:rsid w:val="00D517BC"/>
    <w:rsid w:val="00D5186E"/>
    <w:rsid w:val="00D519C9"/>
    <w:rsid w:val="00D51C49"/>
    <w:rsid w:val="00D51C66"/>
    <w:rsid w:val="00D51E6C"/>
    <w:rsid w:val="00D51E9B"/>
    <w:rsid w:val="00D51F0C"/>
    <w:rsid w:val="00D51F46"/>
    <w:rsid w:val="00D51FBF"/>
    <w:rsid w:val="00D52026"/>
    <w:rsid w:val="00D52346"/>
    <w:rsid w:val="00D52464"/>
    <w:rsid w:val="00D5251A"/>
    <w:rsid w:val="00D52538"/>
    <w:rsid w:val="00D526EE"/>
    <w:rsid w:val="00D5271E"/>
    <w:rsid w:val="00D5289E"/>
    <w:rsid w:val="00D52A13"/>
    <w:rsid w:val="00D52B1B"/>
    <w:rsid w:val="00D52BD4"/>
    <w:rsid w:val="00D52D89"/>
    <w:rsid w:val="00D52FE6"/>
    <w:rsid w:val="00D53128"/>
    <w:rsid w:val="00D5317C"/>
    <w:rsid w:val="00D53222"/>
    <w:rsid w:val="00D5329A"/>
    <w:rsid w:val="00D5373D"/>
    <w:rsid w:val="00D538A7"/>
    <w:rsid w:val="00D53EFA"/>
    <w:rsid w:val="00D54268"/>
    <w:rsid w:val="00D54361"/>
    <w:rsid w:val="00D543D4"/>
    <w:rsid w:val="00D543EA"/>
    <w:rsid w:val="00D54419"/>
    <w:rsid w:val="00D54533"/>
    <w:rsid w:val="00D546BB"/>
    <w:rsid w:val="00D547AB"/>
    <w:rsid w:val="00D549C5"/>
    <w:rsid w:val="00D54AF5"/>
    <w:rsid w:val="00D54BB6"/>
    <w:rsid w:val="00D54BDC"/>
    <w:rsid w:val="00D54E34"/>
    <w:rsid w:val="00D54EEB"/>
    <w:rsid w:val="00D54F09"/>
    <w:rsid w:val="00D55153"/>
    <w:rsid w:val="00D5531A"/>
    <w:rsid w:val="00D55421"/>
    <w:rsid w:val="00D5548D"/>
    <w:rsid w:val="00D55738"/>
    <w:rsid w:val="00D557AE"/>
    <w:rsid w:val="00D55824"/>
    <w:rsid w:val="00D55931"/>
    <w:rsid w:val="00D5593D"/>
    <w:rsid w:val="00D55981"/>
    <w:rsid w:val="00D55BF5"/>
    <w:rsid w:val="00D55BFC"/>
    <w:rsid w:val="00D55DE3"/>
    <w:rsid w:val="00D55E67"/>
    <w:rsid w:val="00D5606A"/>
    <w:rsid w:val="00D564BE"/>
    <w:rsid w:val="00D564C0"/>
    <w:rsid w:val="00D56561"/>
    <w:rsid w:val="00D56576"/>
    <w:rsid w:val="00D565D9"/>
    <w:rsid w:val="00D566BD"/>
    <w:rsid w:val="00D56746"/>
    <w:rsid w:val="00D56CFD"/>
    <w:rsid w:val="00D56D95"/>
    <w:rsid w:val="00D5704D"/>
    <w:rsid w:val="00D571B7"/>
    <w:rsid w:val="00D574A4"/>
    <w:rsid w:val="00D57500"/>
    <w:rsid w:val="00D5767F"/>
    <w:rsid w:val="00D579F5"/>
    <w:rsid w:val="00D57AAC"/>
    <w:rsid w:val="00D57BC3"/>
    <w:rsid w:val="00D57C26"/>
    <w:rsid w:val="00D57C57"/>
    <w:rsid w:val="00D57D2E"/>
    <w:rsid w:val="00D6031F"/>
    <w:rsid w:val="00D603A0"/>
    <w:rsid w:val="00D6057D"/>
    <w:rsid w:val="00D60617"/>
    <w:rsid w:val="00D606A5"/>
    <w:rsid w:val="00D606B3"/>
    <w:rsid w:val="00D606DD"/>
    <w:rsid w:val="00D608C1"/>
    <w:rsid w:val="00D60A96"/>
    <w:rsid w:val="00D60A99"/>
    <w:rsid w:val="00D60D3B"/>
    <w:rsid w:val="00D60EC1"/>
    <w:rsid w:val="00D60F50"/>
    <w:rsid w:val="00D61072"/>
    <w:rsid w:val="00D61330"/>
    <w:rsid w:val="00D61493"/>
    <w:rsid w:val="00D6162F"/>
    <w:rsid w:val="00D6190A"/>
    <w:rsid w:val="00D61960"/>
    <w:rsid w:val="00D61AEE"/>
    <w:rsid w:val="00D61E7C"/>
    <w:rsid w:val="00D61F2B"/>
    <w:rsid w:val="00D620D8"/>
    <w:rsid w:val="00D6245F"/>
    <w:rsid w:val="00D624AF"/>
    <w:rsid w:val="00D629B5"/>
    <w:rsid w:val="00D62A2B"/>
    <w:rsid w:val="00D62CA0"/>
    <w:rsid w:val="00D62D08"/>
    <w:rsid w:val="00D62E83"/>
    <w:rsid w:val="00D6308B"/>
    <w:rsid w:val="00D630D4"/>
    <w:rsid w:val="00D63459"/>
    <w:rsid w:val="00D634A3"/>
    <w:rsid w:val="00D637F6"/>
    <w:rsid w:val="00D63881"/>
    <w:rsid w:val="00D63B4F"/>
    <w:rsid w:val="00D63C13"/>
    <w:rsid w:val="00D63D37"/>
    <w:rsid w:val="00D63EEE"/>
    <w:rsid w:val="00D63F50"/>
    <w:rsid w:val="00D63FE7"/>
    <w:rsid w:val="00D6405E"/>
    <w:rsid w:val="00D642C7"/>
    <w:rsid w:val="00D6457A"/>
    <w:rsid w:val="00D6491E"/>
    <w:rsid w:val="00D6503D"/>
    <w:rsid w:val="00D6538B"/>
    <w:rsid w:val="00D6544B"/>
    <w:rsid w:val="00D65465"/>
    <w:rsid w:val="00D6549D"/>
    <w:rsid w:val="00D655C7"/>
    <w:rsid w:val="00D6591A"/>
    <w:rsid w:val="00D65A56"/>
    <w:rsid w:val="00D65A9C"/>
    <w:rsid w:val="00D65ABA"/>
    <w:rsid w:val="00D6607C"/>
    <w:rsid w:val="00D660DE"/>
    <w:rsid w:val="00D661BF"/>
    <w:rsid w:val="00D66481"/>
    <w:rsid w:val="00D664C1"/>
    <w:rsid w:val="00D66721"/>
    <w:rsid w:val="00D668DC"/>
    <w:rsid w:val="00D66C0E"/>
    <w:rsid w:val="00D6714D"/>
    <w:rsid w:val="00D671D9"/>
    <w:rsid w:val="00D67231"/>
    <w:rsid w:val="00D67252"/>
    <w:rsid w:val="00D673C2"/>
    <w:rsid w:val="00D6756A"/>
    <w:rsid w:val="00D676FB"/>
    <w:rsid w:val="00D679BD"/>
    <w:rsid w:val="00D67B44"/>
    <w:rsid w:val="00D67D2A"/>
    <w:rsid w:val="00D67ED5"/>
    <w:rsid w:val="00D67FA1"/>
    <w:rsid w:val="00D7033E"/>
    <w:rsid w:val="00D70349"/>
    <w:rsid w:val="00D70372"/>
    <w:rsid w:val="00D7046B"/>
    <w:rsid w:val="00D70545"/>
    <w:rsid w:val="00D707DC"/>
    <w:rsid w:val="00D7085A"/>
    <w:rsid w:val="00D70B87"/>
    <w:rsid w:val="00D70B96"/>
    <w:rsid w:val="00D70C1A"/>
    <w:rsid w:val="00D70D22"/>
    <w:rsid w:val="00D710C7"/>
    <w:rsid w:val="00D7127F"/>
    <w:rsid w:val="00D712A9"/>
    <w:rsid w:val="00D714B0"/>
    <w:rsid w:val="00D7178A"/>
    <w:rsid w:val="00D717AB"/>
    <w:rsid w:val="00D7181E"/>
    <w:rsid w:val="00D71C57"/>
    <w:rsid w:val="00D71C87"/>
    <w:rsid w:val="00D71DCB"/>
    <w:rsid w:val="00D71E18"/>
    <w:rsid w:val="00D71F30"/>
    <w:rsid w:val="00D721C8"/>
    <w:rsid w:val="00D72489"/>
    <w:rsid w:val="00D725B2"/>
    <w:rsid w:val="00D72707"/>
    <w:rsid w:val="00D72772"/>
    <w:rsid w:val="00D7280A"/>
    <w:rsid w:val="00D72994"/>
    <w:rsid w:val="00D72B8F"/>
    <w:rsid w:val="00D72BBE"/>
    <w:rsid w:val="00D72E13"/>
    <w:rsid w:val="00D72E81"/>
    <w:rsid w:val="00D72F5F"/>
    <w:rsid w:val="00D7302C"/>
    <w:rsid w:val="00D731CA"/>
    <w:rsid w:val="00D734B7"/>
    <w:rsid w:val="00D7383A"/>
    <w:rsid w:val="00D7393C"/>
    <w:rsid w:val="00D73A8A"/>
    <w:rsid w:val="00D73B6F"/>
    <w:rsid w:val="00D73D14"/>
    <w:rsid w:val="00D73D1D"/>
    <w:rsid w:val="00D73F27"/>
    <w:rsid w:val="00D73F79"/>
    <w:rsid w:val="00D73F80"/>
    <w:rsid w:val="00D7402E"/>
    <w:rsid w:val="00D74118"/>
    <w:rsid w:val="00D74124"/>
    <w:rsid w:val="00D74151"/>
    <w:rsid w:val="00D74221"/>
    <w:rsid w:val="00D7442E"/>
    <w:rsid w:val="00D74476"/>
    <w:rsid w:val="00D744E6"/>
    <w:rsid w:val="00D7475A"/>
    <w:rsid w:val="00D747CA"/>
    <w:rsid w:val="00D7485E"/>
    <w:rsid w:val="00D74A7B"/>
    <w:rsid w:val="00D74D17"/>
    <w:rsid w:val="00D74E0A"/>
    <w:rsid w:val="00D750A9"/>
    <w:rsid w:val="00D75209"/>
    <w:rsid w:val="00D7521B"/>
    <w:rsid w:val="00D7522B"/>
    <w:rsid w:val="00D75251"/>
    <w:rsid w:val="00D7531C"/>
    <w:rsid w:val="00D755E5"/>
    <w:rsid w:val="00D75672"/>
    <w:rsid w:val="00D757FE"/>
    <w:rsid w:val="00D758BB"/>
    <w:rsid w:val="00D758D8"/>
    <w:rsid w:val="00D75A07"/>
    <w:rsid w:val="00D75DA1"/>
    <w:rsid w:val="00D75F6D"/>
    <w:rsid w:val="00D75FA1"/>
    <w:rsid w:val="00D75FDA"/>
    <w:rsid w:val="00D761D7"/>
    <w:rsid w:val="00D762FB"/>
    <w:rsid w:val="00D76373"/>
    <w:rsid w:val="00D765AB"/>
    <w:rsid w:val="00D7677D"/>
    <w:rsid w:val="00D76789"/>
    <w:rsid w:val="00D76893"/>
    <w:rsid w:val="00D76A46"/>
    <w:rsid w:val="00D76B61"/>
    <w:rsid w:val="00D76B7E"/>
    <w:rsid w:val="00D76D15"/>
    <w:rsid w:val="00D76E8D"/>
    <w:rsid w:val="00D76FAD"/>
    <w:rsid w:val="00D76FEE"/>
    <w:rsid w:val="00D770BC"/>
    <w:rsid w:val="00D77236"/>
    <w:rsid w:val="00D77701"/>
    <w:rsid w:val="00D7775E"/>
    <w:rsid w:val="00D777AB"/>
    <w:rsid w:val="00D77987"/>
    <w:rsid w:val="00D779C7"/>
    <w:rsid w:val="00D77BA3"/>
    <w:rsid w:val="00D77DE6"/>
    <w:rsid w:val="00D77EC9"/>
    <w:rsid w:val="00D77ED0"/>
    <w:rsid w:val="00D801F9"/>
    <w:rsid w:val="00D80355"/>
    <w:rsid w:val="00D8054B"/>
    <w:rsid w:val="00D8077F"/>
    <w:rsid w:val="00D807C3"/>
    <w:rsid w:val="00D80803"/>
    <w:rsid w:val="00D808A4"/>
    <w:rsid w:val="00D809D7"/>
    <w:rsid w:val="00D80A31"/>
    <w:rsid w:val="00D80B6E"/>
    <w:rsid w:val="00D80B9F"/>
    <w:rsid w:val="00D80C59"/>
    <w:rsid w:val="00D80D84"/>
    <w:rsid w:val="00D81023"/>
    <w:rsid w:val="00D814C5"/>
    <w:rsid w:val="00D814CD"/>
    <w:rsid w:val="00D814D1"/>
    <w:rsid w:val="00D8152B"/>
    <w:rsid w:val="00D81552"/>
    <w:rsid w:val="00D81836"/>
    <w:rsid w:val="00D81885"/>
    <w:rsid w:val="00D81978"/>
    <w:rsid w:val="00D81AA0"/>
    <w:rsid w:val="00D81B78"/>
    <w:rsid w:val="00D81CDD"/>
    <w:rsid w:val="00D81D4A"/>
    <w:rsid w:val="00D81DD0"/>
    <w:rsid w:val="00D81E49"/>
    <w:rsid w:val="00D81F4A"/>
    <w:rsid w:val="00D81FAE"/>
    <w:rsid w:val="00D81FC1"/>
    <w:rsid w:val="00D82150"/>
    <w:rsid w:val="00D82229"/>
    <w:rsid w:val="00D8225F"/>
    <w:rsid w:val="00D82384"/>
    <w:rsid w:val="00D823CD"/>
    <w:rsid w:val="00D8246A"/>
    <w:rsid w:val="00D82768"/>
    <w:rsid w:val="00D82890"/>
    <w:rsid w:val="00D828D3"/>
    <w:rsid w:val="00D82BE2"/>
    <w:rsid w:val="00D82C17"/>
    <w:rsid w:val="00D82CD6"/>
    <w:rsid w:val="00D82D36"/>
    <w:rsid w:val="00D83174"/>
    <w:rsid w:val="00D83194"/>
    <w:rsid w:val="00D831B9"/>
    <w:rsid w:val="00D833C7"/>
    <w:rsid w:val="00D833D7"/>
    <w:rsid w:val="00D83402"/>
    <w:rsid w:val="00D8345B"/>
    <w:rsid w:val="00D83578"/>
    <w:rsid w:val="00D835AF"/>
    <w:rsid w:val="00D83656"/>
    <w:rsid w:val="00D8365B"/>
    <w:rsid w:val="00D83726"/>
    <w:rsid w:val="00D837C6"/>
    <w:rsid w:val="00D8396B"/>
    <w:rsid w:val="00D8398F"/>
    <w:rsid w:val="00D83AA9"/>
    <w:rsid w:val="00D83B4F"/>
    <w:rsid w:val="00D83C65"/>
    <w:rsid w:val="00D83D86"/>
    <w:rsid w:val="00D83FD4"/>
    <w:rsid w:val="00D840FC"/>
    <w:rsid w:val="00D841B5"/>
    <w:rsid w:val="00D8421D"/>
    <w:rsid w:val="00D84271"/>
    <w:rsid w:val="00D846EA"/>
    <w:rsid w:val="00D847C8"/>
    <w:rsid w:val="00D84846"/>
    <w:rsid w:val="00D84850"/>
    <w:rsid w:val="00D848F8"/>
    <w:rsid w:val="00D849DD"/>
    <w:rsid w:val="00D84A49"/>
    <w:rsid w:val="00D84D31"/>
    <w:rsid w:val="00D84F37"/>
    <w:rsid w:val="00D84F5F"/>
    <w:rsid w:val="00D8523E"/>
    <w:rsid w:val="00D8538F"/>
    <w:rsid w:val="00D85555"/>
    <w:rsid w:val="00D855C9"/>
    <w:rsid w:val="00D8578A"/>
    <w:rsid w:val="00D8586C"/>
    <w:rsid w:val="00D8592F"/>
    <w:rsid w:val="00D85A39"/>
    <w:rsid w:val="00D85C00"/>
    <w:rsid w:val="00D85CD7"/>
    <w:rsid w:val="00D862DB"/>
    <w:rsid w:val="00D863E3"/>
    <w:rsid w:val="00D864BC"/>
    <w:rsid w:val="00D86542"/>
    <w:rsid w:val="00D8655F"/>
    <w:rsid w:val="00D865AA"/>
    <w:rsid w:val="00D867BA"/>
    <w:rsid w:val="00D867D9"/>
    <w:rsid w:val="00D86BFE"/>
    <w:rsid w:val="00D86CF2"/>
    <w:rsid w:val="00D86E6B"/>
    <w:rsid w:val="00D870EF"/>
    <w:rsid w:val="00D871D3"/>
    <w:rsid w:val="00D8727D"/>
    <w:rsid w:val="00D87354"/>
    <w:rsid w:val="00D873F7"/>
    <w:rsid w:val="00D87417"/>
    <w:rsid w:val="00D875AB"/>
    <w:rsid w:val="00D877DD"/>
    <w:rsid w:val="00D87803"/>
    <w:rsid w:val="00D879E0"/>
    <w:rsid w:val="00D87A39"/>
    <w:rsid w:val="00D87A5A"/>
    <w:rsid w:val="00D87CB0"/>
    <w:rsid w:val="00D87D49"/>
    <w:rsid w:val="00D87D89"/>
    <w:rsid w:val="00D87E4B"/>
    <w:rsid w:val="00D87E9A"/>
    <w:rsid w:val="00D90086"/>
    <w:rsid w:val="00D901E8"/>
    <w:rsid w:val="00D90264"/>
    <w:rsid w:val="00D90485"/>
    <w:rsid w:val="00D904D3"/>
    <w:rsid w:val="00D90563"/>
    <w:rsid w:val="00D906D1"/>
    <w:rsid w:val="00D90A0F"/>
    <w:rsid w:val="00D90CE0"/>
    <w:rsid w:val="00D90CFD"/>
    <w:rsid w:val="00D90D3E"/>
    <w:rsid w:val="00D90EAC"/>
    <w:rsid w:val="00D90F62"/>
    <w:rsid w:val="00D910C9"/>
    <w:rsid w:val="00D912BB"/>
    <w:rsid w:val="00D9131D"/>
    <w:rsid w:val="00D91349"/>
    <w:rsid w:val="00D91464"/>
    <w:rsid w:val="00D91524"/>
    <w:rsid w:val="00D91591"/>
    <w:rsid w:val="00D917C8"/>
    <w:rsid w:val="00D919CF"/>
    <w:rsid w:val="00D91CDE"/>
    <w:rsid w:val="00D91D9C"/>
    <w:rsid w:val="00D91E08"/>
    <w:rsid w:val="00D91F26"/>
    <w:rsid w:val="00D91FA6"/>
    <w:rsid w:val="00D9217A"/>
    <w:rsid w:val="00D92295"/>
    <w:rsid w:val="00D92373"/>
    <w:rsid w:val="00D924C2"/>
    <w:rsid w:val="00D926C6"/>
    <w:rsid w:val="00D927D6"/>
    <w:rsid w:val="00D92AC3"/>
    <w:rsid w:val="00D92CB4"/>
    <w:rsid w:val="00D92D51"/>
    <w:rsid w:val="00D92E9A"/>
    <w:rsid w:val="00D92ED0"/>
    <w:rsid w:val="00D93067"/>
    <w:rsid w:val="00D9306B"/>
    <w:rsid w:val="00D932C4"/>
    <w:rsid w:val="00D9349F"/>
    <w:rsid w:val="00D93682"/>
    <w:rsid w:val="00D93770"/>
    <w:rsid w:val="00D937FE"/>
    <w:rsid w:val="00D93945"/>
    <w:rsid w:val="00D93C87"/>
    <w:rsid w:val="00D93C9E"/>
    <w:rsid w:val="00D93D2A"/>
    <w:rsid w:val="00D9420F"/>
    <w:rsid w:val="00D94712"/>
    <w:rsid w:val="00D94C5B"/>
    <w:rsid w:val="00D9515B"/>
    <w:rsid w:val="00D956DA"/>
    <w:rsid w:val="00D9574E"/>
    <w:rsid w:val="00D95796"/>
    <w:rsid w:val="00D959AC"/>
    <w:rsid w:val="00D95B18"/>
    <w:rsid w:val="00D95C1B"/>
    <w:rsid w:val="00D95D31"/>
    <w:rsid w:val="00D95D9E"/>
    <w:rsid w:val="00D95E29"/>
    <w:rsid w:val="00D95EF1"/>
    <w:rsid w:val="00D961BB"/>
    <w:rsid w:val="00D96711"/>
    <w:rsid w:val="00D96726"/>
    <w:rsid w:val="00D967AF"/>
    <w:rsid w:val="00D96804"/>
    <w:rsid w:val="00D9693C"/>
    <w:rsid w:val="00D96F02"/>
    <w:rsid w:val="00D96FDD"/>
    <w:rsid w:val="00D97019"/>
    <w:rsid w:val="00D972A4"/>
    <w:rsid w:val="00D97412"/>
    <w:rsid w:val="00D9767E"/>
    <w:rsid w:val="00D977FC"/>
    <w:rsid w:val="00D97983"/>
    <w:rsid w:val="00D97DFA"/>
    <w:rsid w:val="00DA0417"/>
    <w:rsid w:val="00DA04C7"/>
    <w:rsid w:val="00DA09F5"/>
    <w:rsid w:val="00DA0A66"/>
    <w:rsid w:val="00DA0AAA"/>
    <w:rsid w:val="00DA0ADD"/>
    <w:rsid w:val="00DA0B05"/>
    <w:rsid w:val="00DA0B44"/>
    <w:rsid w:val="00DA101B"/>
    <w:rsid w:val="00DA11FF"/>
    <w:rsid w:val="00DA126B"/>
    <w:rsid w:val="00DA133D"/>
    <w:rsid w:val="00DA148A"/>
    <w:rsid w:val="00DA1586"/>
    <w:rsid w:val="00DA1717"/>
    <w:rsid w:val="00DA1A16"/>
    <w:rsid w:val="00DA1A59"/>
    <w:rsid w:val="00DA1A9F"/>
    <w:rsid w:val="00DA1BEB"/>
    <w:rsid w:val="00DA1D32"/>
    <w:rsid w:val="00DA1DBF"/>
    <w:rsid w:val="00DA1E85"/>
    <w:rsid w:val="00DA1FAF"/>
    <w:rsid w:val="00DA2065"/>
    <w:rsid w:val="00DA2086"/>
    <w:rsid w:val="00DA20A4"/>
    <w:rsid w:val="00DA2185"/>
    <w:rsid w:val="00DA21F2"/>
    <w:rsid w:val="00DA2545"/>
    <w:rsid w:val="00DA26C4"/>
    <w:rsid w:val="00DA2780"/>
    <w:rsid w:val="00DA298C"/>
    <w:rsid w:val="00DA2ABC"/>
    <w:rsid w:val="00DA2B00"/>
    <w:rsid w:val="00DA2D9B"/>
    <w:rsid w:val="00DA2DCB"/>
    <w:rsid w:val="00DA2DFA"/>
    <w:rsid w:val="00DA2E8B"/>
    <w:rsid w:val="00DA2ED6"/>
    <w:rsid w:val="00DA2EED"/>
    <w:rsid w:val="00DA300A"/>
    <w:rsid w:val="00DA33F7"/>
    <w:rsid w:val="00DA3632"/>
    <w:rsid w:val="00DA3823"/>
    <w:rsid w:val="00DA387F"/>
    <w:rsid w:val="00DA3880"/>
    <w:rsid w:val="00DA38A7"/>
    <w:rsid w:val="00DA3C3E"/>
    <w:rsid w:val="00DA3EBD"/>
    <w:rsid w:val="00DA3FC8"/>
    <w:rsid w:val="00DA4238"/>
    <w:rsid w:val="00DA42FB"/>
    <w:rsid w:val="00DA4362"/>
    <w:rsid w:val="00DA46CF"/>
    <w:rsid w:val="00DA48DE"/>
    <w:rsid w:val="00DA4996"/>
    <w:rsid w:val="00DA4A4F"/>
    <w:rsid w:val="00DA4AF5"/>
    <w:rsid w:val="00DA4B11"/>
    <w:rsid w:val="00DA4D73"/>
    <w:rsid w:val="00DA4E30"/>
    <w:rsid w:val="00DA4E99"/>
    <w:rsid w:val="00DA4F5B"/>
    <w:rsid w:val="00DA5472"/>
    <w:rsid w:val="00DA54A2"/>
    <w:rsid w:val="00DA5710"/>
    <w:rsid w:val="00DA5CF9"/>
    <w:rsid w:val="00DA5DE4"/>
    <w:rsid w:val="00DA5F98"/>
    <w:rsid w:val="00DA618D"/>
    <w:rsid w:val="00DA6260"/>
    <w:rsid w:val="00DA6348"/>
    <w:rsid w:val="00DA6384"/>
    <w:rsid w:val="00DA646D"/>
    <w:rsid w:val="00DA6EF8"/>
    <w:rsid w:val="00DA6FD5"/>
    <w:rsid w:val="00DA706F"/>
    <w:rsid w:val="00DA7103"/>
    <w:rsid w:val="00DA7120"/>
    <w:rsid w:val="00DA725D"/>
    <w:rsid w:val="00DA738F"/>
    <w:rsid w:val="00DA74ED"/>
    <w:rsid w:val="00DA78C7"/>
    <w:rsid w:val="00DA795A"/>
    <w:rsid w:val="00DA7C39"/>
    <w:rsid w:val="00DA7D79"/>
    <w:rsid w:val="00DA7EB8"/>
    <w:rsid w:val="00DA7EEA"/>
    <w:rsid w:val="00DB000D"/>
    <w:rsid w:val="00DB016D"/>
    <w:rsid w:val="00DB021B"/>
    <w:rsid w:val="00DB03C5"/>
    <w:rsid w:val="00DB0478"/>
    <w:rsid w:val="00DB0611"/>
    <w:rsid w:val="00DB0A07"/>
    <w:rsid w:val="00DB0DFA"/>
    <w:rsid w:val="00DB1098"/>
    <w:rsid w:val="00DB1204"/>
    <w:rsid w:val="00DB13FC"/>
    <w:rsid w:val="00DB149B"/>
    <w:rsid w:val="00DB15E9"/>
    <w:rsid w:val="00DB160E"/>
    <w:rsid w:val="00DB1684"/>
    <w:rsid w:val="00DB177E"/>
    <w:rsid w:val="00DB1AAE"/>
    <w:rsid w:val="00DB1CF7"/>
    <w:rsid w:val="00DB1DF0"/>
    <w:rsid w:val="00DB1E2E"/>
    <w:rsid w:val="00DB1F45"/>
    <w:rsid w:val="00DB1FA6"/>
    <w:rsid w:val="00DB22DD"/>
    <w:rsid w:val="00DB230C"/>
    <w:rsid w:val="00DB24F5"/>
    <w:rsid w:val="00DB299C"/>
    <w:rsid w:val="00DB2A4E"/>
    <w:rsid w:val="00DB2A8F"/>
    <w:rsid w:val="00DB2B21"/>
    <w:rsid w:val="00DB2C4D"/>
    <w:rsid w:val="00DB2CB7"/>
    <w:rsid w:val="00DB2DD5"/>
    <w:rsid w:val="00DB2FD9"/>
    <w:rsid w:val="00DB2FF3"/>
    <w:rsid w:val="00DB30C0"/>
    <w:rsid w:val="00DB3349"/>
    <w:rsid w:val="00DB33B2"/>
    <w:rsid w:val="00DB35CE"/>
    <w:rsid w:val="00DB3709"/>
    <w:rsid w:val="00DB383C"/>
    <w:rsid w:val="00DB38A3"/>
    <w:rsid w:val="00DB3B0E"/>
    <w:rsid w:val="00DB3C31"/>
    <w:rsid w:val="00DB3C4C"/>
    <w:rsid w:val="00DB3EB2"/>
    <w:rsid w:val="00DB3F4D"/>
    <w:rsid w:val="00DB4287"/>
    <w:rsid w:val="00DB449C"/>
    <w:rsid w:val="00DB4510"/>
    <w:rsid w:val="00DB4757"/>
    <w:rsid w:val="00DB48CD"/>
    <w:rsid w:val="00DB4A15"/>
    <w:rsid w:val="00DB4AF4"/>
    <w:rsid w:val="00DB4B76"/>
    <w:rsid w:val="00DB4B93"/>
    <w:rsid w:val="00DB4E63"/>
    <w:rsid w:val="00DB5470"/>
    <w:rsid w:val="00DB5476"/>
    <w:rsid w:val="00DB56C9"/>
    <w:rsid w:val="00DB573C"/>
    <w:rsid w:val="00DB585A"/>
    <w:rsid w:val="00DB5B0D"/>
    <w:rsid w:val="00DB5C20"/>
    <w:rsid w:val="00DB5D5E"/>
    <w:rsid w:val="00DB5DDC"/>
    <w:rsid w:val="00DB5E50"/>
    <w:rsid w:val="00DB5E7E"/>
    <w:rsid w:val="00DB5F82"/>
    <w:rsid w:val="00DB6161"/>
    <w:rsid w:val="00DB618F"/>
    <w:rsid w:val="00DB62BD"/>
    <w:rsid w:val="00DB646A"/>
    <w:rsid w:val="00DB6584"/>
    <w:rsid w:val="00DB677D"/>
    <w:rsid w:val="00DB6787"/>
    <w:rsid w:val="00DB67A0"/>
    <w:rsid w:val="00DB67EC"/>
    <w:rsid w:val="00DB6952"/>
    <w:rsid w:val="00DB6A66"/>
    <w:rsid w:val="00DB6C5A"/>
    <w:rsid w:val="00DB6D43"/>
    <w:rsid w:val="00DB7178"/>
    <w:rsid w:val="00DB743F"/>
    <w:rsid w:val="00DB75DB"/>
    <w:rsid w:val="00DB762C"/>
    <w:rsid w:val="00DB7727"/>
    <w:rsid w:val="00DB779C"/>
    <w:rsid w:val="00DB7827"/>
    <w:rsid w:val="00DB7B97"/>
    <w:rsid w:val="00DB7BB3"/>
    <w:rsid w:val="00DB7BD2"/>
    <w:rsid w:val="00DB7DFC"/>
    <w:rsid w:val="00DB7F9E"/>
    <w:rsid w:val="00DB7FCB"/>
    <w:rsid w:val="00DC0001"/>
    <w:rsid w:val="00DC00AA"/>
    <w:rsid w:val="00DC00D5"/>
    <w:rsid w:val="00DC00FA"/>
    <w:rsid w:val="00DC0289"/>
    <w:rsid w:val="00DC02A5"/>
    <w:rsid w:val="00DC0333"/>
    <w:rsid w:val="00DC043E"/>
    <w:rsid w:val="00DC04C7"/>
    <w:rsid w:val="00DC0708"/>
    <w:rsid w:val="00DC076C"/>
    <w:rsid w:val="00DC0785"/>
    <w:rsid w:val="00DC0988"/>
    <w:rsid w:val="00DC0B3F"/>
    <w:rsid w:val="00DC0BD2"/>
    <w:rsid w:val="00DC0D9F"/>
    <w:rsid w:val="00DC0F2D"/>
    <w:rsid w:val="00DC12D3"/>
    <w:rsid w:val="00DC1332"/>
    <w:rsid w:val="00DC143B"/>
    <w:rsid w:val="00DC14DA"/>
    <w:rsid w:val="00DC1594"/>
    <w:rsid w:val="00DC162D"/>
    <w:rsid w:val="00DC16A4"/>
    <w:rsid w:val="00DC182A"/>
    <w:rsid w:val="00DC19A8"/>
    <w:rsid w:val="00DC1A7E"/>
    <w:rsid w:val="00DC1BBB"/>
    <w:rsid w:val="00DC1CCF"/>
    <w:rsid w:val="00DC1EAB"/>
    <w:rsid w:val="00DC1F40"/>
    <w:rsid w:val="00DC216D"/>
    <w:rsid w:val="00DC24C6"/>
    <w:rsid w:val="00DC2558"/>
    <w:rsid w:val="00DC257A"/>
    <w:rsid w:val="00DC261F"/>
    <w:rsid w:val="00DC2928"/>
    <w:rsid w:val="00DC2ACE"/>
    <w:rsid w:val="00DC2B2B"/>
    <w:rsid w:val="00DC2E24"/>
    <w:rsid w:val="00DC2F23"/>
    <w:rsid w:val="00DC2F24"/>
    <w:rsid w:val="00DC36B2"/>
    <w:rsid w:val="00DC38E2"/>
    <w:rsid w:val="00DC39B3"/>
    <w:rsid w:val="00DC39C2"/>
    <w:rsid w:val="00DC3A99"/>
    <w:rsid w:val="00DC3B86"/>
    <w:rsid w:val="00DC3D4F"/>
    <w:rsid w:val="00DC4066"/>
    <w:rsid w:val="00DC43E6"/>
    <w:rsid w:val="00DC44C0"/>
    <w:rsid w:val="00DC45E8"/>
    <w:rsid w:val="00DC46F4"/>
    <w:rsid w:val="00DC486F"/>
    <w:rsid w:val="00DC4974"/>
    <w:rsid w:val="00DC49D4"/>
    <w:rsid w:val="00DC4B2F"/>
    <w:rsid w:val="00DC4BAF"/>
    <w:rsid w:val="00DC4D03"/>
    <w:rsid w:val="00DC4DE3"/>
    <w:rsid w:val="00DC4E22"/>
    <w:rsid w:val="00DC4F43"/>
    <w:rsid w:val="00DC5025"/>
    <w:rsid w:val="00DC50E3"/>
    <w:rsid w:val="00DC53CC"/>
    <w:rsid w:val="00DC5511"/>
    <w:rsid w:val="00DC55E5"/>
    <w:rsid w:val="00DC5892"/>
    <w:rsid w:val="00DC5CC4"/>
    <w:rsid w:val="00DC5D3E"/>
    <w:rsid w:val="00DC5E1F"/>
    <w:rsid w:val="00DC60C1"/>
    <w:rsid w:val="00DC62A0"/>
    <w:rsid w:val="00DC6400"/>
    <w:rsid w:val="00DC6624"/>
    <w:rsid w:val="00DC6721"/>
    <w:rsid w:val="00DC6867"/>
    <w:rsid w:val="00DC6A3E"/>
    <w:rsid w:val="00DC6B21"/>
    <w:rsid w:val="00DC6C96"/>
    <w:rsid w:val="00DC707A"/>
    <w:rsid w:val="00DC72EE"/>
    <w:rsid w:val="00DC7377"/>
    <w:rsid w:val="00DC748A"/>
    <w:rsid w:val="00DC74A2"/>
    <w:rsid w:val="00DC74F1"/>
    <w:rsid w:val="00DC750E"/>
    <w:rsid w:val="00DC75BC"/>
    <w:rsid w:val="00DC76E3"/>
    <w:rsid w:val="00DC77A2"/>
    <w:rsid w:val="00DC7A69"/>
    <w:rsid w:val="00DC7C3E"/>
    <w:rsid w:val="00DC7E8A"/>
    <w:rsid w:val="00DD0181"/>
    <w:rsid w:val="00DD0199"/>
    <w:rsid w:val="00DD040F"/>
    <w:rsid w:val="00DD08D5"/>
    <w:rsid w:val="00DD0A71"/>
    <w:rsid w:val="00DD0A93"/>
    <w:rsid w:val="00DD0AF5"/>
    <w:rsid w:val="00DD0B30"/>
    <w:rsid w:val="00DD0D2B"/>
    <w:rsid w:val="00DD0E2C"/>
    <w:rsid w:val="00DD0FA8"/>
    <w:rsid w:val="00DD111C"/>
    <w:rsid w:val="00DD11CC"/>
    <w:rsid w:val="00DD1247"/>
    <w:rsid w:val="00DD132C"/>
    <w:rsid w:val="00DD164D"/>
    <w:rsid w:val="00DD16F2"/>
    <w:rsid w:val="00DD188D"/>
    <w:rsid w:val="00DD18C7"/>
    <w:rsid w:val="00DD197A"/>
    <w:rsid w:val="00DD1989"/>
    <w:rsid w:val="00DD1A65"/>
    <w:rsid w:val="00DD1C27"/>
    <w:rsid w:val="00DD1DE0"/>
    <w:rsid w:val="00DD1F9C"/>
    <w:rsid w:val="00DD208F"/>
    <w:rsid w:val="00DD2144"/>
    <w:rsid w:val="00DD2203"/>
    <w:rsid w:val="00DD234E"/>
    <w:rsid w:val="00DD25C3"/>
    <w:rsid w:val="00DD29B2"/>
    <w:rsid w:val="00DD2ADC"/>
    <w:rsid w:val="00DD2C7E"/>
    <w:rsid w:val="00DD2D5B"/>
    <w:rsid w:val="00DD2DD6"/>
    <w:rsid w:val="00DD2E4A"/>
    <w:rsid w:val="00DD2EBE"/>
    <w:rsid w:val="00DD2ED8"/>
    <w:rsid w:val="00DD2F65"/>
    <w:rsid w:val="00DD2F6B"/>
    <w:rsid w:val="00DD2F79"/>
    <w:rsid w:val="00DD30EF"/>
    <w:rsid w:val="00DD3271"/>
    <w:rsid w:val="00DD3348"/>
    <w:rsid w:val="00DD33F1"/>
    <w:rsid w:val="00DD3523"/>
    <w:rsid w:val="00DD3565"/>
    <w:rsid w:val="00DD3725"/>
    <w:rsid w:val="00DD3893"/>
    <w:rsid w:val="00DD389D"/>
    <w:rsid w:val="00DD3A0B"/>
    <w:rsid w:val="00DD3AD6"/>
    <w:rsid w:val="00DD3BAA"/>
    <w:rsid w:val="00DD3E4D"/>
    <w:rsid w:val="00DD40C3"/>
    <w:rsid w:val="00DD419B"/>
    <w:rsid w:val="00DD44E7"/>
    <w:rsid w:val="00DD46A7"/>
    <w:rsid w:val="00DD4912"/>
    <w:rsid w:val="00DD49A3"/>
    <w:rsid w:val="00DD4A46"/>
    <w:rsid w:val="00DD4A75"/>
    <w:rsid w:val="00DD4B46"/>
    <w:rsid w:val="00DD4BC9"/>
    <w:rsid w:val="00DD4C7E"/>
    <w:rsid w:val="00DD4CAF"/>
    <w:rsid w:val="00DD4D06"/>
    <w:rsid w:val="00DD4D94"/>
    <w:rsid w:val="00DD4EC3"/>
    <w:rsid w:val="00DD512D"/>
    <w:rsid w:val="00DD5276"/>
    <w:rsid w:val="00DD52C4"/>
    <w:rsid w:val="00DD5407"/>
    <w:rsid w:val="00DD5545"/>
    <w:rsid w:val="00DD5563"/>
    <w:rsid w:val="00DD563B"/>
    <w:rsid w:val="00DD56A2"/>
    <w:rsid w:val="00DD56E3"/>
    <w:rsid w:val="00DD57D7"/>
    <w:rsid w:val="00DD5817"/>
    <w:rsid w:val="00DD5B48"/>
    <w:rsid w:val="00DD5CFF"/>
    <w:rsid w:val="00DD5E0C"/>
    <w:rsid w:val="00DD5F9E"/>
    <w:rsid w:val="00DD60C2"/>
    <w:rsid w:val="00DD6162"/>
    <w:rsid w:val="00DD647C"/>
    <w:rsid w:val="00DD65F1"/>
    <w:rsid w:val="00DD670D"/>
    <w:rsid w:val="00DD6743"/>
    <w:rsid w:val="00DD68D5"/>
    <w:rsid w:val="00DD6C4C"/>
    <w:rsid w:val="00DD7081"/>
    <w:rsid w:val="00DD7293"/>
    <w:rsid w:val="00DD742E"/>
    <w:rsid w:val="00DD7612"/>
    <w:rsid w:val="00DD793C"/>
    <w:rsid w:val="00DD7B35"/>
    <w:rsid w:val="00DD7B5B"/>
    <w:rsid w:val="00DD7B9F"/>
    <w:rsid w:val="00DD7CFE"/>
    <w:rsid w:val="00DD7DC1"/>
    <w:rsid w:val="00DD7F96"/>
    <w:rsid w:val="00DE009C"/>
    <w:rsid w:val="00DE013D"/>
    <w:rsid w:val="00DE01BA"/>
    <w:rsid w:val="00DE030E"/>
    <w:rsid w:val="00DE0423"/>
    <w:rsid w:val="00DE05F3"/>
    <w:rsid w:val="00DE0A09"/>
    <w:rsid w:val="00DE0A2F"/>
    <w:rsid w:val="00DE0E51"/>
    <w:rsid w:val="00DE0F81"/>
    <w:rsid w:val="00DE10E7"/>
    <w:rsid w:val="00DE117B"/>
    <w:rsid w:val="00DE12AE"/>
    <w:rsid w:val="00DE14A3"/>
    <w:rsid w:val="00DE1733"/>
    <w:rsid w:val="00DE17B1"/>
    <w:rsid w:val="00DE181E"/>
    <w:rsid w:val="00DE1925"/>
    <w:rsid w:val="00DE1A59"/>
    <w:rsid w:val="00DE1D57"/>
    <w:rsid w:val="00DE1FFA"/>
    <w:rsid w:val="00DE229A"/>
    <w:rsid w:val="00DE24D5"/>
    <w:rsid w:val="00DE264A"/>
    <w:rsid w:val="00DE2743"/>
    <w:rsid w:val="00DE2961"/>
    <w:rsid w:val="00DE29A2"/>
    <w:rsid w:val="00DE2A4E"/>
    <w:rsid w:val="00DE2B58"/>
    <w:rsid w:val="00DE2E53"/>
    <w:rsid w:val="00DE2FB4"/>
    <w:rsid w:val="00DE30B3"/>
    <w:rsid w:val="00DE30B5"/>
    <w:rsid w:val="00DE30E0"/>
    <w:rsid w:val="00DE3242"/>
    <w:rsid w:val="00DE34A4"/>
    <w:rsid w:val="00DE3547"/>
    <w:rsid w:val="00DE3865"/>
    <w:rsid w:val="00DE39E7"/>
    <w:rsid w:val="00DE3D30"/>
    <w:rsid w:val="00DE3E8F"/>
    <w:rsid w:val="00DE4054"/>
    <w:rsid w:val="00DE4290"/>
    <w:rsid w:val="00DE456C"/>
    <w:rsid w:val="00DE46BF"/>
    <w:rsid w:val="00DE46C0"/>
    <w:rsid w:val="00DE47CD"/>
    <w:rsid w:val="00DE47D6"/>
    <w:rsid w:val="00DE48D1"/>
    <w:rsid w:val="00DE49B6"/>
    <w:rsid w:val="00DE4D83"/>
    <w:rsid w:val="00DE4DED"/>
    <w:rsid w:val="00DE4ECE"/>
    <w:rsid w:val="00DE524C"/>
    <w:rsid w:val="00DE526D"/>
    <w:rsid w:val="00DE5423"/>
    <w:rsid w:val="00DE5447"/>
    <w:rsid w:val="00DE547B"/>
    <w:rsid w:val="00DE5513"/>
    <w:rsid w:val="00DE551B"/>
    <w:rsid w:val="00DE57EC"/>
    <w:rsid w:val="00DE5935"/>
    <w:rsid w:val="00DE5973"/>
    <w:rsid w:val="00DE5991"/>
    <w:rsid w:val="00DE59B7"/>
    <w:rsid w:val="00DE5A6A"/>
    <w:rsid w:val="00DE5AF8"/>
    <w:rsid w:val="00DE5D68"/>
    <w:rsid w:val="00DE5E3E"/>
    <w:rsid w:val="00DE5F0C"/>
    <w:rsid w:val="00DE5FDA"/>
    <w:rsid w:val="00DE6051"/>
    <w:rsid w:val="00DE617E"/>
    <w:rsid w:val="00DE62E1"/>
    <w:rsid w:val="00DE636D"/>
    <w:rsid w:val="00DE637A"/>
    <w:rsid w:val="00DE645D"/>
    <w:rsid w:val="00DE6683"/>
    <w:rsid w:val="00DE693E"/>
    <w:rsid w:val="00DE6A39"/>
    <w:rsid w:val="00DE6D0C"/>
    <w:rsid w:val="00DE6D26"/>
    <w:rsid w:val="00DE6EBE"/>
    <w:rsid w:val="00DE6FD0"/>
    <w:rsid w:val="00DE72A3"/>
    <w:rsid w:val="00DE72DE"/>
    <w:rsid w:val="00DE73F1"/>
    <w:rsid w:val="00DE7537"/>
    <w:rsid w:val="00DE7572"/>
    <w:rsid w:val="00DE79E3"/>
    <w:rsid w:val="00DE7AF2"/>
    <w:rsid w:val="00DE7E0C"/>
    <w:rsid w:val="00DE7E13"/>
    <w:rsid w:val="00DF0050"/>
    <w:rsid w:val="00DF0244"/>
    <w:rsid w:val="00DF0299"/>
    <w:rsid w:val="00DF02C4"/>
    <w:rsid w:val="00DF02E3"/>
    <w:rsid w:val="00DF02F9"/>
    <w:rsid w:val="00DF03F4"/>
    <w:rsid w:val="00DF0453"/>
    <w:rsid w:val="00DF0799"/>
    <w:rsid w:val="00DF0949"/>
    <w:rsid w:val="00DF0A0D"/>
    <w:rsid w:val="00DF0A9B"/>
    <w:rsid w:val="00DF0C20"/>
    <w:rsid w:val="00DF0CEB"/>
    <w:rsid w:val="00DF0E46"/>
    <w:rsid w:val="00DF0EA2"/>
    <w:rsid w:val="00DF0FB6"/>
    <w:rsid w:val="00DF0FE8"/>
    <w:rsid w:val="00DF1013"/>
    <w:rsid w:val="00DF1255"/>
    <w:rsid w:val="00DF1297"/>
    <w:rsid w:val="00DF12AC"/>
    <w:rsid w:val="00DF152F"/>
    <w:rsid w:val="00DF15C9"/>
    <w:rsid w:val="00DF15F7"/>
    <w:rsid w:val="00DF19DB"/>
    <w:rsid w:val="00DF1B61"/>
    <w:rsid w:val="00DF1C4C"/>
    <w:rsid w:val="00DF1EE5"/>
    <w:rsid w:val="00DF1F52"/>
    <w:rsid w:val="00DF2152"/>
    <w:rsid w:val="00DF22E9"/>
    <w:rsid w:val="00DF24D4"/>
    <w:rsid w:val="00DF27E7"/>
    <w:rsid w:val="00DF27FE"/>
    <w:rsid w:val="00DF291E"/>
    <w:rsid w:val="00DF2CDC"/>
    <w:rsid w:val="00DF2DBE"/>
    <w:rsid w:val="00DF2E27"/>
    <w:rsid w:val="00DF310A"/>
    <w:rsid w:val="00DF35C2"/>
    <w:rsid w:val="00DF3A9A"/>
    <w:rsid w:val="00DF3AEF"/>
    <w:rsid w:val="00DF3D33"/>
    <w:rsid w:val="00DF3D96"/>
    <w:rsid w:val="00DF3D98"/>
    <w:rsid w:val="00DF4038"/>
    <w:rsid w:val="00DF426F"/>
    <w:rsid w:val="00DF42D4"/>
    <w:rsid w:val="00DF457F"/>
    <w:rsid w:val="00DF4592"/>
    <w:rsid w:val="00DF46BA"/>
    <w:rsid w:val="00DF478A"/>
    <w:rsid w:val="00DF4873"/>
    <w:rsid w:val="00DF4B2B"/>
    <w:rsid w:val="00DF4BD8"/>
    <w:rsid w:val="00DF4C9D"/>
    <w:rsid w:val="00DF4EEC"/>
    <w:rsid w:val="00DF5060"/>
    <w:rsid w:val="00DF50EC"/>
    <w:rsid w:val="00DF50F9"/>
    <w:rsid w:val="00DF5284"/>
    <w:rsid w:val="00DF5507"/>
    <w:rsid w:val="00DF5688"/>
    <w:rsid w:val="00DF5748"/>
    <w:rsid w:val="00DF58CD"/>
    <w:rsid w:val="00DF58E4"/>
    <w:rsid w:val="00DF596F"/>
    <w:rsid w:val="00DF5A5A"/>
    <w:rsid w:val="00DF5A7A"/>
    <w:rsid w:val="00DF5BB9"/>
    <w:rsid w:val="00DF5CC5"/>
    <w:rsid w:val="00DF5EEC"/>
    <w:rsid w:val="00DF6316"/>
    <w:rsid w:val="00DF63EA"/>
    <w:rsid w:val="00DF64BB"/>
    <w:rsid w:val="00DF66FC"/>
    <w:rsid w:val="00DF69B2"/>
    <w:rsid w:val="00DF6A32"/>
    <w:rsid w:val="00DF6B72"/>
    <w:rsid w:val="00DF6BBD"/>
    <w:rsid w:val="00DF6C80"/>
    <w:rsid w:val="00DF6D6B"/>
    <w:rsid w:val="00DF6E4E"/>
    <w:rsid w:val="00DF6E97"/>
    <w:rsid w:val="00DF6ED5"/>
    <w:rsid w:val="00DF72B2"/>
    <w:rsid w:val="00DF759F"/>
    <w:rsid w:val="00DF75B4"/>
    <w:rsid w:val="00DF7729"/>
    <w:rsid w:val="00DF7AED"/>
    <w:rsid w:val="00DF7BD9"/>
    <w:rsid w:val="00DF7C50"/>
    <w:rsid w:val="00DF7DBD"/>
    <w:rsid w:val="00DF7F5D"/>
    <w:rsid w:val="00E000BD"/>
    <w:rsid w:val="00E00113"/>
    <w:rsid w:val="00E0015A"/>
    <w:rsid w:val="00E0027C"/>
    <w:rsid w:val="00E002A9"/>
    <w:rsid w:val="00E00360"/>
    <w:rsid w:val="00E00365"/>
    <w:rsid w:val="00E007A8"/>
    <w:rsid w:val="00E00925"/>
    <w:rsid w:val="00E0097E"/>
    <w:rsid w:val="00E00A11"/>
    <w:rsid w:val="00E00A1D"/>
    <w:rsid w:val="00E00B6F"/>
    <w:rsid w:val="00E00E08"/>
    <w:rsid w:val="00E0124B"/>
    <w:rsid w:val="00E013BD"/>
    <w:rsid w:val="00E01455"/>
    <w:rsid w:val="00E01697"/>
    <w:rsid w:val="00E017BB"/>
    <w:rsid w:val="00E0186C"/>
    <w:rsid w:val="00E01A6F"/>
    <w:rsid w:val="00E01B2B"/>
    <w:rsid w:val="00E01B6E"/>
    <w:rsid w:val="00E01C26"/>
    <w:rsid w:val="00E01C34"/>
    <w:rsid w:val="00E02120"/>
    <w:rsid w:val="00E022BA"/>
    <w:rsid w:val="00E02384"/>
    <w:rsid w:val="00E02545"/>
    <w:rsid w:val="00E0261A"/>
    <w:rsid w:val="00E0288D"/>
    <w:rsid w:val="00E02AC1"/>
    <w:rsid w:val="00E02B74"/>
    <w:rsid w:val="00E02CD1"/>
    <w:rsid w:val="00E02F7C"/>
    <w:rsid w:val="00E030AC"/>
    <w:rsid w:val="00E03474"/>
    <w:rsid w:val="00E034F6"/>
    <w:rsid w:val="00E03527"/>
    <w:rsid w:val="00E0379F"/>
    <w:rsid w:val="00E03DA5"/>
    <w:rsid w:val="00E03FFE"/>
    <w:rsid w:val="00E04276"/>
    <w:rsid w:val="00E042BD"/>
    <w:rsid w:val="00E043E1"/>
    <w:rsid w:val="00E04489"/>
    <w:rsid w:val="00E044E2"/>
    <w:rsid w:val="00E0456D"/>
    <w:rsid w:val="00E04650"/>
    <w:rsid w:val="00E04B42"/>
    <w:rsid w:val="00E04C5E"/>
    <w:rsid w:val="00E04D04"/>
    <w:rsid w:val="00E04F0E"/>
    <w:rsid w:val="00E0506B"/>
    <w:rsid w:val="00E051BF"/>
    <w:rsid w:val="00E051F6"/>
    <w:rsid w:val="00E0520F"/>
    <w:rsid w:val="00E05216"/>
    <w:rsid w:val="00E0526B"/>
    <w:rsid w:val="00E05287"/>
    <w:rsid w:val="00E0546C"/>
    <w:rsid w:val="00E0563B"/>
    <w:rsid w:val="00E05714"/>
    <w:rsid w:val="00E05759"/>
    <w:rsid w:val="00E058AB"/>
    <w:rsid w:val="00E05AE7"/>
    <w:rsid w:val="00E05AEE"/>
    <w:rsid w:val="00E05ED4"/>
    <w:rsid w:val="00E05F46"/>
    <w:rsid w:val="00E061D7"/>
    <w:rsid w:val="00E061F3"/>
    <w:rsid w:val="00E06413"/>
    <w:rsid w:val="00E06583"/>
    <w:rsid w:val="00E069D6"/>
    <w:rsid w:val="00E06C74"/>
    <w:rsid w:val="00E06E40"/>
    <w:rsid w:val="00E072F7"/>
    <w:rsid w:val="00E0761D"/>
    <w:rsid w:val="00E0770A"/>
    <w:rsid w:val="00E0774E"/>
    <w:rsid w:val="00E07785"/>
    <w:rsid w:val="00E077DC"/>
    <w:rsid w:val="00E078A8"/>
    <w:rsid w:val="00E07BB8"/>
    <w:rsid w:val="00E100CD"/>
    <w:rsid w:val="00E1027C"/>
    <w:rsid w:val="00E1034D"/>
    <w:rsid w:val="00E1045A"/>
    <w:rsid w:val="00E1046B"/>
    <w:rsid w:val="00E104F5"/>
    <w:rsid w:val="00E105FF"/>
    <w:rsid w:val="00E10992"/>
    <w:rsid w:val="00E10A6F"/>
    <w:rsid w:val="00E10BA8"/>
    <w:rsid w:val="00E10C34"/>
    <w:rsid w:val="00E10D4A"/>
    <w:rsid w:val="00E10E15"/>
    <w:rsid w:val="00E10F53"/>
    <w:rsid w:val="00E11210"/>
    <w:rsid w:val="00E1142D"/>
    <w:rsid w:val="00E1144D"/>
    <w:rsid w:val="00E11670"/>
    <w:rsid w:val="00E11A12"/>
    <w:rsid w:val="00E11B53"/>
    <w:rsid w:val="00E11B65"/>
    <w:rsid w:val="00E11C2D"/>
    <w:rsid w:val="00E11D5A"/>
    <w:rsid w:val="00E11EE0"/>
    <w:rsid w:val="00E120BB"/>
    <w:rsid w:val="00E12976"/>
    <w:rsid w:val="00E12D1A"/>
    <w:rsid w:val="00E12D3B"/>
    <w:rsid w:val="00E12DBA"/>
    <w:rsid w:val="00E12E19"/>
    <w:rsid w:val="00E12E67"/>
    <w:rsid w:val="00E130E5"/>
    <w:rsid w:val="00E1329F"/>
    <w:rsid w:val="00E133F0"/>
    <w:rsid w:val="00E136DE"/>
    <w:rsid w:val="00E1379D"/>
    <w:rsid w:val="00E137C5"/>
    <w:rsid w:val="00E13859"/>
    <w:rsid w:val="00E138A3"/>
    <w:rsid w:val="00E13C65"/>
    <w:rsid w:val="00E14022"/>
    <w:rsid w:val="00E140AA"/>
    <w:rsid w:val="00E140C1"/>
    <w:rsid w:val="00E141C3"/>
    <w:rsid w:val="00E144AF"/>
    <w:rsid w:val="00E14515"/>
    <w:rsid w:val="00E14524"/>
    <w:rsid w:val="00E147F2"/>
    <w:rsid w:val="00E14859"/>
    <w:rsid w:val="00E148DC"/>
    <w:rsid w:val="00E14978"/>
    <w:rsid w:val="00E149A8"/>
    <w:rsid w:val="00E14AB7"/>
    <w:rsid w:val="00E14B56"/>
    <w:rsid w:val="00E14C6B"/>
    <w:rsid w:val="00E14E04"/>
    <w:rsid w:val="00E150AF"/>
    <w:rsid w:val="00E150D1"/>
    <w:rsid w:val="00E1521E"/>
    <w:rsid w:val="00E1522F"/>
    <w:rsid w:val="00E153E7"/>
    <w:rsid w:val="00E1563D"/>
    <w:rsid w:val="00E15717"/>
    <w:rsid w:val="00E159B0"/>
    <w:rsid w:val="00E15BE6"/>
    <w:rsid w:val="00E15C51"/>
    <w:rsid w:val="00E15CC3"/>
    <w:rsid w:val="00E15CF5"/>
    <w:rsid w:val="00E16085"/>
    <w:rsid w:val="00E160A6"/>
    <w:rsid w:val="00E16230"/>
    <w:rsid w:val="00E169F5"/>
    <w:rsid w:val="00E16DB8"/>
    <w:rsid w:val="00E17252"/>
    <w:rsid w:val="00E173CA"/>
    <w:rsid w:val="00E1769E"/>
    <w:rsid w:val="00E17764"/>
    <w:rsid w:val="00E1781E"/>
    <w:rsid w:val="00E17915"/>
    <w:rsid w:val="00E17972"/>
    <w:rsid w:val="00E200DC"/>
    <w:rsid w:val="00E20139"/>
    <w:rsid w:val="00E2016D"/>
    <w:rsid w:val="00E20325"/>
    <w:rsid w:val="00E20588"/>
    <w:rsid w:val="00E20658"/>
    <w:rsid w:val="00E2081A"/>
    <w:rsid w:val="00E20849"/>
    <w:rsid w:val="00E208F2"/>
    <w:rsid w:val="00E2094C"/>
    <w:rsid w:val="00E20CD7"/>
    <w:rsid w:val="00E20D23"/>
    <w:rsid w:val="00E20E2F"/>
    <w:rsid w:val="00E20E46"/>
    <w:rsid w:val="00E20F72"/>
    <w:rsid w:val="00E210A1"/>
    <w:rsid w:val="00E21492"/>
    <w:rsid w:val="00E215B7"/>
    <w:rsid w:val="00E21669"/>
    <w:rsid w:val="00E218AF"/>
    <w:rsid w:val="00E219A2"/>
    <w:rsid w:val="00E219C7"/>
    <w:rsid w:val="00E219F1"/>
    <w:rsid w:val="00E21BAA"/>
    <w:rsid w:val="00E21BD2"/>
    <w:rsid w:val="00E21D11"/>
    <w:rsid w:val="00E21E44"/>
    <w:rsid w:val="00E21F74"/>
    <w:rsid w:val="00E225A9"/>
    <w:rsid w:val="00E22632"/>
    <w:rsid w:val="00E2275D"/>
    <w:rsid w:val="00E227A5"/>
    <w:rsid w:val="00E228DC"/>
    <w:rsid w:val="00E22A0C"/>
    <w:rsid w:val="00E22A93"/>
    <w:rsid w:val="00E22ADC"/>
    <w:rsid w:val="00E22C63"/>
    <w:rsid w:val="00E22DEC"/>
    <w:rsid w:val="00E22E3F"/>
    <w:rsid w:val="00E2365C"/>
    <w:rsid w:val="00E2368C"/>
    <w:rsid w:val="00E239D2"/>
    <w:rsid w:val="00E23AAD"/>
    <w:rsid w:val="00E23B08"/>
    <w:rsid w:val="00E24254"/>
    <w:rsid w:val="00E243E3"/>
    <w:rsid w:val="00E244D4"/>
    <w:rsid w:val="00E24778"/>
    <w:rsid w:val="00E2477B"/>
    <w:rsid w:val="00E249A3"/>
    <w:rsid w:val="00E249F8"/>
    <w:rsid w:val="00E24A5D"/>
    <w:rsid w:val="00E24A89"/>
    <w:rsid w:val="00E24AC6"/>
    <w:rsid w:val="00E24BB3"/>
    <w:rsid w:val="00E24DD8"/>
    <w:rsid w:val="00E24E29"/>
    <w:rsid w:val="00E250BA"/>
    <w:rsid w:val="00E2510C"/>
    <w:rsid w:val="00E25407"/>
    <w:rsid w:val="00E25537"/>
    <w:rsid w:val="00E256D5"/>
    <w:rsid w:val="00E256E0"/>
    <w:rsid w:val="00E258E0"/>
    <w:rsid w:val="00E25A35"/>
    <w:rsid w:val="00E25B6D"/>
    <w:rsid w:val="00E25DD8"/>
    <w:rsid w:val="00E261A5"/>
    <w:rsid w:val="00E26516"/>
    <w:rsid w:val="00E2697D"/>
    <w:rsid w:val="00E26B54"/>
    <w:rsid w:val="00E26D42"/>
    <w:rsid w:val="00E27064"/>
    <w:rsid w:val="00E2708F"/>
    <w:rsid w:val="00E27111"/>
    <w:rsid w:val="00E27369"/>
    <w:rsid w:val="00E27375"/>
    <w:rsid w:val="00E27381"/>
    <w:rsid w:val="00E273A2"/>
    <w:rsid w:val="00E27530"/>
    <w:rsid w:val="00E2755C"/>
    <w:rsid w:val="00E2780D"/>
    <w:rsid w:val="00E27865"/>
    <w:rsid w:val="00E278D7"/>
    <w:rsid w:val="00E2794F"/>
    <w:rsid w:val="00E27B26"/>
    <w:rsid w:val="00E27DBB"/>
    <w:rsid w:val="00E27FA0"/>
    <w:rsid w:val="00E30132"/>
    <w:rsid w:val="00E3015E"/>
    <w:rsid w:val="00E30346"/>
    <w:rsid w:val="00E303A2"/>
    <w:rsid w:val="00E304C3"/>
    <w:rsid w:val="00E305F3"/>
    <w:rsid w:val="00E3061F"/>
    <w:rsid w:val="00E30B25"/>
    <w:rsid w:val="00E30CD5"/>
    <w:rsid w:val="00E30D00"/>
    <w:rsid w:val="00E30D0C"/>
    <w:rsid w:val="00E30D81"/>
    <w:rsid w:val="00E3133F"/>
    <w:rsid w:val="00E313E0"/>
    <w:rsid w:val="00E314F1"/>
    <w:rsid w:val="00E315C2"/>
    <w:rsid w:val="00E316E8"/>
    <w:rsid w:val="00E3172C"/>
    <w:rsid w:val="00E31CBF"/>
    <w:rsid w:val="00E31CEC"/>
    <w:rsid w:val="00E31E76"/>
    <w:rsid w:val="00E32033"/>
    <w:rsid w:val="00E32078"/>
    <w:rsid w:val="00E32147"/>
    <w:rsid w:val="00E321C1"/>
    <w:rsid w:val="00E32213"/>
    <w:rsid w:val="00E32296"/>
    <w:rsid w:val="00E323E3"/>
    <w:rsid w:val="00E330DF"/>
    <w:rsid w:val="00E3320A"/>
    <w:rsid w:val="00E33343"/>
    <w:rsid w:val="00E333D7"/>
    <w:rsid w:val="00E333E6"/>
    <w:rsid w:val="00E33657"/>
    <w:rsid w:val="00E33971"/>
    <w:rsid w:val="00E33C39"/>
    <w:rsid w:val="00E33D58"/>
    <w:rsid w:val="00E33EF6"/>
    <w:rsid w:val="00E34002"/>
    <w:rsid w:val="00E34194"/>
    <w:rsid w:val="00E341B7"/>
    <w:rsid w:val="00E344DF"/>
    <w:rsid w:val="00E3458F"/>
    <w:rsid w:val="00E345C2"/>
    <w:rsid w:val="00E3465F"/>
    <w:rsid w:val="00E34694"/>
    <w:rsid w:val="00E34702"/>
    <w:rsid w:val="00E347DA"/>
    <w:rsid w:val="00E34AFC"/>
    <w:rsid w:val="00E34CB4"/>
    <w:rsid w:val="00E34F99"/>
    <w:rsid w:val="00E34F9B"/>
    <w:rsid w:val="00E352E9"/>
    <w:rsid w:val="00E35498"/>
    <w:rsid w:val="00E356CE"/>
    <w:rsid w:val="00E3591B"/>
    <w:rsid w:val="00E35941"/>
    <w:rsid w:val="00E35CED"/>
    <w:rsid w:val="00E35DDB"/>
    <w:rsid w:val="00E36055"/>
    <w:rsid w:val="00E36183"/>
    <w:rsid w:val="00E363EA"/>
    <w:rsid w:val="00E366DB"/>
    <w:rsid w:val="00E36734"/>
    <w:rsid w:val="00E36755"/>
    <w:rsid w:val="00E36972"/>
    <w:rsid w:val="00E369F1"/>
    <w:rsid w:val="00E36A48"/>
    <w:rsid w:val="00E36B40"/>
    <w:rsid w:val="00E36CD4"/>
    <w:rsid w:val="00E36FCA"/>
    <w:rsid w:val="00E3713B"/>
    <w:rsid w:val="00E373B1"/>
    <w:rsid w:val="00E37457"/>
    <w:rsid w:val="00E3778E"/>
    <w:rsid w:val="00E377EB"/>
    <w:rsid w:val="00E378EE"/>
    <w:rsid w:val="00E37AB0"/>
    <w:rsid w:val="00E37ADB"/>
    <w:rsid w:val="00E40002"/>
    <w:rsid w:val="00E4042F"/>
    <w:rsid w:val="00E40486"/>
    <w:rsid w:val="00E40ACC"/>
    <w:rsid w:val="00E40C3E"/>
    <w:rsid w:val="00E40E81"/>
    <w:rsid w:val="00E40EB8"/>
    <w:rsid w:val="00E40F08"/>
    <w:rsid w:val="00E4124B"/>
    <w:rsid w:val="00E4129C"/>
    <w:rsid w:val="00E4155E"/>
    <w:rsid w:val="00E4181A"/>
    <w:rsid w:val="00E419BD"/>
    <w:rsid w:val="00E41A33"/>
    <w:rsid w:val="00E41D79"/>
    <w:rsid w:val="00E41D9B"/>
    <w:rsid w:val="00E41E5A"/>
    <w:rsid w:val="00E41EDE"/>
    <w:rsid w:val="00E41EE2"/>
    <w:rsid w:val="00E421D3"/>
    <w:rsid w:val="00E423AD"/>
    <w:rsid w:val="00E423D6"/>
    <w:rsid w:val="00E426F3"/>
    <w:rsid w:val="00E429CE"/>
    <w:rsid w:val="00E42BDC"/>
    <w:rsid w:val="00E42CD7"/>
    <w:rsid w:val="00E42E21"/>
    <w:rsid w:val="00E42E49"/>
    <w:rsid w:val="00E43060"/>
    <w:rsid w:val="00E4312E"/>
    <w:rsid w:val="00E43202"/>
    <w:rsid w:val="00E43565"/>
    <w:rsid w:val="00E4388F"/>
    <w:rsid w:val="00E43A63"/>
    <w:rsid w:val="00E43C49"/>
    <w:rsid w:val="00E4432A"/>
    <w:rsid w:val="00E44434"/>
    <w:rsid w:val="00E44493"/>
    <w:rsid w:val="00E4468F"/>
    <w:rsid w:val="00E44849"/>
    <w:rsid w:val="00E44864"/>
    <w:rsid w:val="00E4493B"/>
    <w:rsid w:val="00E4495A"/>
    <w:rsid w:val="00E44C03"/>
    <w:rsid w:val="00E44C28"/>
    <w:rsid w:val="00E44E5E"/>
    <w:rsid w:val="00E44F13"/>
    <w:rsid w:val="00E45338"/>
    <w:rsid w:val="00E45477"/>
    <w:rsid w:val="00E45820"/>
    <w:rsid w:val="00E45835"/>
    <w:rsid w:val="00E45B67"/>
    <w:rsid w:val="00E45D18"/>
    <w:rsid w:val="00E45DD7"/>
    <w:rsid w:val="00E45E93"/>
    <w:rsid w:val="00E4600A"/>
    <w:rsid w:val="00E46079"/>
    <w:rsid w:val="00E46415"/>
    <w:rsid w:val="00E46455"/>
    <w:rsid w:val="00E4664E"/>
    <w:rsid w:val="00E46657"/>
    <w:rsid w:val="00E46AF4"/>
    <w:rsid w:val="00E472B9"/>
    <w:rsid w:val="00E476C9"/>
    <w:rsid w:val="00E477E9"/>
    <w:rsid w:val="00E47952"/>
    <w:rsid w:val="00E47C23"/>
    <w:rsid w:val="00E47C45"/>
    <w:rsid w:val="00E47D3D"/>
    <w:rsid w:val="00E47E0D"/>
    <w:rsid w:val="00E5007B"/>
    <w:rsid w:val="00E50088"/>
    <w:rsid w:val="00E500C8"/>
    <w:rsid w:val="00E5014C"/>
    <w:rsid w:val="00E507F3"/>
    <w:rsid w:val="00E508E6"/>
    <w:rsid w:val="00E50986"/>
    <w:rsid w:val="00E50DBD"/>
    <w:rsid w:val="00E50F71"/>
    <w:rsid w:val="00E51193"/>
    <w:rsid w:val="00E51289"/>
    <w:rsid w:val="00E51435"/>
    <w:rsid w:val="00E515E3"/>
    <w:rsid w:val="00E51867"/>
    <w:rsid w:val="00E51BEA"/>
    <w:rsid w:val="00E51D16"/>
    <w:rsid w:val="00E51D73"/>
    <w:rsid w:val="00E51E43"/>
    <w:rsid w:val="00E521F1"/>
    <w:rsid w:val="00E52303"/>
    <w:rsid w:val="00E525D4"/>
    <w:rsid w:val="00E52773"/>
    <w:rsid w:val="00E5295E"/>
    <w:rsid w:val="00E52AE3"/>
    <w:rsid w:val="00E52ED3"/>
    <w:rsid w:val="00E53059"/>
    <w:rsid w:val="00E530C1"/>
    <w:rsid w:val="00E533CF"/>
    <w:rsid w:val="00E5342A"/>
    <w:rsid w:val="00E53A62"/>
    <w:rsid w:val="00E53B30"/>
    <w:rsid w:val="00E53CC5"/>
    <w:rsid w:val="00E54064"/>
    <w:rsid w:val="00E5420E"/>
    <w:rsid w:val="00E542AE"/>
    <w:rsid w:val="00E543A6"/>
    <w:rsid w:val="00E5442C"/>
    <w:rsid w:val="00E546A0"/>
    <w:rsid w:val="00E546DE"/>
    <w:rsid w:val="00E549C5"/>
    <w:rsid w:val="00E54CA5"/>
    <w:rsid w:val="00E54D1F"/>
    <w:rsid w:val="00E54FEB"/>
    <w:rsid w:val="00E5507F"/>
    <w:rsid w:val="00E55140"/>
    <w:rsid w:val="00E551CC"/>
    <w:rsid w:val="00E55266"/>
    <w:rsid w:val="00E55348"/>
    <w:rsid w:val="00E55407"/>
    <w:rsid w:val="00E55468"/>
    <w:rsid w:val="00E55496"/>
    <w:rsid w:val="00E55569"/>
    <w:rsid w:val="00E55577"/>
    <w:rsid w:val="00E5568E"/>
    <w:rsid w:val="00E55820"/>
    <w:rsid w:val="00E558CC"/>
    <w:rsid w:val="00E559FA"/>
    <w:rsid w:val="00E55B02"/>
    <w:rsid w:val="00E55C43"/>
    <w:rsid w:val="00E55C6D"/>
    <w:rsid w:val="00E55DC3"/>
    <w:rsid w:val="00E55E6A"/>
    <w:rsid w:val="00E55EBD"/>
    <w:rsid w:val="00E55F08"/>
    <w:rsid w:val="00E560A6"/>
    <w:rsid w:val="00E56182"/>
    <w:rsid w:val="00E561BB"/>
    <w:rsid w:val="00E5622A"/>
    <w:rsid w:val="00E564CF"/>
    <w:rsid w:val="00E56548"/>
    <w:rsid w:val="00E5673B"/>
    <w:rsid w:val="00E567FD"/>
    <w:rsid w:val="00E5693E"/>
    <w:rsid w:val="00E56A14"/>
    <w:rsid w:val="00E56C1D"/>
    <w:rsid w:val="00E56EDC"/>
    <w:rsid w:val="00E57250"/>
    <w:rsid w:val="00E575C1"/>
    <w:rsid w:val="00E576C9"/>
    <w:rsid w:val="00E57759"/>
    <w:rsid w:val="00E57936"/>
    <w:rsid w:val="00E57ABD"/>
    <w:rsid w:val="00E57CF3"/>
    <w:rsid w:val="00E57D76"/>
    <w:rsid w:val="00E600CD"/>
    <w:rsid w:val="00E601CF"/>
    <w:rsid w:val="00E60203"/>
    <w:rsid w:val="00E602D2"/>
    <w:rsid w:val="00E60453"/>
    <w:rsid w:val="00E60532"/>
    <w:rsid w:val="00E60833"/>
    <w:rsid w:val="00E60888"/>
    <w:rsid w:val="00E60A3C"/>
    <w:rsid w:val="00E6105F"/>
    <w:rsid w:val="00E613F2"/>
    <w:rsid w:val="00E614C0"/>
    <w:rsid w:val="00E61515"/>
    <w:rsid w:val="00E6151C"/>
    <w:rsid w:val="00E61524"/>
    <w:rsid w:val="00E615BE"/>
    <w:rsid w:val="00E617A5"/>
    <w:rsid w:val="00E61AF9"/>
    <w:rsid w:val="00E61B66"/>
    <w:rsid w:val="00E61CEF"/>
    <w:rsid w:val="00E61D3C"/>
    <w:rsid w:val="00E61D7A"/>
    <w:rsid w:val="00E61DC4"/>
    <w:rsid w:val="00E61F57"/>
    <w:rsid w:val="00E620B5"/>
    <w:rsid w:val="00E621F1"/>
    <w:rsid w:val="00E622B5"/>
    <w:rsid w:val="00E62552"/>
    <w:rsid w:val="00E6268C"/>
    <w:rsid w:val="00E626C8"/>
    <w:rsid w:val="00E628E3"/>
    <w:rsid w:val="00E629AF"/>
    <w:rsid w:val="00E629B7"/>
    <w:rsid w:val="00E629CF"/>
    <w:rsid w:val="00E62E72"/>
    <w:rsid w:val="00E62FB0"/>
    <w:rsid w:val="00E6361E"/>
    <w:rsid w:val="00E63636"/>
    <w:rsid w:val="00E63858"/>
    <w:rsid w:val="00E63877"/>
    <w:rsid w:val="00E638E6"/>
    <w:rsid w:val="00E63989"/>
    <w:rsid w:val="00E63B1A"/>
    <w:rsid w:val="00E63BC7"/>
    <w:rsid w:val="00E63CDE"/>
    <w:rsid w:val="00E63EB5"/>
    <w:rsid w:val="00E63FD3"/>
    <w:rsid w:val="00E64014"/>
    <w:rsid w:val="00E64383"/>
    <w:rsid w:val="00E643A0"/>
    <w:rsid w:val="00E64762"/>
    <w:rsid w:val="00E64820"/>
    <w:rsid w:val="00E64963"/>
    <w:rsid w:val="00E649A3"/>
    <w:rsid w:val="00E64C7D"/>
    <w:rsid w:val="00E64E8C"/>
    <w:rsid w:val="00E6515F"/>
    <w:rsid w:val="00E651FB"/>
    <w:rsid w:val="00E6564F"/>
    <w:rsid w:val="00E65BB1"/>
    <w:rsid w:val="00E65C8B"/>
    <w:rsid w:val="00E65E13"/>
    <w:rsid w:val="00E65F9F"/>
    <w:rsid w:val="00E6611C"/>
    <w:rsid w:val="00E6615A"/>
    <w:rsid w:val="00E66423"/>
    <w:rsid w:val="00E66497"/>
    <w:rsid w:val="00E664A7"/>
    <w:rsid w:val="00E6685E"/>
    <w:rsid w:val="00E66B17"/>
    <w:rsid w:val="00E66CB7"/>
    <w:rsid w:val="00E66DA9"/>
    <w:rsid w:val="00E66F40"/>
    <w:rsid w:val="00E670AF"/>
    <w:rsid w:val="00E671B9"/>
    <w:rsid w:val="00E6728A"/>
    <w:rsid w:val="00E675B6"/>
    <w:rsid w:val="00E67733"/>
    <w:rsid w:val="00E67B56"/>
    <w:rsid w:val="00E67D3F"/>
    <w:rsid w:val="00E70199"/>
    <w:rsid w:val="00E70285"/>
    <w:rsid w:val="00E7040E"/>
    <w:rsid w:val="00E70411"/>
    <w:rsid w:val="00E70528"/>
    <w:rsid w:val="00E70540"/>
    <w:rsid w:val="00E70545"/>
    <w:rsid w:val="00E70749"/>
    <w:rsid w:val="00E70B2D"/>
    <w:rsid w:val="00E70BEB"/>
    <w:rsid w:val="00E70C56"/>
    <w:rsid w:val="00E70FD4"/>
    <w:rsid w:val="00E70FE1"/>
    <w:rsid w:val="00E71537"/>
    <w:rsid w:val="00E71562"/>
    <w:rsid w:val="00E71572"/>
    <w:rsid w:val="00E7159E"/>
    <w:rsid w:val="00E71B03"/>
    <w:rsid w:val="00E71E39"/>
    <w:rsid w:val="00E71E3F"/>
    <w:rsid w:val="00E71FC1"/>
    <w:rsid w:val="00E7202E"/>
    <w:rsid w:val="00E72112"/>
    <w:rsid w:val="00E72199"/>
    <w:rsid w:val="00E72458"/>
    <w:rsid w:val="00E7262C"/>
    <w:rsid w:val="00E7266F"/>
    <w:rsid w:val="00E72692"/>
    <w:rsid w:val="00E726EA"/>
    <w:rsid w:val="00E7285E"/>
    <w:rsid w:val="00E728B1"/>
    <w:rsid w:val="00E72961"/>
    <w:rsid w:val="00E729EE"/>
    <w:rsid w:val="00E72C89"/>
    <w:rsid w:val="00E7320F"/>
    <w:rsid w:val="00E732F5"/>
    <w:rsid w:val="00E73327"/>
    <w:rsid w:val="00E73341"/>
    <w:rsid w:val="00E73520"/>
    <w:rsid w:val="00E73618"/>
    <w:rsid w:val="00E7383D"/>
    <w:rsid w:val="00E7396B"/>
    <w:rsid w:val="00E73C44"/>
    <w:rsid w:val="00E73C69"/>
    <w:rsid w:val="00E7404F"/>
    <w:rsid w:val="00E7422D"/>
    <w:rsid w:val="00E743DA"/>
    <w:rsid w:val="00E74AE9"/>
    <w:rsid w:val="00E74BDA"/>
    <w:rsid w:val="00E74DB3"/>
    <w:rsid w:val="00E753B7"/>
    <w:rsid w:val="00E755CA"/>
    <w:rsid w:val="00E757D9"/>
    <w:rsid w:val="00E757E4"/>
    <w:rsid w:val="00E75829"/>
    <w:rsid w:val="00E758B3"/>
    <w:rsid w:val="00E75CBF"/>
    <w:rsid w:val="00E75CC9"/>
    <w:rsid w:val="00E76041"/>
    <w:rsid w:val="00E76121"/>
    <w:rsid w:val="00E762B7"/>
    <w:rsid w:val="00E76362"/>
    <w:rsid w:val="00E764D3"/>
    <w:rsid w:val="00E764EE"/>
    <w:rsid w:val="00E76516"/>
    <w:rsid w:val="00E7663A"/>
    <w:rsid w:val="00E766A9"/>
    <w:rsid w:val="00E76858"/>
    <w:rsid w:val="00E769EB"/>
    <w:rsid w:val="00E76B7B"/>
    <w:rsid w:val="00E76C6A"/>
    <w:rsid w:val="00E76CA3"/>
    <w:rsid w:val="00E76E29"/>
    <w:rsid w:val="00E76F3E"/>
    <w:rsid w:val="00E7726E"/>
    <w:rsid w:val="00E7736F"/>
    <w:rsid w:val="00E774E5"/>
    <w:rsid w:val="00E776B6"/>
    <w:rsid w:val="00E777A2"/>
    <w:rsid w:val="00E77A20"/>
    <w:rsid w:val="00E77ABC"/>
    <w:rsid w:val="00E77B5B"/>
    <w:rsid w:val="00E77B6D"/>
    <w:rsid w:val="00E77D07"/>
    <w:rsid w:val="00E77EFB"/>
    <w:rsid w:val="00E80024"/>
    <w:rsid w:val="00E8006A"/>
    <w:rsid w:val="00E8037A"/>
    <w:rsid w:val="00E803CE"/>
    <w:rsid w:val="00E806E9"/>
    <w:rsid w:val="00E80703"/>
    <w:rsid w:val="00E80A6F"/>
    <w:rsid w:val="00E80D61"/>
    <w:rsid w:val="00E80DAB"/>
    <w:rsid w:val="00E80DF5"/>
    <w:rsid w:val="00E80F60"/>
    <w:rsid w:val="00E813C6"/>
    <w:rsid w:val="00E8167F"/>
    <w:rsid w:val="00E81B0A"/>
    <w:rsid w:val="00E81E7C"/>
    <w:rsid w:val="00E81F06"/>
    <w:rsid w:val="00E81F95"/>
    <w:rsid w:val="00E822E2"/>
    <w:rsid w:val="00E82420"/>
    <w:rsid w:val="00E8246D"/>
    <w:rsid w:val="00E826E0"/>
    <w:rsid w:val="00E82A21"/>
    <w:rsid w:val="00E82A4B"/>
    <w:rsid w:val="00E82E73"/>
    <w:rsid w:val="00E82EB6"/>
    <w:rsid w:val="00E832E3"/>
    <w:rsid w:val="00E8352D"/>
    <w:rsid w:val="00E83626"/>
    <w:rsid w:val="00E83713"/>
    <w:rsid w:val="00E83743"/>
    <w:rsid w:val="00E837D7"/>
    <w:rsid w:val="00E83AF9"/>
    <w:rsid w:val="00E83C8B"/>
    <w:rsid w:val="00E83CDB"/>
    <w:rsid w:val="00E83DB3"/>
    <w:rsid w:val="00E84524"/>
    <w:rsid w:val="00E845F9"/>
    <w:rsid w:val="00E84908"/>
    <w:rsid w:val="00E8490E"/>
    <w:rsid w:val="00E84982"/>
    <w:rsid w:val="00E849C5"/>
    <w:rsid w:val="00E849D9"/>
    <w:rsid w:val="00E84B51"/>
    <w:rsid w:val="00E84DCA"/>
    <w:rsid w:val="00E84E52"/>
    <w:rsid w:val="00E85037"/>
    <w:rsid w:val="00E8525D"/>
    <w:rsid w:val="00E854B4"/>
    <w:rsid w:val="00E854BD"/>
    <w:rsid w:val="00E85504"/>
    <w:rsid w:val="00E8569A"/>
    <w:rsid w:val="00E856A3"/>
    <w:rsid w:val="00E8573F"/>
    <w:rsid w:val="00E857DC"/>
    <w:rsid w:val="00E86073"/>
    <w:rsid w:val="00E860B0"/>
    <w:rsid w:val="00E861D4"/>
    <w:rsid w:val="00E86370"/>
    <w:rsid w:val="00E865DA"/>
    <w:rsid w:val="00E86764"/>
    <w:rsid w:val="00E869BF"/>
    <w:rsid w:val="00E86A0A"/>
    <w:rsid w:val="00E86D1A"/>
    <w:rsid w:val="00E86DED"/>
    <w:rsid w:val="00E87004"/>
    <w:rsid w:val="00E87105"/>
    <w:rsid w:val="00E87279"/>
    <w:rsid w:val="00E87837"/>
    <w:rsid w:val="00E87AE0"/>
    <w:rsid w:val="00E87D57"/>
    <w:rsid w:val="00E90237"/>
    <w:rsid w:val="00E904E9"/>
    <w:rsid w:val="00E905D9"/>
    <w:rsid w:val="00E9069C"/>
    <w:rsid w:val="00E90800"/>
    <w:rsid w:val="00E909D0"/>
    <w:rsid w:val="00E90A91"/>
    <w:rsid w:val="00E90AEE"/>
    <w:rsid w:val="00E9126B"/>
    <w:rsid w:val="00E9187C"/>
    <w:rsid w:val="00E91885"/>
    <w:rsid w:val="00E91924"/>
    <w:rsid w:val="00E9199C"/>
    <w:rsid w:val="00E91A4B"/>
    <w:rsid w:val="00E91A5F"/>
    <w:rsid w:val="00E91B50"/>
    <w:rsid w:val="00E91BBF"/>
    <w:rsid w:val="00E91CDB"/>
    <w:rsid w:val="00E91EA7"/>
    <w:rsid w:val="00E91F40"/>
    <w:rsid w:val="00E9219A"/>
    <w:rsid w:val="00E9252A"/>
    <w:rsid w:val="00E92634"/>
    <w:rsid w:val="00E92687"/>
    <w:rsid w:val="00E926A2"/>
    <w:rsid w:val="00E9277C"/>
    <w:rsid w:val="00E927CF"/>
    <w:rsid w:val="00E92888"/>
    <w:rsid w:val="00E9293A"/>
    <w:rsid w:val="00E92A21"/>
    <w:rsid w:val="00E92A87"/>
    <w:rsid w:val="00E92B0B"/>
    <w:rsid w:val="00E92BA4"/>
    <w:rsid w:val="00E92CF3"/>
    <w:rsid w:val="00E92DEA"/>
    <w:rsid w:val="00E92EE8"/>
    <w:rsid w:val="00E92F83"/>
    <w:rsid w:val="00E9304F"/>
    <w:rsid w:val="00E9308C"/>
    <w:rsid w:val="00E931BA"/>
    <w:rsid w:val="00E93476"/>
    <w:rsid w:val="00E9365B"/>
    <w:rsid w:val="00E93668"/>
    <w:rsid w:val="00E936D7"/>
    <w:rsid w:val="00E937FF"/>
    <w:rsid w:val="00E93852"/>
    <w:rsid w:val="00E93996"/>
    <w:rsid w:val="00E939F3"/>
    <w:rsid w:val="00E93D68"/>
    <w:rsid w:val="00E93DB0"/>
    <w:rsid w:val="00E93EF1"/>
    <w:rsid w:val="00E93FCF"/>
    <w:rsid w:val="00E9447D"/>
    <w:rsid w:val="00E9452C"/>
    <w:rsid w:val="00E949BA"/>
    <w:rsid w:val="00E94D70"/>
    <w:rsid w:val="00E94D84"/>
    <w:rsid w:val="00E94EFC"/>
    <w:rsid w:val="00E94FD8"/>
    <w:rsid w:val="00E952C6"/>
    <w:rsid w:val="00E95331"/>
    <w:rsid w:val="00E9558F"/>
    <w:rsid w:val="00E955E9"/>
    <w:rsid w:val="00E9582A"/>
    <w:rsid w:val="00E95883"/>
    <w:rsid w:val="00E95982"/>
    <w:rsid w:val="00E959F7"/>
    <w:rsid w:val="00E95A6D"/>
    <w:rsid w:val="00E95A85"/>
    <w:rsid w:val="00E95AFD"/>
    <w:rsid w:val="00E95D3F"/>
    <w:rsid w:val="00E95D90"/>
    <w:rsid w:val="00E95DD6"/>
    <w:rsid w:val="00E95DE7"/>
    <w:rsid w:val="00E95EE5"/>
    <w:rsid w:val="00E96485"/>
    <w:rsid w:val="00E967CE"/>
    <w:rsid w:val="00E968C0"/>
    <w:rsid w:val="00E969FD"/>
    <w:rsid w:val="00E96A6F"/>
    <w:rsid w:val="00E96BA5"/>
    <w:rsid w:val="00E96C03"/>
    <w:rsid w:val="00E97451"/>
    <w:rsid w:val="00E974B5"/>
    <w:rsid w:val="00E9756F"/>
    <w:rsid w:val="00E9758E"/>
    <w:rsid w:val="00E978A3"/>
    <w:rsid w:val="00E97A7D"/>
    <w:rsid w:val="00E97BF4"/>
    <w:rsid w:val="00E97DDA"/>
    <w:rsid w:val="00E97E56"/>
    <w:rsid w:val="00E97F1E"/>
    <w:rsid w:val="00E97FA2"/>
    <w:rsid w:val="00EA01B3"/>
    <w:rsid w:val="00EA0280"/>
    <w:rsid w:val="00EA0384"/>
    <w:rsid w:val="00EA0440"/>
    <w:rsid w:val="00EA0585"/>
    <w:rsid w:val="00EA0586"/>
    <w:rsid w:val="00EA074B"/>
    <w:rsid w:val="00EA0868"/>
    <w:rsid w:val="00EA087A"/>
    <w:rsid w:val="00EA08F0"/>
    <w:rsid w:val="00EA0989"/>
    <w:rsid w:val="00EA09E1"/>
    <w:rsid w:val="00EA0A8F"/>
    <w:rsid w:val="00EA0ADD"/>
    <w:rsid w:val="00EA0BF1"/>
    <w:rsid w:val="00EA0DA6"/>
    <w:rsid w:val="00EA0DE2"/>
    <w:rsid w:val="00EA0ED4"/>
    <w:rsid w:val="00EA128E"/>
    <w:rsid w:val="00EA129F"/>
    <w:rsid w:val="00EA12DE"/>
    <w:rsid w:val="00EA136E"/>
    <w:rsid w:val="00EA1388"/>
    <w:rsid w:val="00EA157F"/>
    <w:rsid w:val="00EA16F9"/>
    <w:rsid w:val="00EA170B"/>
    <w:rsid w:val="00EA197D"/>
    <w:rsid w:val="00EA1B3A"/>
    <w:rsid w:val="00EA1C16"/>
    <w:rsid w:val="00EA1D95"/>
    <w:rsid w:val="00EA1F64"/>
    <w:rsid w:val="00EA1F80"/>
    <w:rsid w:val="00EA1FA6"/>
    <w:rsid w:val="00EA21DA"/>
    <w:rsid w:val="00EA22BD"/>
    <w:rsid w:val="00EA2427"/>
    <w:rsid w:val="00EA24D9"/>
    <w:rsid w:val="00EA2A5F"/>
    <w:rsid w:val="00EA2A6A"/>
    <w:rsid w:val="00EA2F0E"/>
    <w:rsid w:val="00EA328F"/>
    <w:rsid w:val="00EA3345"/>
    <w:rsid w:val="00EA3408"/>
    <w:rsid w:val="00EA34C5"/>
    <w:rsid w:val="00EA35CB"/>
    <w:rsid w:val="00EA3699"/>
    <w:rsid w:val="00EA3743"/>
    <w:rsid w:val="00EA39DF"/>
    <w:rsid w:val="00EA3BCE"/>
    <w:rsid w:val="00EA3C32"/>
    <w:rsid w:val="00EA3CB9"/>
    <w:rsid w:val="00EA4136"/>
    <w:rsid w:val="00EA41C0"/>
    <w:rsid w:val="00EA4252"/>
    <w:rsid w:val="00EA4261"/>
    <w:rsid w:val="00EA428D"/>
    <w:rsid w:val="00EA430D"/>
    <w:rsid w:val="00EA4337"/>
    <w:rsid w:val="00EA44CF"/>
    <w:rsid w:val="00EA4512"/>
    <w:rsid w:val="00EA473C"/>
    <w:rsid w:val="00EA4791"/>
    <w:rsid w:val="00EA4917"/>
    <w:rsid w:val="00EA4B1B"/>
    <w:rsid w:val="00EA4D6D"/>
    <w:rsid w:val="00EA4F94"/>
    <w:rsid w:val="00EA4FEF"/>
    <w:rsid w:val="00EA5020"/>
    <w:rsid w:val="00EA5098"/>
    <w:rsid w:val="00EA52FA"/>
    <w:rsid w:val="00EA54BA"/>
    <w:rsid w:val="00EA5784"/>
    <w:rsid w:val="00EA5907"/>
    <w:rsid w:val="00EA59C4"/>
    <w:rsid w:val="00EA59D3"/>
    <w:rsid w:val="00EA5BDC"/>
    <w:rsid w:val="00EA5BEE"/>
    <w:rsid w:val="00EA5E20"/>
    <w:rsid w:val="00EA6139"/>
    <w:rsid w:val="00EA69D2"/>
    <w:rsid w:val="00EA6A87"/>
    <w:rsid w:val="00EA6DFC"/>
    <w:rsid w:val="00EA6E7C"/>
    <w:rsid w:val="00EA7005"/>
    <w:rsid w:val="00EA710B"/>
    <w:rsid w:val="00EA71AD"/>
    <w:rsid w:val="00EA7267"/>
    <w:rsid w:val="00EA72BB"/>
    <w:rsid w:val="00EA767E"/>
    <w:rsid w:val="00EA76EE"/>
    <w:rsid w:val="00EB0082"/>
    <w:rsid w:val="00EB00B4"/>
    <w:rsid w:val="00EB011C"/>
    <w:rsid w:val="00EB0159"/>
    <w:rsid w:val="00EB0226"/>
    <w:rsid w:val="00EB05B1"/>
    <w:rsid w:val="00EB0697"/>
    <w:rsid w:val="00EB06D6"/>
    <w:rsid w:val="00EB07C3"/>
    <w:rsid w:val="00EB0854"/>
    <w:rsid w:val="00EB0D1A"/>
    <w:rsid w:val="00EB0DA8"/>
    <w:rsid w:val="00EB0DB1"/>
    <w:rsid w:val="00EB123D"/>
    <w:rsid w:val="00EB1301"/>
    <w:rsid w:val="00EB149C"/>
    <w:rsid w:val="00EB16E3"/>
    <w:rsid w:val="00EB1B29"/>
    <w:rsid w:val="00EB1DA1"/>
    <w:rsid w:val="00EB1EDC"/>
    <w:rsid w:val="00EB1EFB"/>
    <w:rsid w:val="00EB2146"/>
    <w:rsid w:val="00EB21AA"/>
    <w:rsid w:val="00EB21DE"/>
    <w:rsid w:val="00EB22C1"/>
    <w:rsid w:val="00EB23F7"/>
    <w:rsid w:val="00EB2534"/>
    <w:rsid w:val="00EB26B0"/>
    <w:rsid w:val="00EB26E8"/>
    <w:rsid w:val="00EB2712"/>
    <w:rsid w:val="00EB2731"/>
    <w:rsid w:val="00EB29F0"/>
    <w:rsid w:val="00EB2A80"/>
    <w:rsid w:val="00EB2AB1"/>
    <w:rsid w:val="00EB2C7C"/>
    <w:rsid w:val="00EB2DBF"/>
    <w:rsid w:val="00EB2F38"/>
    <w:rsid w:val="00EB314A"/>
    <w:rsid w:val="00EB31C3"/>
    <w:rsid w:val="00EB31CE"/>
    <w:rsid w:val="00EB31FA"/>
    <w:rsid w:val="00EB3345"/>
    <w:rsid w:val="00EB346E"/>
    <w:rsid w:val="00EB353A"/>
    <w:rsid w:val="00EB3642"/>
    <w:rsid w:val="00EB376B"/>
    <w:rsid w:val="00EB37FE"/>
    <w:rsid w:val="00EB399A"/>
    <w:rsid w:val="00EB3A20"/>
    <w:rsid w:val="00EB3ABF"/>
    <w:rsid w:val="00EB3C0A"/>
    <w:rsid w:val="00EB3CB9"/>
    <w:rsid w:val="00EB3CBD"/>
    <w:rsid w:val="00EB3E03"/>
    <w:rsid w:val="00EB415C"/>
    <w:rsid w:val="00EB4161"/>
    <w:rsid w:val="00EB455F"/>
    <w:rsid w:val="00EB47FE"/>
    <w:rsid w:val="00EB483C"/>
    <w:rsid w:val="00EB488A"/>
    <w:rsid w:val="00EB498D"/>
    <w:rsid w:val="00EB4A4C"/>
    <w:rsid w:val="00EB4AEA"/>
    <w:rsid w:val="00EB4BD6"/>
    <w:rsid w:val="00EB4E80"/>
    <w:rsid w:val="00EB4FEA"/>
    <w:rsid w:val="00EB5142"/>
    <w:rsid w:val="00EB5268"/>
    <w:rsid w:val="00EB5394"/>
    <w:rsid w:val="00EB53F7"/>
    <w:rsid w:val="00EB5453"/>
    <w:rsid w:val="00EB5596"/>
    <w:rsid w:val="00EB5AFF"/>
    <w:rsid w:val="00EB5CC9"/>
    <w:rsid w:val="00EB5D35"/>
    <w:rsid w:val="00EB5D41"/>
    <w:rsid w:val="00EB6137"/>
    <w:rsid w:val="00EB65F4"/>
    <w:rsid w:val="00EB6676"/>
    <w:rsid w:val="00EB6B22"/>
    <w:rsid w:val="00EB6CE2"/>
    <w:rsid w:val="00EB6E2E"/>
    <w:rsid w:val="00EB6F26"/>
    <w:rsid w:val="00EB7237"/>
    <w:rsid w:val="00EB72C8"/>
    <w:rsid w:val="00EB731C"/>
    <w:rsid w:val="00EB77E8"/>
    <w:rsid w:val="00EB795C"/>
    <w:rsid w:val="00EB7964"/>
    <w:rsid w:val="00EB7A84"/>
    <w:rsid w:val="00EB7B64"/>
    <w:rsid w:val="00EB7C58"/>
    <w:rsid w:val="00EB7D11"/>
    <w:rsid w:val="00EB7DBD"/>
    <w:rsid w:val="00EC09E5"/>
    <w:rsid w:val="00EC0C50"/>
    <w:rsid w:val="00EC0E6B"/>
    <w:rsid w:val="00EC0FA8"/>
    <w:rsid w:val="00EC0FD7"/>
    <w:rsid w:val="00EC17B8"/>
    <w:rsid w:val="00EC185E"/>
    <w:rsid w:val="00EC19AF"/>
    <w:rsid w:val="00EC1AB6"/>
    <w:rsid w:val="00EC1ACE"/>
    <w:rsid w:val="00EC1C61"/>
    <w:rsid w:val="00EC1C7C"/>
    <w:rsid w:val="00EC1D40"/>
    <w:rsid w:val="00EC24CA"/>
    <w:rsid w:val="00EC2529"/>
    <w:rsid w:val="00EC2937"/>
    <w:rsid w:val="00EC296A"/>
    <w:rsid w:val="00EC2983"/>
    <w:rsid w:val="00EC2B4C"/>
    <w:rsid w:val="00EC2BF6"/>
    <w:rsid w:val="00EC2C03"/>
    <w:rsid w:val="00EC2D7B"/>
    <w:rsid w:val="00EC2F68"/>
    <w:rsid w:val="00EC30EE"/>
    <w:rsid w:val="00EC3197"/>
    <w:rsid w:val="00EC3226"/>
    <w:rsid w:val="00EC3241"/>
    <w:rsid w:val="00EC327D"/>
    <w:rsid w:val="00EC34D8"/>
    <w:rsid w:val="00EC3520"/>
    <w:rsid w:val="00EC3596"/>
    <w:rsid w:val="00EC36AB"/>
    <w:rsid w:val="00EC36BF"/>
    <w:rsid w:val="00EC36D8"/>
    <w:rsid w:val="00EC38FA"/>
    <w:rsid w:val="00EC39DE"/>
    <w:rsid w:val="00EC3D1D"/>
    <w:rsid w:val="00EC3D3C"/>
    <w:rsid w:val="00EC3D85"/>
    <w:rsid w:val="00EC3E33"/>
    <w:rsid w:val="00EC4096"/>
    <w:rsid w:val="00EC4118"/>
    <w:rsid w:val="00EC4256"/>
    <w:rsid w:val="00EC438C"/>
    <w:rsid w:val="00EC442A"/>
    <w:rsid w:val="00EC4441"/>
    <w:rsid w:val="00EC4749"/>
    <w:rsid w:val="00EC47B9"/>
    <w:rsid w:val="00EC49BA"/>
    <w:rsid w:val="00EC4B2E"/>
    <w:rsid w:val="00EC4B85"/>
    <w:rsid w:val="00EC4CC1"/>
    <w:rsid w:val="00EC4D51"/>
    <w:rsid w:val="00EC4E52"/>
    <w:rsid w:val="00EC4E5C"/>
    <w:rsid w:val="00EC4EA6"/>
    <w:rsid w:val="00EC4FE6"/>
    <w:rsid w:val="00EC50DD"/>
    <w:rsid w:val="00EC5165"/>
    <w:rsid w:val="00EC520D"/>
    <w:rsid w:val="00EC54EF"/>
    <w:rsid w:val="00EC556A"/>
    <w:rsid w:val="00EC5958"/>
    <w:rsid w:val="00EC5A35"/>
    <w:rsid w:val="00EC5B29"/>
    <w:rsid w:val="00EC5BD5"/>
    <w:rsid w:val="00EC5C55"/>
    <w:rsid w:val="00EC5D39"/>
    <w:rsid w:val="00EC5DFF"/>
    <w:rsid w:val="00EC5E20"/>
    <w:rsid w:val="00EC5E42"/>
    <w:rsid w:val="00EC5E52"/>
    <w:rsid w:val="00EC5E78"/>
    <w:rsid w:val="00EC6037"/>
    <w:rsid w:val="00EC6056"/>
    <w:rsid w:val="00EC60FE"/>
    <w:rsid w:val="00EC62A5"/>
    <w:rsid w:val="00EC63CF"/>
    <w:rsid w:val="00EC64C9"/>
    <w:rsid w:val="00EC6598"/>
    <w:rsid w:val="00EC6743"/>
    <w:rsid w:val="00EC6AB8"/>
    <w:rsid w:val="00EC6D37"/>
    <w:rsid w:val="00EC70CA"/>
    <w:rsid w:val="00EC7155"/>
    <w:rsid w:val="00EC7367"/>
    <w:rsid w:val="00EC7433"/>
    <w:rsid w:val="00EC74E5"/>
    <w:rsid w:val="00EC7654"/>
    <w:rsid w:val="00EC7832"/>
    <w:rsid w:val="00EC7A77"/>
    <w:rsid w:val="00EC7AA9"/>
    <w:rsid w:val="00EC7AD4"/>
    <w:rsid w:val="00EC7DC0"/>
    <w:rsid w:val="00EC7E84"/>
    <w:rsid w:val="00EC7FEB"/>
    <w:rsid w:val="00ED00F6"/>
    <w:rsid w:val="00ED0190"/>
    <w:rsid w:val="00ED0269"/>
    <w:rsid w:val="00ED0314"/>
    <w:rsid w:val="00ED0380"/>
    <w:rsid w:val="00ED05BF"/>
    <w:rsid w:val="00ED07FC"/>
    <w:rsid w:val="00ED0916"/>
    <w:rsid w:val="00ED0D6C"/>
    <w:rsid w:val="00ED1015"/>
    <w:rsid w:val="00ED1079"/>
    <w:rsid w:val="00ED117A"/>
    <w:rsid w:val="00ED15B1"/>
    <w:rsid w:val="00ED16D9"/>
    <w:rsid w:val="00ED16F2"/>
    <w:rsid w:val="00ED1986"/>
    <w:rsid w:val="00ED1992"/>
    <w:rsid w:val="00ED1A77"/>
    <w:rsid w:val="00ED1AC9"/>
    <w:rsid w:val="00ED1B93"/>
    <w:rsid w:val="00ED1EA3"/>
    <w:rsid w:val="00ED21C9"/>
    <w:rsid w:val="00ED21D1"/>
    <w:rsid w:val="00ED22DB"/>
    <w:rsid w:val="00ED23AE"/>
    <w:rsid w:val="00ED2458"/>
    <w:rsid w:val="00ED2AA5"/>
    <w:rsid w:val="00ED2B5B"/>
    <w:rsid w:val="00ED2B5F"/>
    <w:rsid w:val="00ED2CE4"/>
    <w:rsid w:val="00ED2DDE"/>
    <w:rsid w:val="00ED3126"/>
    <w:rsid w:val="00ED3255"/>
    <w:rsid w:val="00ED3274"/>
    <w:rsid w:val="00ED336B"/>
    <w:rsid w:val="00ED33B8"/>
    <w:rsid w:val="00ED34D3"/>
    <w:rsid w:val="00ED355C"/>
    <w:rsid w:val="00ED35D0"/>
    <w:rsid w:val="00ED35D8"/>
    <w:rsid w:val="00ED3771"/>
    <w:rsid w:val="00ED39F8"/>
    <w:rsid w:val="00ED3B2D"/>
    <w:rsid w:val="00ED3C92"/>
    <w:rsid w:val="00ED3C9D"/>
    <w:rsid w:val="00ED3D95"/>
    <w:rsid w:val="00ED3E51"/>
    <w:rsid w:val="00ED3EC8"/>
    <w:rsid w:val="00ED4083"/>
    <w:rsid w:val="00ED4350"/>
    <w:rsid w:val="00ED4535"/>
    <w:rsid w:val="00ED4769"/>
    <w:rsid w:val="00ED49F7"/>
    <w:rsid w:val="00ED4AC8"/>
    <w:rsid w:val="00ED4B16"/>
    <w:rsid w:val="00ED4BA0"/>
    <w:rsid w:val="00ED4F1A"/>
    <w:rsid w:val="00ED504B"/>
    <w:rsid w:val="00ED52AF"/>
    <w:rsid w:val="00ED536C"/>
    <w:rsid w:val="00ED56F0"/>
    <w:rsid w:val="00ED5AB5"/>
    <w:rsid w:val="00ED5CB0"/>
    <w:rsid w:val="00ED5D69"/>
    <w:rsid w:val="00ED5E45"/>
    <w:rsid w:val="00ED6095"/>
    <w:rsid w:val="00ED60B5"/>
    <w:rsid w:val="00ED636D"/>
    <w:rsid w:val="00ED6572"/>
    <w:rsid w:val="00ED65B7"/>
    <w:rsid w:val="00ED6701"/>
    <w:rsid w:val="00ED6869"/>
    <w:rsid w:val="00ED6B77"/>
    <w:rsid w:val="00ED6DBB"/>
    <w:rsid w:val="00ED6EC8"/>
    <w:rsid w:val="00ED6F35"/>
    <w:rsid w:val="00ED6F46"/>
    <w:rsid w:val="00ED6F70"/>
    <w:rsid w:val="00ED70CC"/>
    <w:rsid w:val="00ED7135"/>
    <w:rsid w:val="00ED714F"/>
    <w:rsid w:val="00ED73C5"/>
    <w:rsid w:val="00ED747C"/>
    <w:rsid w:val="00ED752D"/>
    <w:rsid w:val="00ED766B"/>
    <w:rsid w:val="00ED76BB"/>
    <w:rsid w:val="00ED7707"/>
    <w:rsid w:val="00ED78A5"/>
    <w:rsid w:val="00ED7D14"/>
    <w:rsid w:val="00EE009B"/>
    <w:rsid w:val="00EE01AE"/>
    <w:rsid w:val="00EE036C"/>
    <w:rsid w:val="00EE03D8"/>
    <w:rsid w:val="00EE0405"/>
    <w:rsid w:val="00EE06E6"/>
    <w:rsid w:val="00EE0787"/>
    <w:rsid w:val="00EE080D"/>
    <w:rsid w:val="00EE08CB"/>
    <w:rsid w:val="00EE0D65"/>
    <w:rsid w:val="00EE0D9B"/>
    <w:rsid w:val="00EE0DD9"/>
    <w:rsid w:val="00EE0E26"/>
    <w:rsid w:val="00EE1007"/>
    <w:rsid w:val="00EE1060"/>
    <w:rsid w:val="00EE10CC"/>
    <w:rsid w:val="00EE12DC"/>
    <w:rsid w:val="00EE12E2"/>
    <w:rsid w:val="00EE160C"/>
    <w:rsid w:val="00EE160F"/>
    <w:rsid w:val="00EE174C"/>
    <w:rsid w:val="00EE1AB2"/>
    <w:rsid w:val="00EE1B60"/>
    <w:rsid w:val="00EE1E42"/>
    <w:rsid w:val="00EE1E79"/>
    <w:rsid w:val="00EE1ED0"/>
    <w:rsid w:val="00EE1F1F"/>
    <w:rsid w:val="00EE201B"/>
    <w:rsid w:val="00EE210B"/>
    <w:rsid w:val="00EE2341"/>
    <w:rsid w:val="00EE23F7"/>
    <w:rsid w:val="00EE26AA"/>
    <w:rsid w:val="00EE2763"/>
    <w:rsid w:val="00EE2944"/>
    <w:rsid w:val="00EE2A40"/>
    <w:rsid w:val="00EE2AC9"/>
    <w:rsid w:val="00EE2C7C"/>
    <w:rsid w:val="00EE2D3A"/>
    <w:rsid w:val="00EE2F8A"/>
    <w:rsid w:val="00EE308A"/>
    <w:rsid w:val="00EE3271"/>
    <w:rsid w:val="00EE3343"/>
    <w:rsid w:val="00EE3533"/>
    <w:rsid w:val="00EE3701"/>
    <w:rsid w:val="00EE376F"/>
    <w:rsid w:val="00EE37C8"/>
    <w:rsid w:val="00EE3876"/>
    <w:rsid w:val="00EE394A"/>
    <w:rsid w:val="00EE3AD6"/>
    <w:rsid w:val="00EE3BA6"/>
    <w:rsid w:val="00EE3C25"/>
    <w:rsid w:val="00EE3D47"/>
    <w:rsid w:val="00EE3D7C"/>
    <w:rsid w:val="00EE40E1"/>
    <w:rsid w:val="00EE4132"/>
    <w:rsid w:val="00EE421F"/>
    <w:rsid w:val="00EE432A"/>
    <w:rsid w:val="00EE4527"/>
    <w:rsid w:val="00EE460C"/>
    <w:rsid w:val="00EE462D"/>
    <w:rsid w:val="00EE476C"/>
    <w:rsid w:val="00EE481D"/>
    <w:rsid w:val="00EE49F6"/>
    <w:rsid w:val="00EE4B73"/>
    <w:rsid w:val="00EE4FD5"/>
    <w:rsid w:val="00EE511D"/>
    <w:rsid w:val="00EE5131"/>
    <w:rsid w:val="00EE525E"/>
    <w:rsid w:val="00EE52F2"/>
    <w:rsid w:val="00EE543A"/>
    <w:rsid w:val="00EE5ACA"/>
    <w:rsid w:val="00EE5B39"/>
    <w:rsid w:val="00EE61B0"/>
    <w:rsid w:val="00EE6351"/>
    <w:rsid w:val="00EE65F9"/>
    <w:rsid w:val="00EE6670"/>
    <w:rsid w:val="00EE68E1"/>
    <w:rsid w:val="00EE6939"/>
    <w:rsid w:val="00EE6A24"/>
    <w:rsid w:val="00EE6BA2"/>
    <w:rsid w:val="00EE6C13"/>
    <w:rsid w:val="00EE6C43"/>
    <w:rsid w:val="00EE72EA"/>
    <w:rsid w:val="00EE768A"/>
    <w:rsid w:val="00EE79D9"/>
    <w:rsid w:val="00EE7A33"/>
    <w:rsid w:val="00EE7CB7"/>
    <w:rsid w:val="00EF007A"/>
    <w:rsid w:val="00EF00B4"/>
    <w:rsid w:val="00EF0205"/>
    <w:rsid w:val="00EF03C2"/>
    <w:rsid w:val="00EF066A"/>
    <w:rsid w:val="00EF06B0"/>
    <w:rsid w:val="00EF06E1"/>
    <w:rsid w:val="00EF0823"/>
    <w:rsid w:val="00EF08F3"/>
    <w:rsid w:val="00EF0E6B"/>
    <w:rsid w:val="00EF0F3D"/>
    <w:rsid w:val="00EF10F9"/>
    <w:rsid w:val="00EF132A"/>
    <w:rsid w:val="00EF13B6"/>
    <w:rsid w:val="00EF13D7"/>
    <w:rsid w:val="00EF1401"/>
    <w:rsid w:val="00EF14D0"/>
    <w:rsid w:val="00EF1692"/>
    <w:rsid w:val="00EF179A"/>
    <w:rsid w:val="00EF17DD"/>
    <w:rsid w:val="00EF1845"/>
    <w:rsid w:val="00EF1991"/>
    <w:rsid w:val="00EF1CD5"/>
    <w:rsid w:val="00EF1F66"/>
    <w:rsid w:val="00EF1F7C"/>
    <w:rsid w:val="00EF1FA6"/>
    <w:rsid w:val="00EF204A"/>
    <w:rsid w:val="00EF2081"/>
    <w:rsid w:val="00EF22D0"/>
    <w:rsid w:val="00EF24A7"/>
    <w:rsid w:val="00EF26B7"/>
    <w:rsid w:val="00EF29ED"/>
    <w:rsid w:val="00EF2EF3"/>
    <w:rsid w:val="00EF2F35"/>
    <w:rsid w:val="00EF308A"/>
    <w:rsid w:val="00EF30F9"/>
    <w:rsid w:val="00EF340F"/>
    <w:rsid w:val="00EF38E5"/>
    <w:rsid w:val="00EF3A51"/>
    <w:rsid w:val="00EF3C58"/>
    <w:rsid w:val="00EF3FC5"/>
    <w:rsid w:val="00EF4179"/>
    <w:rsid w:val="00EF42FB"/>
    <w:rsid w:val="00EF43F3"/>
    <w:rsid w:val="00EF4418"/>
    <w:rsid w:val="00EF46FF"/>
    <w:rsid w:val="00EF49E5"/>
    <w:rsid w:val="00EF4B79"/>
    <w:rsid w:val="00EF4B8C"/>
    <w:rsid w:val="00EF4BA7"/>
    <w:rsid w:val="00EF4BFF"/>
    <w:rsid w:val="00EF50A8"/>
    <w:rsid w:val="00EF5517"/>
    <w:rsid w:val="00EF551A"/>
    <w:rsid w:val="00EF59D9"/>
    <w:rsid w:val="00EF59ED"/>
    <w:rsid w:val="00EF5A17"/>
    <w:rsid w:val="00EF5A67"/>
    <w:rsid w:val="00EF5E29"/>
    <w:rsid w:val="00EF5E7A"/>
    <w:rsid w:val="00EF603A"/>
    <w:rsid w:val="00EF61F8"/>
    <w:rsid w:val="00EF622F"/>
    <w:rsid w:val="00EF6463"/>
    <w:rsid w:val="00EF64BD"/>
    <w:rsid w:val="00EF66E3"/>
    <w:rsid w:val="00EF683D"/>
    <w:rsid w:val="00EF6856"/>
    <w:rsid w:val="00EF6951"/>
    <w:rsid w:val="00EF69D4"/>
    <w:rsid w:val="00EF6A26"/>
    <w:rsid w:val="00EF6BB8"/>
    <w:rsid w:val="00EF6CD7"/>
    <w:rsid w:val="00EF6EEF"/>
    <w:rsid w:val="00EF6FA3"/>
    <w:rsid w:val="00EF6FCC"/>
    <w:rsid w:val="00EF703A"/>
    <w:rsid w:val="00EF7040"/>
    <w:rsid w:val="00EF70F1"/>
    <w:rsid w:val="00EF7318"/>
    <w:rsid w:val="00EF74DB"/>
    <w:rsid w:val="00EF7977"/>
    <w:rsid w:val="00EF799E"/>
    <w:rsid w:val="00EF7A44"/>
    <w:rsid w:val="00EF7AD0"/>
    <w:rsid w:val="00EF7C7E"/>
    <w:rsid w:val="00EF7CA2"/>
    <w:rsid w:val="00EF7EFA"/>
    <w:rsid w:val="00F000AC"/>
    <w:rsid w:val="00F000C3"/>
    <w:rsid w:val="00F0014A"/>
    <w:rsid w:val="00F003A8"/>
    <w:rsid w:val="00F004CD"/>
    <w:rsid w:val="00F00785"/>
    <w:rsid w:val="00F007AA"/>
    <w:rsid w:val="00F0082C"/>
    <w:rsid w:val="00F008C2"/>
    <w:rsid w:val="00F00977"/>
    <w:rsid w:val="00F009E1"/>
    <w:rsid w:val="00F00F44"/>
    <w:rsid w:val="00F01408"/>
    <w:rsid w:val="00F0194A"/>
    <w:rsid w:val="00F01A08"/>
    <w:rsid w:val="00F01A0F"/>
    <w:rsid w:val="00F01B60"/>
    <w:rsid w:val="00F01CEE"/>
    <w:rsid w:val="00F0214C"/>
    <w:rsid w:val="00F02183"/>
    <w:rsid w:val="00F02361"/>
    <w:rsid w:val="00F0269F"/>
    <w:rsid w:val="00F02A3C"/>
    <w:rsid w:val="00F02D75"/>
    <w:rsid w:val="00F02E6A"/>
    <w:rsid w:val="00F0320C"/>
    <w:rsid w:val="00F03452"/>
    <w:rsid w:val="00F034E5"/>
    <w:rsid w:val="00F037EB"/>
    <w:rsid w:val="00F03C67"/>
    <w:rsid w:val="00F03C69"/>
    <w:rsid w:val="00F03FF9"/>
    <w:rsid w:val="00F0406E"/>
    <w:rsid w:val="00F04415"/>
    <w:rsid w:val="00F046B8"/>
    <w:rsid w:val="00F046D0"/>
    <w:rsid w:val="00F048CC"/>
    <w:rsid w:val="00F0497E"/>
    <w:rsid w:val="00F04A57"/>
    <w:rsid w:val="00F04BED"/>
    <w:rsid w:val="00F04DBB"/>
    <w:rsid w:val="00F04DEF"/>
    <w:rsid w:val="00F04DF3"/>
    <w:rsid w:val="00F04E1E"/>
    <w:rsid w:val="00F04E22"/>
    <w:rsid w:val="00F04E62"/>
    <w:rsid w:val="00F04F35"/>
    <w:rsid w:val="00F0510B"/>
    <w:rsid w:val="00F05182"/>
    <w:rsid w:val="00F054AF"/>
    <w:rsid w:val="00F0556E"/>
    <w:rsid w:val="00F05600"/>
    <w:rsid w:val="00F0569A"/>
    <w:rsid w:val="00F05968"/>
    <w:rsid w:val="00F059CE"/>
    <w:rsid w:val="00F05A04"/>
    <w:rsid w:val="00F05A15"/>
    <w:rsid w:val="00F05A41"/>
    <w:rsid w:val="00F05A94"/>
    <w:rsid w:val="00F05CB1"/>
    <w:rsid w:val="00F06100"/>
    <w:rsid w:val="00F0627D"/>
    <w:rsid w:val="00F062C5"/>
    <w:rsid w:val="00F06730"/>
    <w:rsid w:val="00F067E3"/>
    <w:rsid w:val="00F06881"/>
    <w:rsid w:val="00F0699A"/>
    <w:rsid w:val="00F06A2D"/>
    <w:rsid w:val="00F06A6C"/>
    <w:rsid w:val="00F06AB4"/>
    <w:rsid w:val="00F06B89"/>
    <w:rsid w:val="00F06BE0"/>
    <w:rsid w:val="00F06CBA"/>
    <w:rsid w:val="00F06F0B"/>
    <w:rsid w:val="00F070D9"/>
    <w:rsid w:val="00F07273"/>
    <w:rsid w:val="00F0728E"/>
    <w:rsid w:val="00F07336"/>
    <w:rsid w:val="00F07427"/>
    <w:rsid w:val="00F074FD"/>
    <w:rsid w:val="00F075DC"/>
    <w:rsid w:val="00F07717"/>
    <w:rsid w:val="00F07776"/>
    <w:rsid w:val="00F07816"/>
    <w:rsid w:val="00F0793A"/>
    <w:rsid w:val="00F079D3"/>
    <w:rsid w:val="00F07A16"/>
    <w:rsid w:val="00F07EC7"/>
    <w:rsid w:val="00F07FAB"/>
    <w:rsid w:val="00F1012F"/>
    <w:rsid w:val="00F1030D"/>
    <w:rsid w:val="00F105BD"/>
    <w:rsid w:val="00F10960"/>
    <w:rsid w:val="00F10B4A"/>
    <w:rsid w:val="00F10D81"/>
    <w:rsid w:val="00F1119C"/>
    <w:rsid w:val="00F111C7"/>
    <w:rsid w:val="00F1125B"/>
    <w:rsid w:val="00F11378"/>
    <w:rsid w:val="00F113C2"/>
    <w:rsid w:val="00F113C7"/>
    <w:rsid w:val="00F11467"/>
    <w:rsid w:val="00F11939"/>
    <w:rsid w:val="00F11B97"/>
    <w:rsid w:val="00F11CFB"/>
    <w:rsid w:val="00F11D26"/>
    <w:rsid w:val="00F1219C"/>
    <w:rsid w:val="00F1223C"/>
    <w:rsid w:val="00F1224E"/>
    <w:rsid w:val="00F12287"/>
    <w:rsid w:val="00F122AB"/>
    <w:rsid w:val="00F124B6"/>
    <w:rsid w:val="00F125C4"/>
    <w:rsid w:val="00F1265A"/>
    <w:rsid w:val="00F127B9"/>
    <w:rsid w:val="00F127F8"/>
    <w:rsid w:val="00F1282B"/>
    <w:rsid w:val="00F12A13"/>
    <w:rsid w:val="00F12A28"/>
    <w:rsid w:val="00F12A74"/>
    <w:rsid w:val="00F12C52"/>
    <w:rsid w:val="00F12C55"/>
    <w:rsid w:val="00F12C9D"/>
    <w:rsid w:val="00F12F83"/>
    <w:rsid w:val="00F13105"/>
    <w:rsid w:val="00F13125"/>
    <w:rsid w:val="00F132FD"/>
    <w:rsid w:val="00F1334B"/>
    <w:rsid w:val="00F1343B"/>
    <w:rsid w:val="00F13467"/>
    <w:rsid w:val="00F1346D"/>
    <w:rsid w:val="00F136A3"/>
    <w:rsid w:val="00F1370D"/>
    <w:rsid w:val="00F1380A"/>
    <w:rsid w:val="00F139BD"/>
    <w:rsid w:val="00F13BE0"/>
    <w:rsid w:val="00F13CA2"/>
    <w:rsid w:val="00F13F26"/>
    <w:rsid w:val="00F13F2F"/>
    <w:rsid w:val="00F13F60"/>
    <w:rsid w:val="00F14042"/>
    <w:rsid w:val="00F140FE"/>
    <w:rsid w:val="00F1429E"/>
    <w:rsid w:val="00F14396"/>
    <w:rsid w:val="00F14705"/>
    <w:rsid w:val="00F1480A"/>
    <w:rsid w:val="00F14A66"/>
    <w:rsid w:val="00F14A7B"/>
    <w:rsid w:val="00F14B43"/>
    <w:rsid w:val="00F14BE0"/>
    <w:rsid w:val="00F14C55"/>
    <w:rsid w:val="00F15038"/>
    <w:rsid w:val="00F1512B"/>
    <w:rsid w:val="00F1531B"/>
    <w:rsid w:val="00F15399"/>
    <w:rsid w:val="00F15435"/>
    <w:rsid w:val="00F1562D"/>
    <w:rsid w:val="00F15643"/>
    <w:rsid w:val="00F1594F"/>
    <w:rsid w:val="00F1596C"/>
    <w:rsid w:val="00F15C1A"/>
    <w:rsid w:val="00F15C9F"/>
    <w:rsid w:val="00F15F3F"/>
    <w:rsid w:val="00F16107"/>
    <w:rsid w:val="00F16281"/>
    <w:rsid w:val="00F16558"/>
    <w:rsid w:val="00F16648"/>
    <w:rsid w:val="00F16A1D"/>
    <w:rsid w:val="00F16AAC"/>
    <w:rsid w:val="00F16B4C"/>
    <w:rsid w:val="00F16B6B"/>
    <w:rsid w:val="00F16C9A"/>
    <w:rsid w:val="00F170DB"/>
    <w:rsid w:val="00F172C5"/>
    <w:rsid w:val="00F1732B"/>
    <w:rsid w:val="00F17B3C"/>
    <w:rsid w:val="00F17D3B"/>
    <w:rsid w:val="00F17EC5"/>
    <w:rsid w:val="00F17F00"/>
    <w:rsid w:val="00F2009D"/>
    <w:rsid w:val="00F202C0"/>
    <w:rsid w:val="00F20469"/>
    <w:rsid w:val="00F2064C"/>
    <w:rsid w:val="00F20739"/>
    <w:rsid w:val="00F20741"/>
    <w:rsid w:val="00F20878"/>
    <w:rsid w:val="00F2097F"/>
    <w:rsid w:val="00F2098E"/>
    <w:rsid w:val="00F20BEC"/>
    <w:rsid w:val="00F20DCE"/>
    <w:rsid w:val="00F20E4E"/>
    <w:rsid w:val="00F20F12"/>
    <w:rsid w:val="00F21241"/>
    <w:rsid w:val="00F212F0"/>
    <w:rsid w:val="00F213B2"/>
    <w:rsid w:val="00F2145F"/>
    <w:rsid w:val="00F215DB"/>
    <w:rsid w:val="00F21AA0"/>
    <w:rsid w:val="00F21BDB"/>
    <w:rsid w:val="00F21BEF"/>
    <w:rsid w:val="00F21CB1"/>
    <w:rsid w:val="00F21CBD"/>
    <w:rsid w:val="00F21D0E"/>
    <w:rsid w:val="00F21E1B"/>
    <w:rsid w:val="00F220CC"/>
    <w:rsid w:val="00F220E2"/>
    <w:rsid w:val="00F2210E"/>
    <w:rsid w:val="00F22451"/>
    <w:rsid w:val="00F22597"/>
    <w:rsid w:val="00F2260D"/>
    <w:rsid w:val="00F227ED"/>
    <w:rsid w:val="00F2290E"/>
    <w:rsid w:val="00F22B06"/>
    <w:rsid w:val="00F22BB9"/>
    <w:rsid w:val="00F22E09"/>
    <w:rsid w:val="00F22FE1"/>
    <w:rsid w:val="00F2308C"/>
    <w:rsid w:val="00F23117"/>
    <w:rsid w:val="00F23304"/>
    <w:rsid w:val="00F2331E"/>
    <w:rsid w:val="00F2357C"/>
    <w:rsid w:val="00F23833"/>
    <w:rsid w:val="00F23A62"/>
    <w:rsid w:val="00F23C68"/>
    <w:rsid w:val="00F2404E"/>
    <w:rsid w:val="00F240C0"/>
    <w:rsid w:val="00F24146"/>
    <w:rsid w:val="00F243DE"/>
    <w:rsid w:val="00F246FB"/>
    <w:rsid w:val="00F247B7"/>
    <w:rsid w:val="00F248E0"/>
    <w:rsid w:val="00F24B09"/>
    <w:rsid w:val="00F24B94"/>
    <w:rsid w:val="00F24BBC"/>
    <w:rsid w:val="00F24DE3"/>
    <w:rsid w:val="00F24F4E"/>
    <w:rsid w:val="00F25040"/>
    <w:rsid w:val="00F25098"/>
    <w:rsid w:val="00F250E1"/>
    <w:rsid w:val="00F25170"/>
    <w:rsid w:val="00F2517A"/>
    <w:rsid w:val="00F25183"/>
    <w:rsid w:val="00F25396"/>
    <w:rsid w:val="00F25561"/>
    <w:rsid w:val="00F25B3B"/>
    <w:rsid w:val="00F25C85"/>
    <w:rsid w:val="00F25DE8"/>
    <w:rsid w:val="00F25EDF"/>
    <w:rsid w:val="00F25F62"/>
    <w:rsid w:val="00F262DE"/>
    <w:rsid w:val="00F263FA"/>
    <w:rsid w:val="00F2657A"/>
    <w:rsid w:val="00F2658D"/>
    <w:rsid w:val="00F2699D"/>
    <w:rsid w:val="00F26BF3"/>
    <w:rsid w:val="00F27015"/>
    <w:rsid w:val="00F2705A"/>
    <w:rsid w:val="00F27101"/>
    <w:rsid w:val="00F2742D"/>
    <w:rsid w:val="00F275CE"/>
    <w:rsid w:val="00F276AD"/>
    <w:rsid w:val="00F277F4"/>
    <w:rsid w:val="00F27BB6"/>
    <w:rsid w:val="00F27C1C"/>
    <w:rsid w:val="00F27D8D"/>
    <w:rsid w:val="00F30268"/>
    <w:rsid w:val="00F30342"/>
    <w:rsid w:val="00F303D2"/>
    <w:rsid w:val="00F3096C"/>
    <w:rsid w:val="00F30EAD"/>
    <w:rsid w:val="00F30F4C"/>
    <w:rsid w:val="00F31680"/>
    <w:rsid w:val="00F31959"/>
    <w:rsid w:val="00F31BAF"/>
    <w:rsid w:val="00F31C01"/>
    <w:rsid w:val="00F31C90"/>
    <w:rsid w:val="00F31D31"/>
    <w:rsid w:val="00F31EE7"/>
    <w:rsid w:val="00F31F17"/>
    <w:rsid w:val="00F31F38"/>
    <w:rsid w:val="00F321C2"/>
    <w:rsid w:val="00F321ED"/>
    <w:rsid w:val="00F32342"/>
    <w:rsid w:val="00F3264E"/>
    <w:rsid w:val="00F3266A"/>
    <w:rsid w:val="00F3279D"/>
    <w:rsid w:val="00F327A1"/>
    <w:rsid w:val="00F32903"/>
    <w:rsid w:val="00F32A79"/>
    <w:rsid w:val="00F32CDD"/>
    <w:rsid w:val="00F32DDC"/>
    <w:rsid w:val="00F32F45"/>
    <w:rsid w:val="00F3309E"/>
    <w:rsid w:val="00F330AA"/>
    <w:rsid w:val="00F331A7"/>
    <w:rsid w:val="00F3337E"/>
    <w:rsid w:val="00F3354D"/>
    <w:rsid w:val="00F33600"/>
    <w:rsid w:val="00F336BC"/>
    <w:rsid w:val="00F3372D"/>
    <w:rsid w:val="00F33741"/>
    <w:rsid w:val="00F3397B"/>
    <w:rsid w:val="00F33E00"/>
    <w:rsid w:val="00F3419D"/>
    <w:rsid w:val="00F341BC"/>
    <w:rsid w:val="00F34408"/>
    <w:rsid w:val="00F34443"/>
    <w:rsid w:val="00F3458A"/>
    <w:rsid w:val="00F34A13"/>
    <w:rsid w:val="00F34A75"/>
    <w:rsid w:val="00F34E22"/>
    <w:rsid w:val="00F352BA"/>
    <w:rsid w:val="00F35401"/>
    <w:rsid w:val="00F35644"/>
    <w:rsid w:val="00F359E4"/>
    <w:rsid w:val="00F35A4D"/>
    <w:rsid w:val="00F35C70"/>
    <w:rsid w:val="00F36026"/>
    <w:rsid w:val="00F36502"/>
    <w:rsid w:val="00F3675F"/>
    <w:rsid w:val="00F367EA"/>
    <w:rsid w:val="00F36BB6"/>
    <w:rsid w:val="00F36C5F"/>
    <w:rsid w:val="00F36CBD"/>
    <w:rsid w:val="00F36F68"/>
    <w:rsid w:val="00F37214"/>
    <w:rsid w:val="00F37219"/>
    <w:rsid w:val="00F37365"/>
    <w:rsid w:val="00F3739C"/>
    <w:rsid w:val="00F3758A"/>
    <w:rsid w:val="00F375E6"/>
    <w:rsid w:val="00F376EE"/>
    <w:rsid w:val="00F378D7"/>
    <w:rsid w:val="00F3797A"/>
    <w:rsid w:val="00F37A3E"/>
    <w:rsid w:val="00F37C9A"/>
    <w:rsid w:val="00F37D8B"/>
    <w:rsid w:val="00F37F43"/>
    <w:rsid w:val="00F400F3"/>
    <w:rsid w:val="00F40147"/>
    <w:rsid w:val="00F40182"/>
    <w:rsid w:val="00F403B4"/>
    <w:rsid w:val="00F404A7"/>
    <w:rsid w:val="00F40593"/>
    <w:rsid w:val="00F4059F"/>
    <w:rsid w:val="00F40822"/>
    <w:rsid w:val="00F40994"/>
    <w:rsid w:val="00F40A51"/>
    <w:rsid w:val="00F40B82"/>
    <w:rsid w:val="00F40C52"/>
    <w:rsid w:val="00F4102A"/>
    <w:rsid w:val="00F41221"/>
    <w:rsid w:val="00F41530"/>
    <w:rsid w:val="00F41547"/>
    <w:rsid w:val="00F41684"/>
    <w:rsid w:val="00F416E8"/>
    <w:rsid w:val="00F4184F"/>
    <w:rsid w:val="00F41BBE"/>
    <w:rsid w:val="00F41C69"/>
    <w:rsid w:val="00F41D7F"/>
    <w:rsid w:val="00F4223B"/>
    <w:rsid w:val="00F42286"/>
    <w:rsid w:val="00F42498"/>
    <w:rsid w:val="00F425EA"/>
    <w:rsid w:val="00F42662"/>
    <w:rsid w:val="00F42AB8"/>
    <w:rsid w:val="00F42B47"/>
    <w:rsid w:val="00F42B7E"/>
    <w:rsid w:val="00F42CAA"/>
    <w:rsid w:val="00F4323D"/>
    <w:rsid w:val="00F432DD"/>
    <w:rsid w:val="00F43534"/>
    <w:rsid w:val="00F436DC"/>
    <w:rsid w:val="00F43C79"/>
    <w:rsid w:val="00F43D35"/>
    <w:rsid w:val="00F43DBE"/>
    <w:rsid w:val="00F4432D"/>
    <w:rsid w:val="00F4436B"/>
    <w:rsid w:val="00F44424"/>
    <w:rsid w:val="00F444BE"/>
    <w:rsid w:val="00F4457A"/>
    <w:rsid w:val="00F44647"/>
    <w:rsid w:val="00F447AA"/>
    <w:rsid w:val="00F44884"/>
    <w:rsid w:val="00F44928"/>
    <w:rsid w:val="00F4499B"/>
    <w:rsid w:val="00F44BE1"/>
    <w:rsid w:val="00F44CE0"/>
    <w:rsid w:val="00F44D47"/>
    <w:rsid w:val="00F44DCE"/>
    <w:rsid w:val="00F44FAA"/>
    <w:rsid w:val="00F453D7"/>
    <w:rsid w:val="00F45472"/>
    <w:rsid w:val="00F454BE"/>
    <w:rsid w:val="00F454F4"/>
    <w:rsid w:val="00F45815"/>
    <w:rsid w:val="00F4585B"/>
    <w:rsid w:val="00F45B25"/>
    <w:rsid w:val="00F46192"/>
    <w:rsid w:val="00F46263"/>
    <w:rsid w:val="00F4680F"/>
    <w:rsid w:val="00F46B7A"/>
    <w:rsid w:val="00F46E3A"/>
    <w:rsid w:val="00F4754A"/>
    <w:rsid w:val="00F47885"/>
    <w:rsid w:val="00F478D7"/>
    <w:rsid w:val="00F4792E"/>
    <w:rsid w:val="00F4792F"/>
    <w:rsid w:val="00F479EC"/>
    <w:rsid w:val="00F47B92"/>
    <w:rsid w:val="00F47BDA"/>
    <w:rsid w:val="00F47EED"/>
    <w:rsid w:val="00F5008A"/>
    <w:rsid w:val="00F500FB"/>
    <w:rsid w:val="00F50150"/>
    <w:rsid w:val="00F50360"/>
    <w:rsid w:val="00F50447"/>
    <w:rsid w:val="00F509C8"/>
    <w:rsid w:val="00F50B84"/>
    <w:rsid w:val="00F50DBD"/>
    <w:rsid w:val="00F5117B"/>
    <w:rsid w:val="00F513AA"/>
    <w:rsid w:val="00F51400"/>
    <w:rsid w:val="00F51547"/>
    <w:rsid w:val="00F515C3"/>
    <w:rsid w:val="00F51811"/>
    <w:rsid w:val="00F518C8"/>
    <w:rsid w:val="00F51C88"/>
    <w:rsid w:val="00F51CA9"/>
    <w:rsid w:val="00F51D70"/>
    <w:rsid w:val="00F51EC7"/>
    <w:rsid w:val="00F51F02"/>
    <w:rsid w:val="00F52033"/>
    <w:rsid w:val="00F52159"/>
    <w:rsid w:val="00F52221"/>
    <w:rsid w:val="00F5229C"/>
    <w:rsid w:val="00F5252E"/>
    <w:rsid w:val="00F52745"/>
    <w:rsid w:val="00F52977"/>
    <w:rsid w:val="00F529D9"/>
    <w:rsid w:val="00F52C1F"/>
    <w:rsid w:val="00F52CA1"/>
    <w:rsid w:val="00F52EFD"/>
    <w:rsid w:val="00F52F05"/>
    <w:rsid w:val="00F52F25"/>
    <w:rsid w:val="00F53087"/>
    <w:rsid w:val="00F531FA"/>
    <w:rsid w:val="00F53217"/>
    <w:rsid w:val="00F53469"/>
    <w:rsid w:val="00F53519"/>
    <w:rsid w:val="00F536DF"/>
    <w:rsid w:val="00F5384F"/>
    <w:rsid w:val="00F5388E"/>
    <w:rsid w:val="00F5388F"/>
    <w:rsid w:val="00F53A9B"/>
    <w:rsid w:val="00F53B64"/>
    <w:rsid w:val="00F53C25"/>
    <w:rsid w:val="00F53CAF"/>
    <w:rsid w:val="00F53D03"/>
    <w:rsid w:val="00F53D4A"/>
    <w:rsid w:val="00F53D89"/>
    <w:rsid w:val="00F53F9E"/>
    <w:rsid w:val="00F54487"/>
    <w:rsid w:val="00F5485E"/>
    <w:rsid w:val="00F549B3"/>
    <w:rsid w:val="00F54B29"/>
    <w:rsid w:val="00F54B35"/>
    <w:rsid w:val="00F54CB6"/>
    <w:rsid w:val="00F54D71"/>
    <w:rsid w:val="00F54F23"/>
    <w:rsid w:val="00F553C2"/>
    <w:rsid w:val="00F555B5"/>
    <w:rsid w:val="00F5568C"/>
    <w:rsid w:val="00F5580B"/>
    <w:rsid w:val="00F559D8"/>
    <w:rsid w:val="00F55B33"/>
    <w:rsid w:val="00F55DA8"/>
    <w:rsid w:val="00F564A1"/>
    <w:rsid w:val="00F564F8"/>
    <w:rsid w:val="00F56545"/>
    <w:rsid w:val="00F567C2"/>
    <w:rsid w:val="00F567D8"/>
    <w:rsid w:val="00F567FE"/>
    <w:rsid w:val="00F56827"/>
    <w:rsid w:val="00F56953"/>
    <w:rsid w:val="00F56CCF"/>
    <w:rsid w:val="00F56CD0"/>
    <w:rsid w:val="00F56D1D"/>
    <w:rsid w:val="00F56D77"/>
    <w:rsid w:val="00F56F7E"/>
    <w:rsid w:val="00F56FD5"/>
    <w:rsid w:val="00F57129"/>
    <w:rsid w:val="00F5717B"/>
    <w:rsid w:val="00F571D1"/>
    <w:rsid w:val="00F574C7"/>
    <w:rsid w:val="00F5774C"/>
    <w:rsid w:val="00F57761"/>
    <w:rsid w:val="00F57986"/>
    <w:rsid w:val="00F57D68"/>
    <w:rsid w:val="00F57DE1"/>
    <w:rsid w:val="00F57E0F"/>
    <w:rsid w:val="00F57EEF"/>
    <w:rsid w:val="00F57FAA"/>
    <w:rsid w:val="00F600EC"/>
    <w:rsid w:val="00F601B3"/>
    <w:rsid w:val="00F601C8"/>
    <w:rsid w:val="00F60556"/>
    <w:rsid w:val="00F608E2"/>
    <w:rsid w:val="00F60C60"/>
    <w:rsid w:val="00F60F50"/>
    <w:rsid w:val="00F60FA5"/>
    <w:rsid w:val="00F610E3"/>
    <w:rsid w:val="00F612C6"/>
    <w:rsid w:val="00F61360"/>
    <w:rsid w:val="00F61508"/>
    <w:rsid w:val="00F6159B"/>
    <w:rsid w:val="00F6180B"/>
    <w:rsid w:val="00F618AB"/>
    <w:rsid w:val="00F6193E"/>
    <w:rsid w:val="00F61959"/>
    <w:rsid w:val="00F61ADA"/>
    <w:rsid w:val="00F61AF0"/>
    <w:rsid w:val="00F61C6D"/>
    <w:rsid w:val="00F61CBF"/>
    <w:rsid w:val="00F61D86"/>
    <w:rsid w:val="00F61F6A"/>
    <w:rsid w:val="00F62000"/>
    <w:rsid w:val="00F622E8"/>
    <w:rsid w:val="00F622EC"/>
    <w:rsid w:val="00F6253C"/>
    <w:rsid w:val="00F6260A"/>
    <w:rsid w:val="00F626D6"/>
    <w:rsid w:val="00F6296A"/>
    <w:rsid w:val="00F62B1E"/>
    <w:rsid w:val="00F62B25"/>
    <w:rsid w:val="00F62CA4"/>
    <w:rsid w:val="00F62F2C"/>
    <w:rsid w:val="00F62F59"/>
    <w:rsid w:val="00F6322C"/>
    <w:rsid w:val="00F63240"/>
    <w:rsid w:val="00F639AC"/>
    <w:rsid w:val="00F63C14"/>
    <w:rsid w:val="00F63FCA"/>
    <w:rsid w:val="00F644BF"/>
    <w:rsid w:val="00F645F1"/>
    <w:rsid w:val="00F64620"/>
    <w:rsid w:val="00F648DD"/>
    <w:rsid w:val="00F64BA6"/>
    <w:rsid w:val="00F64DDF"/>
    <w:rsid w:val="00F64DE3"/>
    <w:rsid w:val="00F650D5"/>
    <w:rsid w:val="00F6553E"/>
    <w:rsid w:val="00F65820"/>
    <w:rsid w:val="00F65A51"/>
    <w:rsid w:val="00F65C09"/>
    <w:rsid w:val="00F661E5"/>
    <w:rsid w:val="00F662BB"/>
    <w:rsid w:val="00F663D7"/>
    <w:rsid w:val="00F66405"/>
    <w:rsid w:val="00F66541"/>
    <w:rsid w:val="00F66631"/>
    <w:rsid w:val="00F66999"/>
    <w:rsid w:val="00F669B8"/>
    <w:rsid w:val="00F66D5E"/>
    <w:rsid w:val="00F66F50"/>
    <w:rsid w:val="00F66F8E"/>
    <w:rsid w:val="00F67092"/>
    <w:rsid w:val="00F67164"/>
    <w:rsid w:val="00F67168"/>
    <w:rsid w:val="00F67173"/>
    <w:rsid w:val="00F671C8"/>
    <w:rsid w:val="00F67200"/>
    <w:rsid w:val="00F6723D"/>
    <w:rsid w:val="00F67825"/>
    <w:rsid w:val="00F67854"/>
    <w:rsid w:val="00F67938"/>
    <w:rsid w:val="00F679F6"/>
    <w:rsid w:val="00F67CC0"/>
    <w:rsid w:val="00F67CE7"/>
    <w:rsid w:val="00F67F60"/>
    <w:rsid w:val="00F70175"/>
    <w:rsid w:val="00F702E7"/>
    <w:rsid w:val="00F70B37"/>
    <w:rsid w:val="00F70BE5"/>
    <w:rsid w:val="00F70BF5"/>
    <w:rsid w:val="00F70CD7"/>
    <w:rsid w:val="00F70E36"/>
    <w:rsid w:val="00F71064"/>
    <w:rsid w:val="00F71078"/>
    <w:rsid w:val="00F71181"/>
    <w:rsid w:val="00F712F5"/>
    <w:rsid w:val="00F71444"/>
    <w:rsid w:val="00F71769"/>
    <w:rsid w:val="00F71838"/>
    <w:rsid w:val="00F7196F"/>
    <w:rsid w:val="00F71A59"/>
    <w:rsid w:val="00F71CB9"/>
    <w:rsid w:val="00F71DF9"/>
    <w:rsid w:val="00F71F38"/>
    <w:rsid w:val="00F72019"/>
    <w:rsid w:val="00F72179"/>
    <w:rsid w:val="00F722CB"/>
    <w:rsid w:val="00F72854"/>
    <w:rsid w:val="00F72AD5"/>
    <w:rsid w:val="00F72B04"/>
    <w:rsid w:val="00F72C0E"/>
    <w:rsid w:val="00F73013"/>
    <w:rsid w:val="00F73049"/>
    <w:rsid w:val="00F730B6"/>
    <w:rsid w:val="00F731C1"/>
    <w:rsid w:val="00F73431"/>
    <w:rsid w:val="00F735D4"/>
    <w:rsid w:val="00F736A4"/>
    <w:rsid w:val="00F73862"/>
    <w:rsid w:val="00F739C5"/>
    <w:rsid w:val="00F73BBF"/>
    <w:rsid w:val="00F73C56"/>
    <w:rsid w:val="00F73C8C"/>
    <w:rsid w:val="00F73DEB"/>
    <w:rsid w:val="00F73E70"/>
    <w:rsid w:val="00F73FB4"/>
    <w:rsid w:val="00F74028"/>
    <w:rsid w:val="00F74250"/>
    <w:rsid w:val="00F74505"/>
    <w:rsid w:val="00F74557"/>
    <w:rsid w:val="00F746C5"/>
    <w:rsid w:val="00F748A2"/>
    <w:rsid w:val="00F74A40"/>
    <w:rsid w:val="00F74CE5"/>
    <w:rsid w:val="00F74D2A"/>
    <w:rsid w:val="00F74E49"/>
    <w:rsid w:val="00F74FEB"/>
    <w:rsid w:val="00F751E2"/>
    <w:rsid w:val="00F751FB"/>
    <w:rsid w:val="00F7528E"/>
    <w:rsid w:val="00F75386"/>
    <w:rsid w:val="00F754EF"/>
    <w:rsid w:val="00F759DB"/>
    <w:rsid w:val="00F759E5"/>
    <w:rsid w:val="00F75A0C"/>
    <w:rsid w:val="00F75AB5"/>
    <w:rsid w:val="00F75AF7"/>
    <w:rsid w:val="00F75BA9"/>
    <w:rsid w:val="00F75C3D"/>
    <w:rsid w:val="00F760E5"/>
    <w:rsid w:val="00F7610A"/>
    <w:rsid w:val="00F761F0"/>
    <w:rsid w:val="00F7643F"/>
    <w:rsid w:val="00F767D9"/>
    <w:rsid w:val="00F76BA0"/>
    <w:rsid w:val="00F76C60"/>
    <w:rsid w:val="00F76CAF"/>
    <w:rsid w:val="00F76EB2"/>
    <w:rsid w:val="00F76EC3"/>
    <w:rsid w:val="00F76FF8"/>
    <w:rsid w:val="00F77019"/>
    <w:rsid w:val="00F770B2"/>
    <w:rsid w:val="00F7713E"/>
    <w:rsid w:val="00F778AE"/>
    <w:rsid w:val="00F77919"/>
    <w:rsid w:val="00F77B29"/>
    <w:rsid w:val="00F77E16"/>
    <w:rsid w:val="00F8015A"/>
    <w:rsid w:val="00F80180"/>
    <w:rsid w:val="00F801A2"/>
    <w:rsid w:val="00F802E3"/>
    <w:rsid w:val="00F80A8A"/>
    <w:rsid w:val="00F80B66"/>
    <w:rsid w:val="00F80C1F"/>
    <w:rsid w:val="00F80C60"/>
    <w:rsid w:val="00F80E63"/>
    <w:rsid w:val="00F8112B"/>
    <w:rsid w:val="00F8116E"/>
    <w:rsid w:val="00F81688"/>
    <w:rsid w:val="00F81B82"/>
    <w:rsid w:val="00F81E76"/>
    <w:rsid w:val="00F81E78"/>
    <w:rsid w:val="00F81E8F"/>
    <w:rsid w:val="00F81EF3"/>
    <w:rsid w:val="00F8245D"/>
    <w:rsid w:val="00F825A5"/>
    <w:rsid w:val="00F825D5"/>
    <w:rsid w:val="00F82791"/>
    <w:rsid w:val="00F828A0"/>
    <w:rsid w:val="00F8292E"/>
    <w:rsid w:val="00F82956"/>
    <w:rsid w:val="00F82A3D"/>
    <w:rsid w:val="00F82A9B"/>
    <w:rsid w:val="00F8302F"/>
    <w:rsid w:val="00F8318E"/>
    <w:rsid w:val="00F831B1"/>
    <w:rsid w:val="00F831B3"/>
    <w:rsid w:val="00F83543"/>
    <w:rsid w:val="00F83556"/>
    <w:rsid w:val="00F83B76"/>
    <w:rsid w:val="00F83C87"/>
    <w:rsid w:val="00F83E6A"/>
    <w:rsid w:val="00F8428E"/>
    <w:rsid w:val="00F8433F"/>
    <w:rsid w:val="00F844DA"/>
    <w:rsid w:val="00F84521"/>
    <w:rsid w:val="00F84581"/>
    <w:rsid w:val="00F848A6"/>
    <w:rsid w:val="00F84BEB"/>
    <w:rsid w:val="00F84C3E"/>
    <w:rsid w:val="00F84EEA"/>
    <w:rsid w:val="00F8515F"/>
    <w:rsid w:val="00F851F8"/>
    <w:rsid w:val="00F8536C"/>
    <w:rsid w:val="00F853D9"/>
    <w:rsid w:val="00F855DE"/>
    <w:rsid w:val="00F8561B"/>
    <w:rsid w:val="00F85678"/>
    <w:rsid w:val="00F85697"/>
    <w:rsid w:val="00F856A4"/>
    <w:rsid w:val="00F85775"/>
    <w:rsid w:val="00F85CF0"/>
    <w:rsid w:val="00F85F5F"/>
    <w:rsid w:val="00F8634F"/>
    <w:rsid w:val="00F866DB"/>
    <w:rsid w:val="00F86854"/>
    <w:rsid w:val="00F868FD"/>
    <w:rsid w:val="00F86918"/>
    <w:rsid w:val="00F86967"/>
    <w:rsid w:val="00F869F1"/>
    <w:rsid w:val="00F86C25"/>
    <w:rsid w:val="00F86C90"/>
    <w:rsid w:val="00F87197"/>
    <w:rsid w:val="00F875D9"/>
    <w:rsid w:val="00F87862"/>
    <w:rsid w:val="00F87D91"/>
    <w:rsid w:val="00F87F1E"/>
    <w:rsid w:val="00F8F343"/>
    <w:rsid w:val="00F90106"/>
    <w:rsid w:val="00F90118"/>
    <w:rsid w:val="00F9016D"/>
    <w:rsid w:val="00F902B4"/>
    <w:rsid w:val="00F9030D"/>
    <w:rsid w:val="00F904F1"/>
    <w:rsid w:val="00F90545"/>
    <w:rsid w:val="00F9063C"/>
    <w:rsid w:val="00F90646"/>
    <w:rsid w:val="00F90779"/>
    <w:rsid w:val="00F90870"/>
    <w:rsid w:val="00F909B6"/>
    <w:rsid w:val="00F909FD"/>
    <w:rsid w:val="00F90BF8"/>
    <w:rsid w:val="00F90DB7"/>
    <w:rsid w:val="00F9115F"/>
    <w:rsid w:val="00F915DB"/>
    <w:rsid w:val="00F91959"/>
    <w:rsid w:val="00F9221A"/>
    <w:rsid w:val="00F922CF"/>
    <w:rsid w:val="00F924E1"/>
    <w:rsid w:val="00F9262C"/>
    <w:rsid w:val="00F9288C"/>
    <w:rsid w:val="00F929ED"/>
    <w:rsid w:val="00F92ABD"/>
    <w:rsid w:val="00F92B92"/>
    <w:rsid w:val="00F92D32"/>
    <w:rsid w:val="00F92F93"/>
    <w:rsid w:val="00F93313"/>
    <w:rsid w:val="00F93372"/>
    <w:rsid w:val="00F937AC"/>
    <w:rsid w:val="00F937D4"/>
    <w:rsid w:val="00F937E2"/>
    <w:rsid w:val="00F938F7"/>
    <w:rsid w:val="00F93FC1"/>
    <w:rsid w:val="00F940D4"/>
    <w:rsid w:val="00F942F6"/>
    <w:rsid w:val="00F94385"/>
    <w:rsid w:val="00F943FA"/>
    <w:rsid w:val="00F946B5"/>
    <w:rsid w:val="00F94817"/>
    <w:rsid w:val="00F948E0"/>
    <w:rsid w:val="00F94901"/>
    <w:rsid w:val="00F94B3A"/>
    <w:rsid w:val="00F94B9B"/>
    <w:rsid w:val="00F94DDF"/>
    <w:rsid w:val="00F94E8C"/>
    <w:rsid w:val="00F95276"/>
    <w:rsid w:val="00F95425"/>
    <w:rsid w:val="00F955E7"/>
    <w:rsid w:val="00F95760"/>
    <w:rsid w:val="00F959D6"/>
    <w:rsid w:val="00F95A08"/>
    <w:rsid w:val="00F95A2A"/>
    <w:rsid w:val="00F95A64"/>
    <w:rsid w:val="00F95C4A"/>
    <w:rsid w:val="00F95C4E"/>
    <w:rsid w:val="00F95DDF"/>
    <w:rsid w:val="00F95E16"/>
    <w:rsid w:val="00F95E7D"/>
    <w:rsid w:val="00F95FFD"/>
    <w:rsid w:val="00F96013"/>
    <w:rsid w:val="00F9617D"/>
    <w:rsid w:val="00F962EE"/>
    <w:rsid w:val="00F96336"/>
    <w:rsid w:val="00F96407"/>
    <w:rsid w:val="00F964E1"/>
    <w:rsid w:val="00F967CD"/>
    <w:rsid w:val="00F9680D"/>
    <w:rsid w:val="00F96CCB"/>
    <w:rsid w:val="00F96CE9"/>
    <w:rsid w:val="00F96D40"/>
    <w:rsid w:val="00F96E14"/>
    <w:rsid w:val="00F96E60"/>
    <w:rsid w:val="00F96EC1"/>
    <w:rsid w:val="00F96EC5"/>
    <w:rsid w:val="00F9718C"/>
    <w:rsid w:val="00F971DC"/>
    <w:rsid w:val="00F971DE"/>
    <w:rsid w:val="00F977B9"/>
    <w:rsid w:val="00F97A17"/>
    <w:rsid w:val="00F97AC8"/>
    <w:rsid w:val="00F97B72"/>
    <w:rsid w:val="00F97B7B"/>
    <w:rsid w:val="00F97C2F"/>
    <w:rsid w:val="00F97CC4"/>
    <w:rsid w:val="00F97DA5"/>
    <w:rsid w:val="00F97F87"/>
    <w:rsid w:val="00F9E603"/>
    <w:rsid w:val="00FA004D"/>
    <w:rsid w:val="00FA00CB"/>
    <w:rsid w:val="00FA0396"/>
    <w:rsid w:val="00FA05DA"/>
    <w:rsid w:val="00FA05DC"/>
    <w:rsid w:val="00FA06B5"/>
    <w:rsid w:val="00FA0A2D"/>
    <w:rsid w:val="00FA0B27"/>
    <w:rsid w:val="00FA0B73"/>
    <w:rsid w:val="00FA0CEF"/>
    <w:rsid w:val="00FA0F1A"/>
    <w:rsid w:val="00FA167A"/>
    <w:rsid w:val="00FA16A1"/>
    <w:rsid w:val="00FA1AEA"/>
    <w:rsid w:val="00FA1B31"/>
    <w:rsid w:val="00FA1BCE"/>
    <w:rsid w:val="00FA1CA9"/>
    <w:rsid w:val="00FA21C2"/>
    <w:rsid w:val="00FA21D3"/>
    <w:rsid w:val="00FA21EB"/>
    <w:rsid w:val="00FA220B"/>
    <w:rsid w:val="00FA236B"/>
    <w:rsid w:val="00FA2421"/>
    <w:rsid w:val="00FA2486"/>
    <w:rsid w:val="00FA25C8"/>
    <w:rsid w:val="00FA282A"/>
    <w:rsid w:val="00FA2AA7"/>
    <w:rsid w:val="00FA2ABF"/>
    <w:rsid w:val="00FA2EC0"/>
    <w:rsid w:val="00FA2FBB"/>
    <w:rsid w:val="00FA325B"/>
    <w:rsid w:val="00FA33C8"/>
    <w:rsid w:val="00FA37E9"/>
    <w:rsid w:val="00FA3905"/>
    <w:rsid w:val="00FA3FDF"/>
    <w:rsid w:val="00FA40EE"/>
    <w:rsid w:val="00FA4144"/>
    <w:rsid w:val="00FA4168"/>
    <w:rsid w:val="00FA421A"/>
    <w:rsid w:val="00FA42F9"/>
    <w:rsid w:val="00FA4423"/>
    <w:rsid w:val="00FA45C0"/>
    <w:rsid w:val="00FA4656"/>
    <w:rsid w:val="00FA47AC"/>
    <w:rsid w:val="00FA4A1B"/>
    <w:rsid w:val="00FA4A95"/>
    <w:rsid w:val="00FA4B01"/>
    <w:rsid w:val="00FA4B31"/>
    <w:rsid w:val="00FA4DC5"/>
    <w:rsid w:val="00FA53CC"/>
    <w:rsid w:val="00FA5423"/>
    <w:rsid w:val="00FA56E9"/>
    <w:rsid w:val="00FA5758"/>
    <w:rsid w:val="00FA5789"/>
    <w:rsid w:val="00FA5A25"/>
    <w:rsid w:val="00FA5BC5"/>
    <w:rsid w:val="00FA5DA4"/>
    <w:rsid w:val="00FA5DD9"/>
    <w:rsid w:val="00FA5EAE"/>
    <w:rsid w:val="00FA6101"/>
    <w:rsid w:val="00FA62EC"/>
    <w:rsid w:val="00FA62F2"/>
    <w:rsid w:val="00FA636A"/>
    <w:rsid w:val="00FA6432"/>
    <w:rsid w:val="00FA66CD"/>
    <w:rsid w:val="00FA68EC"/>
    <w:rsid w:val="00FA6994"/>
    <w:rsid w:val="00FA6BAC"/>
    <w:rsid w:val="00FA7032"/>
    <w:rsid w:val="00FA70B1"/>
    <w:rsid w:val="00FA731F"/>
    <w:rsid w:val="00FA7397"/>
    <w:rsid w:val="00FA7404"/>
    <w:rsid w:val="00FA7544"/>
    <w:rsid w:val="00FA7621"/>
    <w:rsid w:val="00FA76A4"/>
    <w:rsid w:val="00FA7825"/>
    <w:rsid w:val="00FA7C8F"/>
    <w:rsid w:val="00FA7CE5"/>
    <w:rsid w:val="00FA7D0A"/>
    <w:rsid w:val="00FB0187"/>
    <w:rsid w:val="00FB0291"/>
    <w:rsid w:val="00FB04EC"/>
    <w:rsid w:val="00FB091D"/>
    <w:rsid w:val="00FB09A3"/>
    <w:rsid w:val="00FB0B30"/>
    <w:rsid w:val="00FB0C1C"/>
    <w:rsid w:val="00FB0C78"/>
    <w:rsid w:val="00FB0CBA"/>
    <w:rsid w:val="00FB0D12"/>
    <w:rsid w:val="00FB1168"/>
    <w:rsid w:val="00FB11B1"/>
    <w:rsid w:val="00FB17DC"/>
    <w:rsid w:val="00FB1ABE"/>
    <w:rsid w:val="00FB1CA3"/>
    <w:rsid w:val="00FB1FC7"/>
    <w:rsid w:val="00FB1FCE"/>
    <w:rsid w:val="00FB2136"/>
    <w:rsid w:val="00FB2154"/>
    <w:rsid w:val="00FB21DE"/>
    <w:rsid w:val="00FB237A"/>
    <w:rsid w:val="00FB24CE"/>
    <w:rsid w:val="00FB255E"/>
    <w:rsid w:val="00FB27B2"/>
    <w:rsid w:val="00FB2B32"/>
    <w:rsid w:val="00FB2BEC"/>
    <w:rsid w:val="00FB2EA1"/>
    <w:rsid w:val="00FB2F0E"/>
    <w:rsid w:val="00FB2F6F"/>
    <w:rsid w:val="00FB2F96"/>
    <w:rsid w:val="00FB2FCC"/>
    <w:rsid w:val="00FB307A"/>
    <w:rsid w:val="00FB316D"/>
    <w:rsid w:val="00FB329E"/>
    <w:rsid w:val="00FB3319"/>
    <w:rsid w:val="00FB337A"/>
    <w:rsid w:val="00FB35BF"/>
    <w:rsid w:val="00FB3682"/>
    <w:rsid w:val="00FB36BC"/>
    <w:rsid w:val="00FB36DA"/>
    <w:rsid w:val="00FB39C3"/>
    <w:rsid w:val="00FB3C7F"/>
    <w:rsid w:val="00FB3CDD"/>
    <w:rsid w:val="00FB3D7D"/>
    <w:rsid w:val="00FB3FCF"/>
    <w:rsid w:val="00FB4119"/>
    <w:rsid w:val="00FB4204"/>
    <w:rsid w:val="00FB4234"/>
    <w:rsid w:val="00FB423A"/>
    <w:rsid w:val="00FB42D7"/>
    <w:rsid w:val="00FB43CD"/>
    <w:rsid w:val="00FB4A6B"/>
    <w:rsid w:val="00FB4AD5"/>
    <w:rsid w:val="00FB4C62"/>
    <w:rsid w:val="00FB4C72"/>
    <w:rsid w:val="00FB4CE1"/>
    <w:rsid w:val="00FB4DE8"/>
    <w:rsid w:val="00FB4EF2"/>
    <w:rsid w:val="00FB5186"/>
    <w:rsid w:val="00FB51E8"/>
    <w:rsid w:val="00FB533A"/>
    <w:rsid w:val="00FB57D3"/>
    <w:rsid w:val="00FB5ACC"/>
    <w:rsid w:val="00FB5B11"/>
    <w:rsid w:val="00FB5B76"/>
    <w:rsid w:val="00FB5E03"/>
    <w:rsid w:val="00FB5FA8"/>
    <w:rsid w:val="00FB609E"/>
    <w:rsid w:val="00FB6142"/>
    <w:rsid w:val="00FB6153"/>
    <w:rsid w:val="00FB6225"/>
    <w:rsid w:val="00FB64BB"/>
    <w:rsid w:val="00FB6745"/>
    <w:rsid w:val="00FB6A1B"/>
    <w:rsid w:val="00FB6D3A"/>
    <w:rsid w:val="00FB704B"/>
    <w:rsid w:val="00FB7381"/>
    <w:rsid w:val="00FB73CC"/>
    <w:rsid w:val="00FB74BF"/>
    <w:rsid w:val="00FB77D3"/>
    <w:rsid w:val="00FB7962"/>
    <w:rsid w:val="00FB7EEE"/>
    <w:rsid w:val="00FC02A8"/>
    <w:rsid w:val="00FC02D0"/>
    <w:rsid w:val="00FC0401"/>
    <w:rsid w:val="00FC046E"/>
    <w:rsid w:val="00FC068D"/>
    <w:rsid w:val="00FC075D"/>
    <w:rsid w:val="00FC078E"/>
    <w:rsid w:val="00FC0822"/>
    <w:rsid w:val="00FC09E2"/>
    <w:rsid w:val="00FC0AED"/>
    <w:rsid w:val="00FC0BAF"/>
    <w:rsid w:val="00FC0E31"/>
    <w:rsid w:val="00FC0ED2"/>
    <w:rsid w:val="00FC10ED"/>
    <w:rsid w:val="00FC12A5"/>
    <w:rsid w:val="00FC13D7"/>
    <w:rsid w:val="00FC1516"/>
    <w:rsid w:val="00FC159E"/>
    <w:rsid w:val="00FC169E"/>
    <w:rsid w:val="00FC174A"/>
    <w:rsid w:val="00FC19EC"/>
    <w:rsid w:val="00FC19FE"/>
    <w:rsid w:val="00FC1A7B"/>
    <w:rsid w:val="00FC1A9F"/>
    <w:rsid w:val="00FC1B4A"/>
    <w:rsid w:val="00FC1B66"/>
    <w:rsid w:val="00FC1DFA"/>
    <w:rsid w:val="00FC1FF6"/>
    <w:rsid w:val="00FC2014"/>
    <w:rsid w:val="00FC20E7"/>
    <w:rsid w:val="00FC236F"/>
    <w:rsid w:val="00FC249A"/>
    <w:rsid w:val="00FC26E0"/>
    <w:rsid w:val="00FC2850"/>
    <w:rsid w:val="00FC28E7"/>
    <w:rsid w:val="00FC2962"/>
    <w:rsid w:val="00FC29C1"/>
    <w:rsid w:val="00FC2AA3"/>
    <w:rsid w:val="00FC2AC1"/>
    <w:rsid w:val="00FC2AF6"/>
    <w:rsid w:val="00FC2B53"/>
    <w:rsid w:val="00FC2C1F"/>
    <w:rsid w:val="00FC2C9D"/>
    <w:rsid w:val="00FC2D1A"/>
    <w:rsid w:val="00FC2D8A"/>
    <w:rsid w:val="00FC2E0E"/>
    <w:rsid w:val="00FC2F59"/>
    <w:rsid w:val="00FC2FE6"/>
    <w:rsid w:val="00FC3026"/>
    <w:rsid w:val="00FC3074"/>
    <w:rsid w:val="00FC307C"/>
    <w:rsid w:val="00FC3151"/>
    <w:rsid w:val="00FC3160"/>
    <w:rsid w:val="00FC32E3"/>
    <w:rsid w:val="00FC33D7"/>
    <w:rsid w:val="00FC3436"/>
    <w:rsid w:val="00FC344F"/>
    <w:rsid w:val="00FC3546"/>
    <w:rsid w:val="00FC35A5"/>
    <w:rsid w:val="00FC3655"/>
    <w:rsid w:val="00FC3831"/>
    <w:rsid w:val="00FC39F7"/>
    <w:rsid w:val="00FC3B1D"/>
    <w:rsid w:val="00FC3DB4"/>
    <w:rsid w:val="00FC3E0C"/>
    <w:rsid w:val="00FC3F6D"/>
    <w:rsid w:val="00FC4356"/>
    <w:rsid w:val="00FC464A"/>
    <w:rsid w:val="00FC4765"/>
    <w:rsid w:val="00FC48A8"/>
    <w:rsid w:val="00FC4959"/>
    <w:rsid w:val="00FC49B2"/>
    <w:rsid w:val="00FC49B9"/>
    <w:rsid w:val="00FC49FE"/>
    <w:rsid w:val="00FC4B6C"/>
    <w:rsid w:val="00FC5305"/>
    <w:rsid w:val="00FC53A1"/>
    <w:rsid w:val="00FC54A5"/>
    <w:rsid w:val="00FC5678"/>
    <w:rsid w:val="00FC5881"/>
    <w:rsid w:val="00FC5B64"/>
    <w:rsid w:val="00FC5E49"/>
    <w:rsid w:val="00FC5E82"/>
    <w:rsid w:val="00FC5F4E"/>
    <w:rsid w:val="00FC6070"/>
    <w:rsid w:val="00FC61A3"/>
    <w:rsid w:val="00FC61AD"/>
    <w:rsid w:val="00FC62E1"/>
    <w:rsid w:val="00FC6327"/>
    <w:rsid w:val="00FC6A9C"/>
    <w:rsid w:val="00FC6B2C"/>
    <w:rsid w:val="00FC6C38"/>
    <w:rsid w:val="00FC6D4D"/>
    <w:rsid w:val="00FC6D8D"/>
    <w:rsid w:val="00FC6F28"/>
    <w:rsid w:val="00FC6FAE"/>
    <w:rsid w:val="00FC7014"/>
    <w:rsid w:val="00FC70F1"/>
    <w:rsid w:val="00FC724A"/>
    <w:rsid w:val="00FC730E"/>
    <w:rsid w:val="00FC74F1"/>
    <w:rsid w:val="00FC77B4"/>
    <w:rsid w:val="00FC78AC"/>
    <w:rsid w:val="00FC78B7"/>
    <w:rsid w:val="00FC7AE5"/>
    <w:rsid w:val="00FC7AF0"/>
    <w:rsid w:val="00FC7BC6"/>
    <w:rsid w:val="00FC7BD1"/>
    <w:rsid w:val="00FC7C44"/>
    <w:rsid w:val="00FC7DE3"/>
    <w:rsid w:val="00FC7E77"/>
    <w:rsid w:val="00FC7F77"/>
    <w:rsid w:val="00FD0102"/>
    <w:rsid w:val="00FD0152"/>
    <w:rsid w:val="00FD02CB"/>
    <w:rsid w:val="00FD049A"/>
    <w:rsid w:val="00FD05C2"/>
    <w:rsid w:val="00FD0671"/>
    <w:rsid w:val="00FD07CE"/>
    <w:rsid w:val="00FD09A5"/>
    <w:rsid w:val="00FD0AD0"/>
    <w:rsid w:val="00FD0E04"/>
    <w:rsid w:val="00FD0E87"/>
    <w:rsid w:val="00FD11AD"/>
    <w:rsid w:val="00FD13C3"/>
    <w:rsid w:val="00FD14FC"/>
    <w:rsid w:val="00FD1512"/>
    <w:rsid w:val="00FD155C"/>
    <w:rsid w:val="00FD159F"/>
    <w:rsid w:val="00FD16F0"/>
    <w:rsid w:val="00FD17E6"/>
    <w:rsid w:val="00FD18F0"/>
    <w:rsid w:val="00FD1913"/>
    <w:rsid w:val="00FD1919"/>
    <w:rsid w:val="00FD19D0"/>
    <w:rsid w:val="00FD1CA2"/>
    <w:rsid w:val="00FD1CC4"/>
    <w:rsid w:val="00FD1D7A"/>
    <w:rsid w:val="00FD1FAA"/>
    <w:rsid w:val="00FD2089"/>
    <w:rsid w:val="00FD20F3"/>
    <w:rsid w:val="00FD21D6"/>
    <w:rsid w:val="00FD226F"/>
    <w:rsid w:val="00FD234D"/>
    <w:rsid w:val="00FD2475"/>
    <w:rsid w:val="00FD2775"/>
    <w:rsid w:val="00FD28F1"/>
    <w:rsid w:val="00FD290F"/>
    <w:rsid w:val="00FD2B6A"/>
    <w:rsid w:val="00FD2C0E"/>
    <w:rsid w:val="00FD2D6F"/>
    <w:rsid w:val="00FD30D9"/>
    <w:rsid w:val="00FD31A1"/>
    <w:rsid w:val="00FD32DC"/>
    <w:rsid w:val="00FD332A"/>
    <w:rsid w:val="00FD33CE"/>
    <w:rsid w:val="00FD3567"/>
    <w:rsid w:val="00FD37EE"/>
    <w:rsid w:val="00FD3A99"/>
    <w:rsid w:val="00FD3DEB"/>
    <w:rsid w:val="00FD3EB8"/>
    <w:rsid w:val="00FD423B"/>
    <w:rsid w:val="00FD42A9"/>
    <w:rsid w:val="00FD43E7"/>
    <w:rsid w:val="00FD44A1"/>
    <w:rsid w:val="00FD44B8"/>
    <w:rsid w:val="00FD453F"/>
    <w:rsid w:val="00FD4794"/>
    <w:rsid w:val="00FD4BF8"/>
    <w:rsid w:val="00FD4CC9"/>
    <w:rsid w:val="00FD4DC3"/>
    <w:rsid w:val="00FD4FDC"/>
    <w:rsid w:val="00FD5036"/>
    <w:rsid w:val="00FD510E"/>
    <w:rsid w:val="00FD511D"/>
    <w:rsid w:val="00FD521D"/>
    <w:rsid w:val="00FD53BE"/>
    <w:rsid w:val="00FD562B"/>
    <w:rsid w:val="00FD5D78"/>
    <w:rsid w:val="00FD5DB9"/>
    <w:rsid w:val="00FD5DD1"/>
    <w:rsid w:val="00FD6164"/>
    <w:rsid w:val="00FD638A"/>
    <w:rsid w:val="00FD6498"/>
    <w:rsid w:val="00FD652E"/>
    <w:rsid w:val="00FD65BD"/>
    <w:rsid w:val="00FD668B"/>
    <w:rsid w:val="00FD6855"/>
    <w:rsid w:val="00FD6A3D"/>
    <w:rsid w:val="00FD6C6C"/>
    <w:rsid w:val="00FD6D45"/>
    <w:rsid w:val="00FD6F45"/>
    <w:rsid w:val="00FD7153"/>
    <w:rsid w:val="00FD716E"/>
    <w:rsid w:val="00FD7378"/>
    <w:rsid w:val="00FD752B"/>
    <w:rsid w:val="00FD753F"/>
    <w:rsid w:val="00FD7989"/>
    <w:rsid w:val="00FD7A4C"/>
    <w:rsid w:val="00FD7B6D"/>
    <w:rsid w:val="00FD7C5F"/>
    <w:rsid w:val="00FD7CC2"/>
    <w:rsid w:val="00FD7D6A"/>
    <w:rsid w:val="00FD7DB2"/>
    <w:rsid w:val="00FD7DDF"/>
    <w:rsid w:val="00FD7F7D"/>
    <w:rsid w:val="00FE0076"/>
    <w:rsid w:val="00FE01E3"/>
    <w:rsid w:val="00FE04AB"/>
    <w:rsid w:val="00FE05D5"/>
    <w:rsid w:val="00FE06AA"/>
    <w:rsid w:val="00FE076B"/>
    <w:rsid w:val="00FE0A44"/>
    <w:rsid w:val="00FE0BAE"/>
    <w:rsid w:val="00FE0F9C"/>
    <w:rsid w:val="00FE0FCC"/>
    <w:rsid w:val="00FE1055"/>
    <w:rsid w:val="00FE136D"/>
    <w:rsid w:val="00FE1581"/>
    <w:rsid w:val="00FE179C"/>
    <w:rsid w:val="00FE1841"/>
    <w:rsid w:val="00FE19B0"/>
    <w:rsid w:val="00FE1B2F"/>
    <w:rsid w:val="00FE1F68"/>
    <w:rsid w:val="00FE1FA9"/>
    <w:rsid w:val="00FE24C9"/>
    <w:rsid w:val="00FE2600"/>
    <w:rsid w:val="00FE26BC"/>
    <w:rsid w:val="00FE292C"/>
    <w:rsid w:val="00FE297E"/>
    <w:rsid w:val="00FE2A1F"/>
    <w:rsid w:val="00FE2A5B"/>
    <w:rsid w:val="00FE2B4C"/>
    <w:rsid w:val="00FE2BC3"/>
    <w:rsid w:val="00FE2EFF"/>
    <w:rsid w:val="00FE312B"/>
    <w:rsid w:val="00FE322C"/>
    <w:rsid w:val="00FE3285"/>
    <w:rsid w:val="00FE32A1"/>
    <w:rsid w:val="00FE3914"/>
    <w:rsid w:val="00FE3A14"/>
    <w:rsid w:val="00FE3AE0"/>
    <w:rsid w:val="00FE3C17"/>
    <w:rsid w:val="00FE3C45"/>
    <w:rsid w:val="00FE3D58"/>
    <w:rsid w:val="00FE3E8C"/>
    <w:rsid w:val="00FE3EAF"/>
    <w:rsid w:val="00FE3FBD"/>
    <w:rsid w:val="00FE4324"/>
    <w:rsid w:val="00FE4536"/>
    <w:rsid w:val="00FE4823"/>
    <w:rsid w:val="00FE48B7"/>
    <w:rsid w:val="00FE49DE"/>
    <w:rsid w:val="00FE50B6"/>
    <w:rsid w:val="00FE517C"/>
    <w:rsid w:val="00FE51E2"/>
    <w:rsid w:val="00FE51F9"/>
    <w:rsid w:val="00FE52DA"/>
    <w:rsid w:val="00FE5499"/>
    <w:rsid w:val="00FE55B0"/>
    <w:rsid w:val="00FE57B2"/>
    <w:rsid w:val="00FE585A"/>
    <w:rsid w:val="00FE5871"/>
    <w:rsid w:val="00FE589C"/>
    <w:rsid w:val="00FE59D1"/>
    <w:rsid w:val="00FE5C5D"/>
    <w:rsid w:val="00FE5C60"/>
    <w:rsid w:val="00FE5C6A"/>
    <w:rsid w:val="00FE6043"/>
    <w:rsid w:val="00FE6671"/>
    <w:rsid w:val="00FE6E1C"/>
    <w:rsid w:val="00FE6E67"/>
    <w:rsid w:val="00FE6F3D"/>
    <w:rsid w:val="00FE7030"/>
    <w:rsid w:val="00FE71A5"/>
    <w:rsid w:val="00FE7366"/>
    <w:rsid w:val="00FE784B"/>
    <w:rsid w:val="00FE7911"/>
    <w:rsid w:val="00FE79E0"/>
    <w:rsid w:val="00FE7B1A"/>
    <w:rsid w:val="00FE7EC7"/>
    <w:rsid w:val="00FF0021"/>
    <w:rsid w:val="00FF0080"/>
    <w:rsid w:val="00FF0106"/>
    <w:rsid w:val="00FF0189"/>
    <w:rsid w:val="00FF01AC"/>
    <w:rsid w:val="00FF0232"/>
    <w:rsid w:val="00FF0275"/>
    <w:rsid w:val="00FF02A0"/>
    <w:rsid w:val="00FF03C0"/>
    <w:rsid w:val="00FF0414"/>
    <w:rsid w:val="00FF0472"/>
    <w:rsid w:val="00FF04D0"/>
    <w:rsid w:val="00FF04D9"/>
    <w:rsid w:val="00FF05AC"/>
    <w:rsid w:val="00FF060C"/>
    <w:rsid w:val="00FF0A60"/>
    <w:rsid w:val="00FF0A7F"/>
    <w:rsid w:val="00FF0AC9"/>
    <w:rsid w:val="00FF0CA4"/>
    <w:rsid w:val="00FF0CEA"/>
    <w:rsid w:val="00FF0DFF"/>
    <w:rsid w:val="00FF0EF8"/>
    <w:rsid w:val="00FF0F66"/>
    <w:rsid w:val="00FF0F75"/>
    <w:rsid w:val="00FF0FA7"/>
    <w:rsid w:val="00FF0FB3"/>
    <w:rsid w:val="00FF10A8"/>
    <w:rsid w:val="00FF13AF"/>
    <w:rsid w:val="00FF14BA"/>
    <w:rsid w:val="00FF158D"/>
    <w:rsid w:val="00FF16BE"/>
    <w:rsid w:val="00FF18F4"/>
    <w:rsid w:val="00FF1AC6"/>
    <w:rsid w:val="00FF1AF2"/>
    <w:rsid w:val="00FF1B53"/>
    <w:rsid w:val="00FF1C0E"/>
    <w:rsid w:val="00FF1F18"/>
    <w:rsid w:val="00FF2042"/>
    <w:rsid w:val="00FF228B"/>
    <w:rsid w:val="00FF22BD"/>
    <w:rsid w:val="00FF240C"/>
    <w:rsid w:val="00FF25F0"/>
    <w:rsid w:val="00FF25F5"/>
    <w:rsid w:val="00FF2686"/>
    <w:rsid w:val="00FF286F"/>
    <w:rsid w:val="00FF2A18"/>
    <w:rsid w:val="00FF2A40"/>
    <w:rsid w:val="00FF2BFA"/>
    <w:rsid w:val="00FF2DAA"/>
    <w:rsid w:val="00FF2EE9"/>
    <w:rsid w:val="00FF310A"/>
    <w:rsid w:val="00FF3125"/>
    <w:rsid w:val="00FF312F"/>
    <w:rsid w:val="00FF32F0"/>
    <w:rsid w:val="00FF32F5"/>
    <w:rsid w:val="00FF3413"/>
    <w:rsid w:val="00FF3678"/>
    <w:rsid w:val="00FF36DD"/>
    <w:rsid w:val="00FF3752"/>
    <w:rsid w:val="00FF3F74"/>
    <w:rsid w:val="00FF40EE"/>
    <w:rsid w:val="00FF41A3"/>
    <w:rsid w:val="00FF4267"/>
    <w:rsid w:val="00FF4888"/>
    <w:rsid w:val="00FF4B80"/>
    <w:rsid w:val="00FF4F1C"/>
    <w:rsid w:val="00FF4F9D"/>
    <w:rsid w:val="00FF52C7"/>
    <w:rsid w:val="00FF5642"/>
    <w:rsid w:val="00FF5676"/>
    <w:rsid w:val="00FF56A2"/>
    <w:rsid w:val="00FF581C"/>
    <w:rsid w:val="00FF582D"/>
    <w:rsid w:val="00FF591C"/>
    <w:rsid w:val="00FF5D20"/>
    <w:rsid w:val="00FF5F73"/>
    <w:rsid w:val="00FF6057"/>
    <w:rsid w:val="00FF623F"/>
    <w:rsid w:val="00FF62FB"/>
    <w:rsid w:val="00FF6A4D"/>
    <w:rsid w:val="00FF6AA0"/>
    <w:rsid w:val="00FF6B57"/>
    <w:rsid w:val="00FF6BBB"/>
    <w:rsid w:val="00FF6BC9"/>
    <w:rsid w:val="00FF6FF8"/>
    <w:rsid w:val="00FF6FFB"/>
    <w:rsid w:val="00FF7262"/>
    <w:rsid w:val="00FF7423"/>
    <w:rsid w:val="00FF77FF"/>
    <w:rsid w:val="00FF78B8"/>
    <w:rsid w:val="00FF792E"/>
    <w:rsid w:val="00FF7945"/>
    <w:rsid w:val="00FF7E2F"/>
    <w:rsid w:val="00FF7F04"/>
    <w:rsid w:val="01093950"/>
    <w:rsid w:val="011D78A4"/>
    <w:rsid w:val="011D99B2"/>
    <w:rsid w:val="011F3DEF"/>
    <w:rsid w:val="0122E78F"/>
    <w:rsid w:val="01297622"/>
    <w:rsid w:val="012B69A4"/>
    <w:rsid w:val="013AAC4A"/>
    <w:rsid w:val="013DE3E1"/>
    <w:rsid w:val="014C2F15"/>
    <w:rsid w:val="014F6662"/>
    <w:rsid w:val="015C8A19"/>
    <w:rsid w:val="015FB471"/>
    <w:rsid w:val="01641FD8"/>
    <w:rsid w:val="016ECB40"/>
    <w:rsid w:val="016F70FA"/>
    <w:rsid w:val="016FD44F"/>
    <w:rsid w:val="0185BCED"/>
    <w:rsid w:val="01A8FF64"/>
    <w:rsid w:val="01AC2BE7"/>
    <w:rsid w:val="01B11D3F"/>
    <w:rsid w:val="01B74E02"/>
    <w:rsid w:val="01B9215C"/>
    <w:rsid w:val="01C16DEB"/>
    <w:rsid w:val="01C5DC2A"/>
    <w:rsid w:val="01C86642"/>
    <w:rsid w:val="01D01E66"/>
    <w:rsid w:val="01D1269A"/>
    <w:rsid w:val="01DD25C1"/>
    <w:rsid w:val="01E22F9B"/>
    <w:rsid w:val="02096F1F"/>
    <w:rsid w:val="02138DB5"/>
    <w:rsid w:val="021BB6A3"/>
    <w:rsid w:val="021E6A04"/>
    <w:rsid w:val="0227268A"/>
    <w:rsid w:val="0237B6E0"/>
    <w:rsid w:val="023E84EC"/>
    <w:rsid w:val="02498549"/>
    <w:rsid w:val="0255A6A1"/>
    <w:rsid w:val="026913E7"/>
    <w:rsid w:val="0282C1CC"/>
    <w:rsid w:val="02839D21"/>
    <w:rsid w:val="02845CB3"/>
    <w:rsid w:val="0289CDF1"/>
    <w:rsid w:val="028A83D1"/>
    <w:rsid w:val="028B5BAC"/>
    <w:rsid w:val="028CA448"/>
    <w:rsid w:val="02924AE0"/>
    <w:rsid w:val="0294C3A4"/>
    <w:rsid w:val="029551BD"/>
    <w:rsid w:val="029D6BFE"/>
    <w:rsid w:val="029DBDF5"/>
    <w:rsid w:val="029F0411"/>
    <w:rsid w:val="02A27061"/>
    <w:rsid w:val="02A9B184"/>
    <w:rsid w:val="02ACFE9A"/>
    <w:rsid w:val="02BE3B07"/>
    <w:rsid w:val="02CB4E14"/>
    <w:rsid w:val="02CECFC1"/>
    <w:rsid w:val="02CF989F"/>
    <w:rsid w:val="02D16D66"/>
    <w:rsid w:val="02D59D17"/>
    <w:rsid w:val="02D655FC"/>
    <w:rsid w:val="02D9B134"/>
    <w:rsid w:val="02E53562"/>
    <w:rsid w:val="02EAA10D"/>
    <w:rsid w:val="02F85A7A"/>
    <w:rsid w:val="02FB92FA"/>
    <w:rsid w:val="030DDAEA"/>
    <w:rsid w:val="030EA8C3"/>
    <w:rsid w:val="0329BE91"/>
    <w:rsid w:val="033142B4"/>
    <w:rsid w:val="033446BE"/>
    <w:rsid w:val="03393AFC"/>
    <w:rsid w:val="033B275E"/>
    <w:rsid w:val="0354F1BD"/>
    <w:rsid w:val="035B0E39"/>
    <w:rsid w:val="035C35BE"/>
    <w:rsid w:val="0362C8C6"/>
    <w:rsid w:val="0366D0CB"/>
    <w:rsid w:val="037697ED"/>
    <w:rsid w:val="03770C0E"/>
    <w:rsid w:val="03771446"/>
    <w:rsid w:val="038E0492"/>
    <w:rsid w:val="038FE4F3"/>
    <w:rsid w:val="0390CDB9"/>
    <w:rsid w:val="03A2413B"/>
    <w:rsid w:val="03A8305F"/>
    <w:rsid w:val="03A95F4F"/>
    <w:rsid w:val="03BAF2E3"/>
    <w:rsid w:val="03CB16B7"/>
    <w:rsid w:val="03CFCDBF"/>
    <w:rsid w:val="03D03639"/>
    <w:rsid w:val="03D3D2D2"/>
    <w:rsid w:val="03D5F857"/>
    <w:rsid w:val="03D91693"/>
    <w:rsid w:val="03DE0163"/>
    <w:rsid w:val="03E13DA8"/>
    <w:rsid w:val="03EFB622"/>
    <w:rsid w:val="03F06126"/>
    <w:rsid w:val="03F17702"/>
    <w:rsid w:val="03F20492"/>
    <w:rsid w:val="03F6AE17"/>
    <w:rsid w:val="04012F71"/>
    <w:rsid w:val="0406DC16"/>
    <w:rsid w:val="0410167F"/>
    <w:rsid w:val="0411553B"/>
    <w:rsid w:val="04138F69"/>
    <w:rsid w:val="0418AD40"/>
    <w:rsid w:val="041BC721"/>
    <w:rsid w:val="041BE00C"/>
    <w:rsid w:val="041C0A26"/>
    <w:rsid w:val="041C7D99"/>
    <w:rsid w:val="041DD41A"/>
    <w:rsid w:val="041ED393"/>
    <w:rsid w:val="0422FD67"/>
    <w:rsid w:val="042A18DC"/>
    <w:rsid w:val="0431D977"/>
    <w:rsid w:val="044E86F6"/>
    <w:rsid w:val="04536548"/>
    <w:rsid w:val="04543920"/>
    <w:rsid w:val="045BF94A"/>
    <w:rsid w:val="0462C71E"/>
    <w:rsid w:val="0472265D"/>
    <w:rsid w:val="04747264"/>
    <w:rsid w:val="047D0979"/>
    <w:rsid w:val="047DED90"/>
    <w:rsid w:val="047F199E"/>
    <w:rsid w:val="04A1FF86"/>
    <w:rsid w:val="04AF96A1"/>
    <w:rsid w:val="04B3EAB8"/>
    <w:rsid w:val="04BA56AD"/>
    <w:rsid w:val="04BBA6AF"/>
    <w:rsid w:val="04BCB07D"/>
    <w:rsid w:val="04D2338D"/>
    <w:rsid w:val="04D64F26"/>
    <w:rsid w:val="04E31455"/>
    <w:rsid w:val="04E95065"/>
    <w:rsid w:val="04EB60DB"/>
    <w:rsid w:val="04EE5DD5"/>
    <w:rsid w:val="050AC932"/>
    <w:rsid w:val="0518D35C"/>
    <w:rsid w:val="051ADBD5"/>
    <w:rsid w:val="052914F8"/>
    <w:rsid w:val="05293FC0"/>
    <w:rsid w:val="0536950B"/>
    <w:rsid w:val="053F45FB"/>
    <w:rsid w:val="054B1700"/>
    <w:rsid w:val="05554AC6"/>
    <w:rsid w:val="056848D9"/>
    <w:rsid w:val="057B8FAD"/>
    <w:rsid w:val="05810A29"/>
    <w:rsid w:val="05819785"/>
    <w:rsid w:val="058F7479"/>
    <w:rsid w:val="059627BF"/>
    <w:rsid w:val="05ABA02E"/>
    <w:rsid w:val="05AD5BE5"/>
    <w:rsid w:val="05BCBBA6"/>
    <w:rsid w:val="05C1EE04"/>
    <w:rsid w:val="05C92797"/>
    <w:rsid w:val="05C94342"/>
    <w:rsid w:val="05C96D95"/>
    <w:rsid w:val="05E45E00"/>
    <w:rsid w:val="05EEF3D3"/>
    <w:rsid w:val="05F2CAEF"/>
    <w:rsid w:val="05F6EC4D"/>
    <w:rsid w:val="05FBE6F0"/>
    <w:rsid w:val="05FC8AE1"/>
    <w:rsid w:val="05FD6CAF"/>
    <w:rsid w:val="0601C722"/>
    <w:rsid w:val="06125E7B"/>
    <w:rsid w:val="062A2ADC"/>
    <w:rsid w:val="062CCD8A"/>
    <w:rsid w:val="062D49E3"/>
    <w:rsid w:val="063A6386"/>
    <w:rsid w:val="063D4257"/>
    <w:rsid w:val="063F11F0"/>
    <w:rsid w:val="064902A1"/>
    <w:rsid w:val="0654A9D4"/>
    <w:rsid w:val="065EF426"/>
    <w:rsid w:val="066FBA56"/>
    <w:rsid w:val="066FFE1D"/>
    <w:rsid w:val="0672C871"/>
    <w:rsid w:val="0676C5E0"/>
    <w:rsid w:val="068280A6"/>
    <w:rsid w:val="068520C6"/>
    <w:rsid w:val="0689E584"/>
    <w:rsid w:val="06928F05"/>
    <w:rsid w:val="069C999C"/>
    <w:rsid w:val="06B09B40"/>
    <w:rsid w:val="06B261AA"/>
    <w:rsid w:val="06B3CEDC"/>
    <w:rsid w:val="06B40140"/>
    <w:rsid w:val="06BB8906"/>
    <w:rsid w:val="06C0854C"/>
    <w:rsid w:val="06D259D6"/>
    <w:rsid w:val="06D6CAEF"/>
    <w:rsid w:val="06DA1809"/>
    <w:rsid w:val="06DD1DBC"/>
    <w:rsid w:val="06E294B7"/>
    <w:rsid w:val="06E2D601"/>
    <w:rsid w:val="06E6D0A4"/>
    <w:rsid w:val="06F31C79"/>
    <w:rsid w:val="06F34066"/>
    <w:rsid w:val="06F7769D"/>
    <w:rsid w:val="07031EBE"/>
    <w:rsid w:val="0714E0A0"/>
    <w:rsid w:val="071E8731"/>
    <w:rsid w:val="0724445B"/>
    <w:rsid w:val="07286085"/>
    <w:rsid w:val="0728EBE3"/>
    <w:rsid w:val="072AA212"/>
    <w:rsid w:val="072E7C43"/>
    <w:rsid w:val="0733A910"/>
    <w:rsid w:val="07350BB6"/>
    <w:rsid w:val="0741F5C5"/>
    <w:rsid w:val="07460EA8"/>
    <w:rsid w:val="0752F66E"/>
    <w:rsid w:val="075A5E1E"/>
    <w:rsid w:val="075ACE22"/>
    <w:rsid w:val="0764760B"/>
    <w:rsid w:val="076BDD45"/>
    <w:rsid w:val="07713BD6"/>
    <w:rsid w:val="077B794E"/>
    <w:rsid w:val="0781F581"/>
    <w:rsid w:val="0788AEE6"/>
    <w:rsid w:val="07909EC2"/>
    <w:rsid w:val="07ACE667"/>
    <w:rsid w:val="07AE81CE"/>
    <w:rsid w:val="07AFF72A"/>
    <w:rsid w:val="07B70783"/>
    <w:rsid w:val="07BA43AD"/>
    <w:rsid w:val="07BBBF00"/>
    <w:rsid w:val="07BC8FEF"/>
    <w:rsid w:val="07BEE4B0"/>
    <w:rsid w:val="07CB4280"/>
    <w:rsid w:val="07D41584"/>
    <w:rsid w:val="07DC2223"/>
    <w:rsid w:val="07EAB816"/>
    <w:rsid w:val="07ED8F1E"/>
    <w:rsid w:val="07FA0AE8"/>
    <w:rsid w:val="07FBC12C"/>
    <w:rsid w:val="07FD4D18"/>
    <w:rsid w:val="08028749"/>
    <w:rsid w:val="0809C2AE"/>
    <w:rsid w:val="080F7A97"/>
    <w:rsid w:val="0811AFAA"/>
    <w:rsid w:val="0820D795"/>
    <w:rsid w:val="082BD2F4"/>
    <w:rsid w:val="083639E9"/>
    <w:rsid w:val="0836FBB0"/>
    <w:rsid w:val="0845BB83"/>
    <w:rsid w:val="085089A3"/>
    <w:rsid w:val="0850A5F9"/>
    <w:rsid w:val="08589B1A"/>
    <w:rsid w:val="085DA802"/>
    <w:rsid w:val="0863C703"/>
    <w:rsid w:val="08663E62"/>
    <w:rsid w:val="086E273D"/>
    <w:rsid w:val="0885FB1C"/>
    <w:rsid w:val="088BF790"/>
    <w:rsid w:val="088DEEA3"/>
    <w:rsid w:val="089DF106"/>
    <w:rsid w:val="08A15C99"/>
    <w:rsid w:val="08A6421F"/>
    <w:rsid w:val="08A89BB3"/>
    <w:rsid w:val="08ABBE80"/>
    <w:rsid w:val="08BCA713"/>
    <w:rsid w:val="08BDA611"/>
    <w:rsid w:val="08C54BD9"/>
    <w:rsid w:val="08D61106"/>
    <w:rsid w:val="08D698A5"/>
    <w:rsid w:val="08DA2575"/>
    <w:rsid w:val="08EFE4AC"/>
    <w:rsid w:val="08F1F210"/>
    <w:rsid w:val="08F7169B"/>
    <w:rsid w:val="08F9BAA7"/>
    <w:rsid w:val="08FFFE6B"/>
    <w:rsid w:val="0913A309"/>
    <w:rsid w:val="0914D117"/>
    <w:rsid w:val="09276DF2"/>
    <w:rsid w:val="0940A6F0"/>
    <w:rsid w:val="094215E2"/>
    <w:rsid w:val="09424910"/>
    <w:rsid w:val="094945F0"/>
    <w:rsid w:val="094E692E"/>
    <w:rsid w:val="0963F924"/>
    <w:rsid w:val="09679BFE"/>
    <w:rsid w:val="0978F430"/>
    <w:rsid w:val="097990EB"/>
    <w:rsid w:val="09828877"/>
    <w:rsid w:val="09833698"/>
    <w:rsid w:val="09860A34"/>
    <w:rsid w:val="09875BDB"/>
    <w:rsid w:val="098F2C78"/>
    <w:rsid w:val="09992ACA"/>
    <w:rsid w:val="09A167B4"/>
    <w:rsid w:val="09A21706"/>
    <w:rsid w:val="09ABA490"/>
    <w:rsid w:val="09AFBE3B"/>
    <w:rsid w:val="09B1660C"/>
    <w:rsid w:val="09B439C9"/>
    <w:rsid w:val="09C43341"/>
    <w:rsid w:val="09DB7480"/>
    <w:rsid w:val="09DF2F15"/>
    <w:rsid w:val="09E29071"/>
    <w:rsid w:val="09FF6728"/>
    <w:rsid w:val="0A0037AC"/>
    <w:rsid w:val="0A0351ED"/>
    <w:rsid w:val="0A07332B"/>
    <w:rsid w:val="0A0880AA"/>
    <w:rsid w:val="0A13BDDB"/>
    <w:rsid w:val="0A1D1FB3"/>
    <w:rsid w:val="0A1D3DC0"/>
    <w:rsid w:val="0A215318"/>
    <w:rsid w:val="0A23981D"/>
    <w:rsid w:val="0A29BB57"/>
    <w:rsid w:val="0A2A7DD3"/>
    <w:rsid w:val="0A2D3173"/>
    <w:rsid w:val="0A3D2CFA"/>
    <w:rsid w:val="0A410F45"/>
    <w:rsid w:val="0A446C14"/>
    <w:rsid w:val="0A46305E"/>
    <w:rsid w:val="0A491C7A"/>
    <w:rsid w:val="0A4F7DAF"/>
    <w:rsid w:val="0A517054"/>
    <w:rsid w:val="0A636124"/>
    <w:rsid w:val="0A64631E"/>
    <w:rsid w:val="0A71B04F"/>
    <w:rsid w:val="0A8B4BAA"/>
    <w:rsid w:val="0A8CAA23"/>
    <w:rsid w:val="0AA066B0"/>
    <w:rsid w:val="0AA15715"/>
    <w:rsid w:val="0AABDAB0"/>
    <w:rsid w:val="0AB059BA"/>
    <w:rsid w:val="0AC2D801"/>
    <w:rsid w:val="0AC5F574"/>
    <w:rsid w:val="0AD533F1"/>
    <w:rsid w:val="0AD782E8"/>
    <w:rsid w:val="0AD8B947"/>
    <w:rsid w:val="0ADC2A34"/>
    <w:rsid w:val="0AE51C2D"/>
    <w:rsid w:val="0AE5DA24"/>
    <w:rsid w:val="0AF58B76"/>
    <w:rsid w:val="0AF648A8"/>
    <w:rsid w:val="0AF9D574"/>
    <w:rsid w:val="0AFC7690"/>
    <w:rsid w:val="0B04A6DD"/>
    <w:rsid w:val="0B08FFBD"/>
    <w:rsid w:val="0B117310"/>
    <w:rsid w:val="0B1B5F14"/>
    <w:rsid w:val="0B1E64C1"/>
    <w:rsid w:val="0B2070FF"/>
    <w:rsid w:val="0B26E7BA"/>
    <w:rsid w:val="0B27F6AE"/>
    <w:rsid w:val="0B2BE41C"/>
    <w:rsid w:val="0B3CE37B"/>
    <w:rsid w:val="0B596E7E"/>
    <w:rsid w:val="0B5B4E8F"/>
    <w:rsid w:val="0B60F2CE"/>
    <w:rsid w:val="0B7A659F"/>
    <w:rsid w:val="0B8AD32E"/>
    <w:rsid w:val="0B945FE4"/>
    <w:rsid w:val="0B94AFAA"/>
    <w:rsid w:val="0B9E6E9B"/>
    <w:rsid w:val="0BA5ADE6"/>
    <w:rsid w:val="0BA8C865"/>
    <w:rsid w:val="0BAA1F90"/>
    <w:rsid w:val="0BB33F65"/>
    <w:rsid w:val="0BBA44DA"/>
    <w:rsid w:val="0BBC729B"/>
    <w:rsid w:val="0BBCA4D3"/>
    <w:rsid w:val="0BC8F5B8"/>
    <w:rsid w:val="0BCD1E20"/>
    <w:rsid w:val="0BD48756"/>
    <w:rsid w:val="0BDDAF2E"/>
    <w:rsid w:val="0BE03CFE"/>
    <w:rsid w:val="0BE273E1"/>
    <w:rsid w:val="0BEA2F16"/>
    <w:rsid w:val="0BF447D5"/>
    <w:rsid w:val="0BFC2F36"/>
    <w:rsid w:val="0C0B76F9"/>
    <w:rsid w:val="0C1ABFCB"/>
    <w:rsid w:val="0C1D725E"/>
    <w:rsid w:val="0C1F4EB0"/>
    <w:rsid w:val="0C268C73"/>
    <w:rsid w:val="0C281367"/>
    <w:rsid w:val="0C28913A"/>
    <w:rsid w:val="0C2DC569"/>
    <w:rsid w:val="0C3E0BAB"/>
    <w:rsid w:val="0C490D2A"/>
    <w:rsid w:val="0C54EEE9"/>
    <w:rsid w:val="0C6AE40A"/>
    <w:rsid w:val="0C6C51DC"/>
    <w:rsid w:val="0C738D73"/>
    <w:rsid w:val="0C7E5837"/>
    <w:rsid w:val="0C89E40E"/>
    <w:rsid w:val="0C8B74F6"/>
    <w:rsid w:val="0CA1563D"/>
    <w:rsid w:val="0CBDEBD8"/>
    <w:rsid w:val="0CBFD948"/>
    <w:rsid w:val="0CC64E05"/>
    <w:rsid w:val="0CCC8BB9"/>
    <w:rsid w:val="0CCDF161"/>
    <w:rsid w:val="0CE21662"/>
    <w:rsid w:val="0CE2E3B9"/>
    <w:rsid w:val="0CE5979F"/>
    <w:rsid w:val="0CE994A4"/>
    <w:rsid w:val="0CEEED8C"/>
    <w:rsid w:val="0D031C40"/>
    <w:rsid w:val="0D042F85"/>
    <w:rsid w:val="0D0E3F89"/>
    <w:rsid w:val="0D0FAA23"/>
    <w:rsid w:val="0D25290A"/>
    <w:rsid w:val="0D28A203"/>
    <w:rsid w:val="0D386A86"/>
    <w:rsid w:val="0D3CCA7E"/>
    <w:rsid w:val="0D551F4B"/>
    <w:rsid w:val="0D61AC6D"/>
    <w:rsid w:val="0D624C53"/>
    <w:rsid w:val="0D647CCC"/>
    <w:rsid w:val="0D6545AA"/>
    <w:rsid w:val="0D709EB2"/>
    <w:rsid w:val="0D8D0E1B"/>
    <w:rsid w:val="0D917CCB"/>
    <w:rsid w:val="0D9B1B24"/>
    <w:rsid w:val="0DAACE9F"/>
    <w:rsid w:val="0DB4B705"/>
    <w:rsid w:val="0DB8D8E0"/>
    <w:rsid w:val="0DBC1847"/>
    <w:rsid w:val="0DC66E29"/>
    <w:rsid w:val="0DD9ECEF"/>
    <w:rsid w:val="0DDB780C"/>
    <w:rsid w:val="0DE87F36"/>
    <w:rsid w:val="0E111D51"/>
    <w:rsid w:val="0E17E1AA"/>
    <w:rsid w:val="0E22D294"/>
    <w:rsid w:val="0E2DE96A"/>
    <w:rsid w:val="0E36560C"/>
    <w:rsid w:val="0E373137"/>
    <w:rsid w:val="0E3C170A"/>
    <w:rsid w:val="0E4A3D22"/>
    <w:rsid w:val="0E4F9603"/>
    <w:rsid w:val="0E5279E9"/>
    <w:rsid w:val="0E556CD9"/>
    <w:rsid w:val="0E589623"/>
    <w:rsid w:val="0E593D9F"/>
    <w:rsid w:val="0E68A63B"/>
    <w:rsid w:val="0E6A0869"/>
    <w:rsid w:val="0E856505"/>
    <w:rsid w:val="0E8604F2"/>
    <w:rsid w:val="0E871E45"/>
    <w:rsid w:val="0E8959F9"/>
    <w:rsid w:val="0E89754E"/>
    <w:rsid w:val="0E941EB8"/>
    <w:rsid w:val="0E959846"/>
    <w:rsid w:val="0E98706C"/>
    <w:rsid w:val="0EA0F440"/>
    <w:rsid w:val="0EA3F0F6"/>
    <w:rsid w:val="0EAC17AE"/>
    <w:rsid w:val="0EADA6CC"/>
    <w:rsid w:val="0EB966D9"/>
    <w:rsid w:val="0EE94AC5"/>
    <w:rsid w:val="0EF1F6D6"/>
    <w:rsid w:val="0EFB1993"/>
    <w:rsid w:val="0F00A296"/>
    <w:rsid w:val="0F0B421D"/>
    <w:rsid w:val="0F1A0225"/>
    <w:rsid w:val="0F22EED2"/>
    <w:rsid w:val="0F30ACA2"/>
    <w:rsid w:val="0F398C49"/>
    <w:rsid w:val="0F48C19F"/>
    <w:rsid w:val="0F524FD9"/>
    <w:rsid w:val="0F5E2D35"/>
    <w:rsid w:val="0F6BCAF8"/>
    <w:rsid w:val="0F6BEB48"/>
    <w:rsid w:val="0FB2AF2E"/>
    <w:rsid w:val="0FB4E386"/>
    <w:rsid w:val="0FB65F50"/>
    <w:rsid w:val="0FB86612"/>
    <w:rsid w:val="0FBDE016"/>
    <w:rsid w:val="0FBFC569"/>
    <w:rsid w:val="0FD367F6"/>
    <w:rsid w:val="0FD4B623"/>
    <w:rsid w:val="0FD6EC60"/>
    <w:rsid w:val="0FD712CD"/>
    <w:rsid w:val="0FDFB0C1"/>
    <w:rsid w:val="0FE2893E"/>
    <w:rsid w:val="0FE6F366"/>
    <w:rsid w:val="0FF3AF64"/>
    <w:rsid w:val="0FF5FCE1"/>
    <w:rsid w:val="0FFB6110"/>
    <w:rsid w:val="10017373"/>
    <w:rsid w:val="101BD6A0"/>
    <w:rsid w:val="101FC0B4"/>
    <w:rsid w:val="1022962C"/>
    <w:rsid w:val="102DA898"/>
    <w:rsid w:val="103E6748"/>
    <w:rsid w:val="103E77AA"/>
    <w:rsid w:val="1043139C"/>
    <w:rsid w:val="1045C1E6"/>
    <w:rsid w:val="104AE237"/>
    <w:rsid w:val="104FC50C"/>
    <w:rsid w:val="105630FB"/>
    <w:rsid w:val="1064992B"/>
    <w:rsid w:val="10698A5F"/>
    <w:rsid w:val="1073B265"/>
    <w:rsid w:val="107B48B3"/>
    <w:rsid w:val="10849E07"/>
    <w:rsid w:val="108D3EA2"/>
    <w:rsid w:val="108EC6B7"/>
    <w:rsid w:val="10900239"/>
    <w:rsid w:val="10943039"/>
    <w:rsid w:val="109BE01F"/>
    <w:rsid w:val="109D79C4"/>
    <w:rsid w:val="10A3B076"/>
    <w:rsid w:val="10A47601"/>
    <w:rsid w:val="10A4E1DD"/>
    <w:rsid w:val="10A774D6"/>
    <w:rsid w:val="10AAD1CB"/>
    <w:rsid w:val="10B22372"/>
    <w:rsid w:val="10B8E19F"/>
    <w:rsid w:val="10C8E671"/>
    <w:rsid w:val="10CAA2A4"/>
    <w:rsid w:val="10DA180E"/>
    <w:rsid w:val="10E8F58B"/>
    <w:rsid w:val="10E98C7D"/>
    <w:rsid w:val="10FAA79D"/>
    <w:rsid w:val="10FE7D3A"/>
    <w:rsid w:val="11064045"/>
    <w:rsid w:val="11151016"/>
    <w:rsid w:val="11162FFF"/>
    <w:rsid w:val="111E5638"/>
    <w:rsid w:val="11255CCF"/>
    <w:rsid w:val="112D2D3E"/>
    <w:rsid w:val="1154AA26"/>
    <w:rsid w:val="115E0A42"/>
    <w:rsid w:val="1163788A"/>
    <w:rsid w:val="11657AF4"/>
    <w:rsid w:val="116CF92E"/>
    <w:rsid w:val="116ECB9D"/>
    <w:rsid w:val="11725A00"/>
    <w:rsid w:val="1175ECFF"/>
    <w:rsid w:val="1189D620"/>
    <w:rsid w:val="119A5B46"/>
    <w:rsid w:val="11AAD873"/>
    <w:rsid w:val="11B61C55"/>
    <w:rsid w:val="11BB54C8"/>
    <w:rsid w:val="11C53928"/>
    <w:rsid w:val="11D075D5"/>
    <w:rsid w:val="11D8E667"/>
    <w:rsid w:val="11DA0415"/>
    <w:rsid w:val="11E3B870"/>
    <w:rsid w:val="11F06AE2"/>
    <w:rsid w:val="11F36D75"/>
    <w:rsid w:val="11FBDF3A"/>
    <w:rsid w:val="11FF9FEC"/>
    <w:rsid w:val="12036387"/>
    <w:rsid w:val="1219357C"/>
    <w:rsid w:val="121A8C30"/>
    <w:rsid w:val="121B4305"/>
    <w:rsid w:val="121E5313"/>
    <w:rsid w:val="12223BB1"/>
    <w:rsid w:val="1237EC4C"/>
    <w:rsid w:val="124F5282"/>
    <w:rsid w:val="12611B5B"/>
    <w:rsid w:val="126EB9FB"/>
    <w:rsid w:val="12866A00"/>
    <w:rsid w:val="1294DB0B"/>
    <w:rsid w:val="129C275B"/>
    <w:rsid w:val="129CC387"/>
    <w:rsid w:val="129CCA66"/>
    <w:rsid w:val="12A8EF1A"/>
    <w:rsid w:val="12AC2011"/>
    <w:rsid w:val="12B06616"/>
    <w:rsid w:val="12B10B05"/>
    <w:rsid w:val="12B8836C"/>
    <w:rsid w:val="12BBB35D"/>
    <w:rsid w:val="12BCD892"/>
    <w:rsid w:val="12C23471"/>
    <w:rsid w:val="12D18228"/>
    <w:rsid w:val="12E8D9F5"/>
    <w:rsid w:val="1307799D"/>
    <w:rsid w:val="130FC386"/>
    <w:rsid w:val="130FCC06"/>
    <w:rsid w:val="131049BF"/>
    <w:rsid w:val="13166D36"/>
    <w:rsid w:val="1328B108"/>
    <w:rsid w:val="133401A4"/>
    <w:rsid w:val="133ECBB0"/>
    <w:rsid w:val="1343DBB5"/>
    <w:rsid w:val="1344FF12"/>
    <w:rsid w:val="134BEF7E"/>
    <w:rsid w:val="134DE8B7"/>
    <w:rsid w:val="135D2C46"/>
    <w:rsid w:val="136334A5"/>
    <w:rsid w:val="136457C0"/>
    <w:rsid w:val="136A7B38"/>
    <w:rsid w:val="136E7B57"/>
    <w:rsid w:val="13804DA6"/>
    <w:rsid w:val="13A11BE2"/>
    <w:rsid w:val="13A90182"/>
    <w:rsid w:val="13B1328D"/>
    <w:rsid w:val="13B16CE7"/>
    <w:rsid w:val="13B5D819"/>
    <w:rsid w:val="13B79992"/>
    <w:rsid w:val="13C21230"/>
    <w:rsid w:val="13DA84DA"/>
    <w:rsid w:val="13E73060"/>
    <w:rsid w:val="13FF38FD"/>
    <w:rsid w:val="140EF081"/>
    <w:rsid w:val="140F29A0"/>
    <w:rsid w:val="1418C90E"/>
    <w:rsid w:val="14190593"/>
    <w:rsid w:val="142D8613"/>
    <w:rsid w:val="144BB460"/>
    <w:rsid w:val="144D8540"/>
    <w:rsid w:val="14535E83"/>
    <w:rsid w:val="14619298"/>
    <w:rsid w:val="146B4D58"/>
    <w:rsid w:val="146B5F92"/>
    <w:rsid w:val="1491CAA4"/>
    <w:rsid w:val="1494C03B"/>
    <w:rsid w:val="149CA5FA"/>
    <w:rsid w:val="14A4AC6E"/>
    <w:rsid w:val="14A78D73"/>
    <w:rsid w:val="14A7CE82"/>
    <w:rsid w:val="14B10F6A"/>
    <w:rsid w:val="14B3EF8D"/>
    <w:rsid w:val="14BDBEBF"/>
    <w:rsid w:val="14C58D31"/>
    <w:rsid w:val="14C6E982"/>
    <w:rsid w:val="14CB70F8"/>
    <w:rsid w:val="14DFD0EF"/>
    <w:rsid w:val="14E8D242"/>
    <w:rsid w:val="14F43014"/>
    <w:rsid w:val="150460CA"/>
    <w:rsid w:val="1516A042"/>
    <w:rsid w:val="151B27BF"/>
    <w:rsid w:val="152293FD"/>
    <w:rsid w:val="1527477A"/>
    <w:rsid w:val="152B93DC"/>
    <w:rsid w:val="152E2913"/>
    <w:rsid w:val="1537B5BB"/>
    <w:rsid w:val="15391811"/>
    <w:rsid w:val="1540A1CA"/>
    <w:rsid w:val="1542C92E"/>
    <w:rsid w:val="1545E097"/>
    <w:rsid w:val="154B0DEB"/>
    <w:rsid w:val="155C5172"/>
    <w:rsid w:val="156E6991"/>
    <w:rsid w:val="156FE41A"/>
    <w:rsid w:val="158300C1"/>
    <w:rsid w:val="1592BDE6"/>
    <w:rsid w:val="15956C8A"/>
    <w:rsid w:val="159BF55F"/>
    <w:rsid w:val="159EE61D"/>
    <w:rsid w:val="15A0906F"/>
    <w:rsid w:val="15A98367"/>
    <w:rsid w:val="15AB0CB3"/>
    <w:rsid w:val="15AFEC1F"/>
    <w:rsid w:val="15BB89C0"/>
    <w:rsid w:val="15C19BBF"/>
    <w:rsid w:val="15DE9536"/>
    <w:rsid w:val="15E035E3"/>
    <w:rsid w:val="15E2885D"/>
    <w:rsid w:val="15E622B1"/>
    <w:rsid w:val="15ECB272"/>
    <w:rsid w:val="15EE55CC"/>
    <w:rsid w:val="15F52601"/>
    <w:rsid w:val="16017954"/>
    <w:rsid w:val="1604BFD9"/>
    <w:rsid w:val="1605D7C9"/>
    <w:rsid w:val="1618D272"/>
    <w:rsid w:val="1623B2CE"/>
    <w:rsid w:val="16248081"/>
    <w:rsid w:val="1638DF9D"/>
    <w:rsid w:val="1638FB4F"/>
    <w:rsid w:val="16447F72"/>
    <w:rsid w:val="16449E55"/>
    <w:rsid w:val="16481E2D"/>
    <w:rsid w:val="164A741C"/>
    <w:rsid w:val="164F5AE3"/>
    <w:rsid w:val="1652E74D"/>
    <w:rsid w:val="16550CA6"/>
    <w:rsid w:val="165C1B07"/>
    <w:rsid w:val="1661252A"/>
    <w:rsid w:val="1666BB8E"/>
    <w:rsid w:val="1669A9BB"/>
    <w:rsid w:val="16865718"/>
    <w:rsid w:val="1688C622"/>
    <w:rsid w:val="168AA58A"/>
    <w:rsid w:val="168CCC97"/>
    <w:rsid w:val="168E1D3D"/>
    <w:rsid w:val="1691D740"/>
    <w:rsid w:val="16B40735"/>
    <w:rsid w:val="16B9AA38"/>
    <w:rsid w:val="16B9CF29"/>
    <w:rsid w:val="16BA5453"/>
    <w:rsid w:val="16C049F4"/>
    <w:rsid w:val="16CFF26D"/>
    <w:rsid w:val="16DA0157"/>
    <w:rsid w:val="16E6F9C0"/>
    <w:rsid w:val="16ED25A7"/>
    <w:rsid w:val="16F392EB"/>
    <w:rsid w:val="173297D8"/>
    <w:rsid w:val="17350119"/>
    <w:rsid w:val="173F2DA5"/>
    <w:rsid w:val="174A0F96"/>
    <w:rsid w:val="175177B2"/>
    <w:rsid w:val="175AC439"/>
    <w:rsid w:val="175C4F53"/>
    <w:rsid w:val="176004CB"/>
    <w:rsid w:val="1763CA5F"/>
    <w:rsid w:val="176A6F70"/>
    <w:rsid w:val="176D6D6F"/>
    <w:rsid w:val="17876A98"/>
    <w:rsid w:val="17959481"/>
    <w:rsid w:val="17A88A2D"/>
    <w:rsid w:val="17AEF5B8"/>
    <w:rsid w:val="17BB5AE0"/>
    <w:rsid w:val="17BDB599"/>
    <w:rsid w:val="17CD17FF"/>
    <w:rsid w:val="17D51F3C"/>
    <w:rsid w:val="17D74E17"/>
    <w:rsid w:val="17D9E174"/>
    <w:rsid w:val="17E1FA56"/>
    <w:rsid w:val="17F26510"/>
    <w:rsid w:val="17FEEEC4"/>
    <w:rsid w:val="18077C53"/>
    <w:rsid w:val="180FA91B"/>
    <w:rsid w:val="18276D9B"/>
    <w:rsid w:val="18433F5E"/>
    <w:rsid w:val="184F2CC3"/>
    <w:rsid w:val="18794705"/>
    <w:rsid w:val="187C3983"/>
    <w:rsid w:val="187C5BF1"/>
    <w:rsid w:val="18805F78"/>
    <w:rsid w:val="18813534"/>
    <w:rsid w:val="18994DB6"/>
    <w:rsid w:val="18A10696"/>
    <w:rsid w:val="18A52E0D"/>
    <w:rsid w:val="18ACF07F"/>
    <w:rsid w:val="18BE648C"/>
    <w:rsid w:val="18D3C6E3"/>
    <w:rsid w:val="18D55941"/>
    <w:rsid w:val="18D6B38C"/>
    <w:rsid w:val="18DA5159"/>
    <w:rsid w:val="18DE207D"/>
    <w:rsid w:val="18E0095A"/>
    <w:rsid w:val="18E4B19D"/>
    <w:rsid w:val="18EBA23F"/>
    <w:rsid w:val="1903E181"/>
    <w:rsid w:val="19044BC6"/>
    <w:rsid w:val="19086197"/>
    <w:rsid w:val="1914BA0F"/>
    <w:rsid w:val="1914E318"/>
    <w:rsid w:val="192973B1"/>
    <w:rsid w:val="192C4AC4"/>
    <w:rsid w:val="19394A71"/>
    <w:rsid w:val="1940BBE0"/>
    <w:rsid w:val="195723F0"/>
    <w:rsid w:val="195B0C1A"/>
    <w:rsid w:val="195B3349"/>
    <w:rsid w:val="19704E89"/>
    <w:rsid w:val="197ABEE2"/>
    <w:rsid w:val="19816979"/>
    <w:rsid w:val="19887D9F"/>
    <w:rsid w:val="198EB99F"/>
    <w:rsid w:val="19A1E632"/>
    <w:rsid w:val="19A305BF"/>
    <w:rsid w:val="19A4A474"/>
    <w:rsid w:val="19A6864F"/>
    <w:rsid w:val="19A90728"/>
    <w:rsid w:val="19B0F22A"/>
    <w:rsid w:val="19BCE47F"/>
    <w:rsid w:val="19D37327"/>
    <w:rsid w:val="19D85664"/>
    <w:rsid w:val="19DF589B"/>
    <w:rsid w:val="19E33847"/>
    <w:rsid w:val="19F6ED92"/>
    <w:rsid w:val="19F75E34"/>
    <w:rsid w:val="19FB0058"/>
    <w:rsid w:val="1A0F107B"/>
    <w:rsid w:val="1A1616FE"/>
    <w:rsid w:val="1A1C1D12"/>
    <w:rsid w:val="1A1EB3CC"/>
    <w:rsid w:val="1A2ADD6A"/>
    <w:rsid w:val="1A3394B6"/>
    <w:rsid w:val="1A3740F0"/>
    <w:rsid w:val="1A41A0F5"/>
    <w:rsid w:val="1A460C31"/>
    <w:rsid w:val="1A5048C4"/>
    <w:rsid w:val="1A508AA6"/>
    <w:rsid w:val="1A5E1102"/>
    <w:rsid w:val="1A5F53D7"/>
    <w:rsid w:val="1AB010D7"/>
    <w:rsid w:val="1AB156FE"/>
    <w:rsid w:val="1AB3C4E5"/>
    <w:rsid w:val="1AB84CD9"/>
    <w:rsid w:val="1ABF33A3"/>
    <w:rsid w:val="1AC12489"/>
    <w:rsid w:val="1AC2A370"/>
    <w:rsid w:val="1AC4BE45"/>
    <w:rsid w:val="1ACA2560"/>
    <w:rsid w:val="1ADDF548"/>
    <w:rsid w:val="1AE05058"/>
    <w:rsid w:val="1AEE2A5E"/>
    <w:rsid w:val="1AFD761F"/>
    <w:rsid w:val="1AFE41A7"/>
    <w:rsid w:val="1B009BF2"/>
    <w:rsid w:val="1B0D648B"/>
    <w:rsid w:val="1B120C65"/>
    <w:rsid w:val="1B142916"/>
    <w:rsid w:val="1B17400B"/>
    <w:rsid w:val="1B18DDE6"/>
    <w:rsid w:val="1B193944"/>
    <w:rsid w:val="1B1AC45D"/>
    <w:rsid w:val="1B1EDB2A"/>
    <w:rsid w:val="1B25F34C"/>
    <w:rsid w:val="1B3193BC"/>
    <w:rsid w:val="1B3E01C8"/>
    <w:rsid w:val="1B40EB74"/>
    <w:rsid w:val="1B40F654"/>
    <w:rsid w:val="1B46C2AB"/>
    <w:rsid w:val="1B55A273"/>
    <w:rsid w:val="1B56F34A"/>
    <w:rsid w:val="1B584572"/>
    <w:rsid w:val="1B6B6D57"/>
    <w:rsid w:val="1B7D0EFF"/>
    <w:rsid w:val="1B8510B5"/>
    <w:rsid w:val="1B91EB50"/>
    <w:rsid w:val="1B9BBF1F"/>
    <w:rsid w:val="1B9BE633"/>
    <w:rsid w:val="1B9D26A3"/>
    <w:rsid w:val="1BA03B04"/>
    <w:rsid w:val="1BA7EA9B"/>
    <w:rsid w:val="1BA83A4C"/>
    <w:rsid w:val="1BAAAF06"/>
    <w:rsid w:val="1BB6DE95"/>
    <w:rsid w:val="1BBDE17C"/>
    <w:rsid w:val="1BC4D1AB"/>
    <w:rsid w:val="1BC5EB78"/>
    <w:rsid w:val="1BCD0D84"/>
    <w:rsid w:val="1BCDE7BD"/>
    <w:rsid w:val="1BDF1982"/>
    <w:rsid w:val="1BDF2BC0"/>
    <w:rsid w:val="1BE1CDAE"/>
    <w:rsid w:val="1BE70708"/>
    <w:rsid w:val="1BEA676A"/>
    <w:rsid w:val="1BF2C219"/>
    <w:rsid w:val="1BFD29F6"/>
    <w:rsid w:val="1BFF916B"/>
    <w:rsid w:val="1C22DF6D"/>
    <w:rsid w:val="1C2B1605"/>
    <w:rsid w:val="1C2C430F"/>
    <w:rsid w:val="1C2C69B4"/>
    <w:rsid w:val="1C2F8730"/>
    <w:rsid w:val="1C3DE308"/>
    <w:rsid w:val="1C4A3871"/>
    <w:rsid w:val="1C4EFDCE"/>
    <w:rsid w:val="1C528001"/>
    <w:rsid w:val="1C5C1831"/>
    <w:rsid w:val="1C60F7E1"/>
    <w:rsid w:val="1C6295A3"/>
    <w:rsid w:val="1C74113C"/>
    <w:rsid w:val="1C7859D9"/>
    <w:rsid w:val="1C854219"/>
    <w:rsid w:val="1C86823C"/>
    <w:rsid w:val="1C9EEAC4"/>
    <w:rsid w:val="1CA950E0"/>
    <w:rsid w:val="1CAD8F56"/>
    <w:rsid w:val="1CB743E3"/>
    <w:rsid w:val="1CB7FDC9"/>
    <w:rsid w:val="1CDB75B4"/>
    <w:rsid w:val="1CE2316E"/>
    <w:rsid w:val="1CE2C5DD"/>
    <w:rsid w:val="1CE88759"/>
    <w:rsid w:val="1CF11C18"/>
    <w:rsid w:val="1CF2E8D6"/>
    <w:rsid w:val="1D082F05"/>
    <w:rsid w:val="1D0AD5AE"/>
    <w:rsid w:val="1D0B1C91"/>
    <w:rsid w:val="1D0F9DD4"/>
    <w:rsid w:val="1D2F3F00"/>
    <w:rsid w:val="1D304992"/>
    <w:rsid w:val="1D31C04A"/>
    <w:rsid w:val="1D3A68C9"/>
    <w:rsid w:val="1D3CE84E"/>
    <w:rsid w:val="1D3F33BE"/>
    <w:rsid w:val="1D514385"/>
    <w:rsid w:val="1D628DB2"/>
    <w:rsid w:val="1D6628EC"/>
    <w:rsid w:val="1D6C0BF8"/>
    <w:rsid w:val="1DA187D1"/>
    <w:rsid w:val="1DA397F7"/>
    <w:rsid w:val="1DA6D35F"/>
    <w:rsid w:val="1DB4A9B8"/>
    <w:rsid w:val="1DB66A98"/>
    <w:rsid w:val="1DC22751"/>
    <w:rsid w:val="1DC55891"/>
    <w:rsid w:val="1DC6099D"/>
    <w:rsid w:val="1DC887F0"/>
    <w:rsid w:val="1DE0A508"/>
    <w:rsid w:val="1DE1182B"/>
    <w:rsid w:val="1DE3464B"/>
    <w:rsid w:val="1DF17DA4"/>
    <w:rsid w:val="1DF1A55B"/>
    <w:rsid w:val="1DFDBAAA"/>
    <w:rsid w:val="1DFE5791"/>
    <w:rsid w:val="1DFFA59A"/>
    <w:rsid w:val="1E03AFD8"/>
    <w:rsid w:val="1E06A249"/>
    <w:rsid w:val="1E0FDB35"/>
    <w:rsid w:val="1E14288D"/>
    <w:rsid w:val="1E161F8A"/>
    <w:rsid w:val="1E208DF8"/>
    <w:rsid w:val="1E2E3150"/>
    <w:rsid w:val="1E308E6C"/>
    <w:rsid w:val="1E331480"/>
    <w:rsid w:val="1E354661"/>
    <w:rsid w:val="1E3EE9CF"/>
    <w:rsid w:val="1E44120F"/>
    <w:rsid w:val="1E49E2C3"/>
    <w:rsid w:val="1E4E2EFE"/>
    <w:rsid w:val="1E4EC77D"/>
    <w:rsid w:val="1E5074EA"/>
    <w:rsid w:val="1E570238"/>
    <w:rsid w:val="1E5A38A1"/>
    <w:rsid w:val="1E5A58EF"/>
    <w:rsid w:val="1E5F7C70"/>
    <w:rsid w:val="1E670C31"/>
    <w:rsid w:val="1E791D73"/>
    <w:rsid w:val="1E91379E"/>
    <w:rsid w:val="1E992F22"/>
    <w:rsid w:val="1EAB6E35"/>
    <w:rsid w:val="1EB4206D"/>
    <w:rsid w:val="1EC54361"/>
    <w:rsid w:val="1EC56871"/>
    <w:rsid w:val="1EC949C0"/>
    <w:rsid w:val="1ED113F6"/>
    <w:rsid w:val="1ED85954"/>
    <w:rsid w:val="1EDCB7D7"/>
    <w:rsid w:val="1EF77BA1"/>
    <w:rsid w:val="1F01143E"/>
    <w:rsid w:val="1F01BA4F"/>
    <w:rsid w:val="1F01E38A"/>
    <w:rsid w:val="1F08C299"/>
    <w:rsid w:val="1F0CE18A"/>
    <w:rsid w:val="1F2BCB81"/>
    <w:rsid w:val="1F3789B9"/>
    <w:rsid w:val="1F47647C"/>
    <w:rsid w:val="1F47B52A"/>
    <w:rsid w:val="1F4C3C18"/>
    <w:rsid w:val="1F594A74"/>
    <w:rsid w:val="1F5BFE79"/>
    <w:rsid w:val="1F6E7342"/>
    <w:rsid w:val="1F6F27D8"/>
    <w:rsid w:val="1F8E4D3F"/>
    <w:rsid w:val="1F8F9D65"/>
    <w:rsid w:val="1F9A3665"/>
    <w:rsid w:val="1F9AED4E"/>
    <w:rsid w:val="1FA2193A"/>
    <w:rsid w:val="1FB91207"/>
    <w:rsid w:val="1FBBC574"/>
    <w:rsid w:val="1FBEE0C7"/>
    <w:rsid w:val="1FC323C8"/>
    <w:rsid w:val="1FC60C1B"/>
    <w:rsid w:val="1FC97FB9"/>
    <w:rsid w:val="1FCE4CF9"/>
    <w:rsid w:val="1FDE1EC6"/>
    <w:rsid w:val="1FDE456F"/>
    <w:rsid w:val="1FDFDD95"/>
    <w:rsid w:val="1FE34679"/>
    <w:rsid w:val="1FE7AEEA"/>
    <w:rsid w:val="1FEAE59F"/>
    <w:rsid w:val="1FEB8D3E"/>
    <w:rsid w:val="1FEE4D2D"/>
    <w:rsid w:val="1FEE51DF"/>
    <w:rsid w:val="1FF23A0D"/>
    <w:rsid w:val="1FF68887"/>
    <w:rsid w:val="2003C85D"/>
    <w:rsid w:val="2014AEAF"/>
    <w:rsid w:val="20179965"/>
    <w:rsid w:val="20195194"/>
    <w:rsid w:val="202981FA"/>
    <w:rsid w:val="203BDCC4"/>
    <w:rsid w:val="204150D3"/>
    <w:rsid w:val="2049FBE7"/>
    <w:rsid w:val="205607E5"/>
    <w:rsid w:val="2062A8CD"/>
    <w:rsid w:val="2067CC2C"/>
    <w:rsid w:val="20686858"/>
    <w:rsid w:val="206967C7"/>
    <w:rsid w:val="206E4579"/>
    <w:rsid w:val="206F3042"/>
    <w:rsid w:val="2072ECA1"/>
    <w:rsid w:val="20813DB5"/>
    <w:rsid w:val="20968DFE"/>
    <w:rsid w:val="2097B602"/>
    <w:rsid w:val="2098D94D"/>
    <w:rsid w:val="20A56BF3"/>
    <w:rsid w:val="20AE0013"/>
    <w:rsid w:val="20B28AA5"/>
    <w:rsid w:val="20BFD048"/>
    <w:rsid w:val="20C108D5"/>
    <w:rsid w:val="20D18E88"/>
    <w:rsid w:val="20DF773E"/>
    <w:rsid w:val="20E17C84"/>
    <w:rsid w:val="20E29D92"/>
    <w:rsid w:val="20E376D6"/>
    <w:rsid w:val="20EA7B52"/>
    <w:rsid w:val="20EBF624"/>
    <w:rsid w:val="20F5007F"/>
    <w:rsid w:val="20F71EC3"/>
    <w:rsid w:val="20FA9799"/>
    <w:rsid w:val="21080978"/>
    <w:rsid w:val="2108CEA9"/>
    <w:rsid w:val="211B18E3"/>
    <w:rsid w:val="211E6C1A"/>
    <w:rsid w:val="211F2B36"/>
    <w:rsid w:val="2121DA87"/>
    <w:rsid w:val="212586F8"/>
    <w:rsid w:val="2134A96D"/>
    <w:rsid w:val="213A9A34"/>
    <w:rsid w:val="214EB00B"/>
    <w:rsid w:val="214FA8A3"/>
    <w:rsid w:val="21547621"/>
    <w:rsid w:val="215CC836"/>
    <w:rsid w:val="216A1DB9"/>
    <w:rsid w:val="216BEBFF"/>
    <w:rsid w:val="216CA67D"/>
    <w:rsid w:val="2170815B"/>
    <w:rsid w:val="2171E0E8"/>
    <w:rsid w:val="2171E853"/>
    <w:rsid w:val="2182D368"/>
    <w:rsid w:val="21890D49"/>
    <w:rsid w:val="218C72B2"/>
    <w:rsid w:val="21914DA3"/>
    <w:rsid w:val="21A65DD2"/>
    <w:rsid w:val="21AE6218"/>
    <w:rsid w:val="21B54AA2"/>
    <w:rsid w:val="21B595EF"/>
    <w:rsid w:val="21B5C722"/>
    <w:rsid w:val="21C0288E"/>
    <w:rsid w:val="21C2A3CD"/>
    <w:rsid w:val="21C65066"/>
    <w:rsid w:val="21D83B93"/>
    <w:rsid w:val="21E1AF8C"/>
    <w:rsid w:val="21E1F241"/>
    <w:rsid w:val="21E28B1D"/>
    <w:rsid w:val="21E57BB9"/>
    <w:rsid w:val="21E9F841"/>
    <w:rsid w:val="21EAD77A"/>
    <w:rsid w:val="21F6EE2D"/>
    <w:rsid w:val="21FA63A6"/>
    <w:rsid w:val="21FE4C6E"/>
    <w:rsid w:val="21FECFEF"/>
    <w:rsid w:val="22053B86"/>
    <w:rsid w:val="220CD986"/>
    <w:rsid w:val="2210599E"/>
    <w:rsid w:val="22215CD7"/>
    <w:rsid w:val="2222A203"/>
    <w:rsid w:val="2227B303"/>
    <w:rsid w:val="222A75DB"/>
    <w:rsid w:val="22324048"/>
    <w:rsid w:val="22333D55"/>
    <w:rsid w:val="22353EC5"/>
    <w:rsid w:val="22370A59"/>
    <w:rsid w:val="2242742E"/>
    <w:rsid w:val="2242C326"/>
    <w:rsid w:val="224E5B06"/>
    <w:rsid w:val="224FA566"/>
    <w:rsid w:val="2254F0DA"/>
    <w:rsid w:val="2256488C"/>
    <w:rsid w:val="225AB6C4"/>
    <w:rsid w:val="225B9C8B"/>
    <w:rsid w:val="2261772F"/>
    <w:rsid w:val="226A3F9C"/>
    <w:rsid w:val="226EF27E"/>
    <w:rsid w:val="2273EB8E"/>
    <w:rsid w:val="2276F616"/>
    <w:rsid w:val="228580FA"/>
    <w:rsid w:val="228916E1"/>
    <w:rsid w:val="22A3406E"/>
    <w:rsid w:val="22A787C0"/>
    <w:rsid w:val="22AE8238"/>
    <w:rsid w:val="22B4894E"/>
    <w:rsid w:val="22B522D9"/>
    <w:rsid w:val="22CEDBD7"/>
    <w:rsid w:val="22D316BD"/>
    <w:rsid w:val="22D3D0CD"/>
    <w:rsid w:val="22DAD58F"/>
    <w:rsid w:val="22DDD88A"/>
    <w:rsid w:val="22E30681"/>
    <w:rsid w:val="22E9599D"/>
    <w:rsid w:val="22E9A435"/>
    <w:rsid w:val="22EB7904"/>
    <w:rsid w:val="22F858F5"/>
    <w:rsid w:val="22F9293F"/>
    <w:rsid w:val="230666FB"/>
    <w:rsid w:val="23068F45"/>
    <w:rsid w:val="2317AD22"/>
    <w:rsid w:val="2317FB18"/>
    <w:rsid w:val="23217EA8"/>
    <w:rsid w:val="2323F4B6"/>
    <w:rsid w:val="2331FA2B"/>
    <w:rsid w:val="2334424D"/>
    <w:rsid w:val="233B79AF"/>
    <w:rsid w:val="23551C70"/>
    <w:rsid w:val="236330B2"/>
    <w:rsid w:val="236B76DD"/>
    <w:rsid w:val="23710D46"/>
    <w:rsid w:val="23718763"/>
    <w:rsid w:val="23730C96"/>
    <w:rsid w:val="237DAB6E"/>
    <w:rsid w:val="239632FB"/>
    <w:rsid w:val="23B3E0C4"/>
    <w:rsid w:val="23C40FC9"/>
    <w:rsid w:val="23C6D944"/>
    <w:rsid w:val="23CD0063"/>
    <w:rsid w:val="23D93925"/>
    <w:rsid w:val="23DF9C2D"/>
    <w:rsid w:val="23EADD59"/>
    <w:rsid w:val="23EC23F5"/>
    <w:rsid w:val="23F15DFB"/>
    <w:rsid w:val="23F76CEC"/>
    <w:rsid w:val="23FDB6CF"/>
    <w:rsid w:val="240115F7"/>
    <w:rsid w:val="2408C076"/>
    <w:rsid w:val="240905E8"/>
    <w:rsid w:val="240AA78B"/>
    <w:rsid w:val="24214882"/>
    <w:rsid w:val="2421580E"/>
    <w:rsid w:val="24267AD9"/>
    <w:rsid w:val="242D7589"/>
    <w:rsid w:val="242FE843"/>
    <w:rsid w:val="2433F5DA"/>
    <w:rsid w:val="24393770"/>
    <w:rsid w:val="2448C774"/>
    <w:rsid w:val="24496502"/>
    <w:rsid w:val="2454491C"/>
    <w:rsid w:val="24588565"/>
    <w:rsid w:val="2463E0E2"/>
    <w:rsid w:val="246EE71E"/>
    <w:rsid w:val="2476473E"/>
    <w:rsid w:val="247C201B"/>
    <w:rsid w:val="248114D2"/>
    <w:rsid w:val="2483B9F1"/>
    <w:rsid w:val="2483BADD"/>
    <w:rsid w:val="249CC759"/>
    <w:rsid w:val="249FC0B2"/>
    <w:rsid w:val="24A66A49"/>
    <w:rsid w:val="24A7FBF7"/>
    <w:rsid w:val="24B17428"/>
    <w:rsid w:val="24BF1CD7"/>
    <w:rsid w:val="24C7CAAC"/>
    <w:rsid w:val="24C8EF37"/>
    <w:rsid w:val="24D02339"/>
    <w:rsid w:val="24D747DE"/>
    <w:rsid w:val="24DAA35E"/>
    <w:rsid w:val="24DC0C06"/>
    <w:rsid w:val="24F5169D"/>
    <w:rsid w:val="24F56C93"/>
    <w:rsid w:val="24F8FDED"/>
    <w:rsid w:val="251E23F6"/>
    <w:rsid w:val="25347ABB"/>
    <w:rsid w:val="2535F205"/>
    <w:rsid w:val="25385638"/>
    <w:rsid w:val="2540975C"/>
    <w:rsid w:val="254B0FCE"/>
    <w:rsid w:val="254E6C20"/>
    <w:rsid w:val="255A4881"/>
    <w:rsid w:val="255D9034"/>
    <w:rsid w:val="25627728"/>
    <w:rsid w:val="258789F6"/>
    <w:rsid w:val="2589093A"/>
    <w:rsid w:val="2595B3B6"/>
    <w:rsid w:val="259B0D05"/>
    <w:rsid w:val="25A75AA0"/>
    <w:rsid w:val="25AD07AC"/>
    <w:rsid w:val="25B44324"/>
    <w:rsid w:val="25B4F8B1"/>
    <w:rsid w:val="25C4F7D9"/>
    <w:rsid w:val="25C6DF1D"/>
    <w:rsid w:val="25C7606A"/>
    <w:rsid w:val="25C90B5D"/>
    <w:rsid w:val="25CE3D8A"/>
    <w:rsid w:val="25D3623E"/>
    <w:rsid w:val="25DBDEEA"/>
    <w:rsid w:val="25DDE365"/>
    <w:rsid w:val="25DF7723"/>
    <w:rsid w:val="25E0D06C"/>
    <w:rsid w:val="25E359FD"/>
    <w:rsid w:val="25F22C06"/>
    <w:rsid w:val="25F35134"/>
    <w:rsid w:val="25FB0584"/>
    <w:rsid w:val="2618C5FC"/>
    <w:rsid w:val="2645E024"/>
    <w:rsid w:val="264B3EC6"/>
    <w:rsid w:val="265AE4BF"/>
    <w:rsid w:val="265BC1FC"/>
    <w:rsid w:val="26662270"/>
    <w:rsid w:val="2667F7E9"/>
    <w:rsid w:val="266E6990"/>
    <w:rsid w:val="2671AEB6"/>
    <w:rsid w:val="2684CCDE"/>
    <w:rsid w:val="268542DE"/>
    <w:rsid w:val="2686182C"/>
    <w:rsid w:val="269540F2"/>
    <w:rsid w:val="26A0E021"/>
    <w:rsid w:val="26AEE716"/>
    <w:rsid w:val="26B282DE"/>
    <w:rsid w:val="26BCCA7A"/>
    <w:rsid w:val="26BE4BC4"/>
    <w:rsid w:val="26CA3AFF"/>
    <w:rsid w:val="26CDA2F3"/>
    <w:rsid w:val="26DA643E"/>
    <w:rsid w:val="26DBA59D"/>
    <w:rsid w:val="26DDE81B"/>
    <w:rsid w:val="2703E708"/>
    <w:rsid w:val="27069B07"/>
    <w:rsid w:val="270CEA0E"/>
    <w:rsid w:val="271B3079"/>
    <w:rsid w:val="2720B823"/>
    <w:rsid w:val="272110BA"/>
    <w:rsid w:val="27254AC8"/>
    <w:rsid w:val="27304BBA"/>
    <w:rsid w:val="2738B6B9"/>
    <w:rsid w:val="273F3D55"/>
    <w:rsid w:val="274C1207"/>
    <w:rsid w:val="274F0ABF"/>
    <w:rsid w:val="27509433"/>
    <w:rsid w:val="2753127A"/>
    <w:rsid w:val="2775C7F5"/>
    <w:rsid w:val="2780736A"/>
    <w:rsid w:val="2781971E"/>
    <w:rsid w:val="278C4A28"/>
    <w:rsid w:val="27976584"/>
    <w:rsid w:val="279E952E"/>
    <w:rsid w:val="27A1B4E4"/>
    <w:rsid w:val="27C0C711"/>
    <w:rsid w:val="27C219DA"/>
    <w:rsid w:val="27C67F30"/>
    <w:rsid w:val="27CC157E"/>
    <w:rsid w:val="27D07EF7"/>
    <w:rsid w:val="27D31F5D"/>
    <w:rsid w:val="27DBBF06"/>
    <w:rsid w:val="27E8B1AD"/>
    <w:rsid w:val="27EB1147"/>
    <w:rsid w:val="27F3C21C"/>
    <w:rsid w:val="27F41F75"/>
    <w:rsid w:val="27F4C168"/>
    <w:rsid w:val="27F4C6F4"/>
    <w:rsid w:val="2804B4FC"/>
    <w:rsid w:val="28076E24"/>
    <w:rsid w:val="2816E59B"/>
    <w:rsid w:val="281B088E"/>
    <w:rsid w:val="281FC094"/>
    <w:rsid w:val="282134E4"/>
    <w:rsid w:val="2825BE11"/>
    <w:rsid w:val="28352198"/>
    <w:rsid w:val="284567A8"/>
    <w:rsid w:val="28476702"/>
    <w:rsid w:val="28585E0A"/>
    <w:rsid w:val="285939C5"/>
    <w:rsid w:val="285F31AC"/>
    <w:rsid w:val="2867E0F1"/>
    <w:rsid w:val="2867EA55"/>
    <w:rsid w:val="287138A1"/>
    <w:rsid w:val="28720E75"/>
    <w:rsid w:val="28728B25"/>
    <w:rsid w:val="28731D34"/>
    <w:rsid w:val="2876FE45"/>
    <w:rsid w:val="2878F086"/>
    <w:rsid w:val="28860CE2"/>
    <w:rsid w:val="28878CE7"/>
    <w:rsid w:val="28930BAB"/>
    <w:rsid w:val="289E05C5"/>
    <w:rsid w:val="28A9E4D8"/>
    <w:rsid w:val="28B661EF"/>
    <w:rsid w:val="28B81E2C"/>
    <w:rsid w:val="28C11B29"/>
    <w:rsid w:val="28C11D1D"/>
    <w:rsid w:val="28C7A889"/>
    <w:rsid w:val="28CA7C97"/>
    <w:rsid w:val="28CDB8C3"/>
    <w:rsid w:val="28CFACE1"/>
    <w:rsid w:val="28E12B32"/>
    <w:rsid w:val="28E1AB64"/>
    <w:rsid w:val="28EDB59E"/>
    <w:rsid w:val="28F3397F"/>
    <w:rsid w:val="28F531BD"/>
    <w:rsid w:val="28FE7FDF"/>
    <w:rsid w:val="29064220"/>
    <w:rsid w:val="2917F019"/>
    <w:rsid w:val="29235A1A"/>
    <w:rsid w:val="2926FF0F"/>
    <w:rsid w:val="292B58CF"/>
    <w:rsid w:val="2971093A"/>
    <w:rsid w:val="29745A76"/>
    <w:rsid w:val="29788E86"/>
    <w:rsid w:val="297E7C11"/>
    <w:rsid w:val="29812C48"/>
    <w:rsid w:val="2989D7E5"/>
    <w:rsid w:val="29934F44"/>
    <w:rsid w:val="299A5FCC"/>
    <w:rsid w:val="299CD422"/>
    <w:rsid w:val="299E3C45"/>
    <w:rsid w:val="29A108DE"/>
    <w:rsid w:val="29AB24AF"/>
    <w:rsid w:val="29AE5AE5"/>
    <w:rsid w:val="29C148E5"/>
    <w:rsid w:val="29C1496B"/>
    <w:rsid w:val="29C15E04"/>
    <w:rsid w:val="29C58786"/>
    <w:rsid w:val="29DF369F"/>
    <w:rsid w:val="29E03344"/>
    <w:rsid w:val="29E7FFCA"/>
    <w:rsid w:val="29EF7557"/>
    <w:rsid w:val="29F18D1F"/>
    <w:rsid w:val="29F3426A"/>
    <w:rsid w:val="29F9FDB1"/>
    <w:rsid w:val="2A014783"/>
    <w:rsid w:val="2A05F0A6"/>
    <w:rsid w:val="2A0705EF"/>
    <w:rsid w:val="2A07795C"/>
    <w:rsid w:val="2A153F09"/>
    <w:rsid w:val="2A26F783"/>
    <w:rsid w:val="2A2A7E2F"/>
    <w:rsid w:val="2A356E3A"/>
    <w:rsid w:val="2A3CB525"/>
    <w:rsid w:val="2A3D2C63"/>
    <w:rsid w:val="2A4294CB"/>
    <w:rsid w:val="2A483214"/>
    <w:rsid w:val="2A4997B4"/>
    <w:rsid w:val="2A537C16"/>
    <w:rsid w:val="2A5AC15D"/>
    <w:rsid w:val="2A66D53E"/>
    <w:rsid w:val="2A70ECEB"/>
    <w:rsid w:val="2A78E281"/>
    <w:rsid w:val="2A7B01EA"/>
    <w:rsid w:val="2A817543"/>
    <w:rsid w:val="2A869F44"/>
    <w:rsid w:val="2A8F5FD5"/>
    <w:rsid w:val="2A939CE1"/>
    <w:rsid w:val="2A9557C0"/>
    <w:rsid w:val="2A9F0988"/>
    <w:rsid w:val="2A9F4542"/>
    <w:rsid w:val="2AA0F490"/>
    <w:rsid w:val="2AB148FC"/>
    <w:rsid w:val="2ABE3FF1"/>
    <w:rsid w:val="2AC0A115"/>
    <w:rsid w:val="2AC163D4"/>
    <w:rsid w:val="2ACAAD1A"/>
    <w:rsid w:val="2AD1FC78"/>
    <w:rsid w:val="2ADDAB88"/>
    <w:rsid w:val="2AE1CAA9"/>
    <w:rsid w:val="2AEBFA3C"/>
    <w:rsid w:val="2B01E7F5"/>
    <w:rsid w:val="2B072CB1"/>
    <w:rsid w:val="2B150C73"/>
    <w:rsid w:val="2B333AF0"/>
    <w:rsid w:val="2B3DBAC9"/>
    <w:rsid w:val="2B3EEE52"/>
    <w:rsid w:val="2B45F4BA"/>
    <w:rsid w:val="2B465C48"/>
    <w:rsid w:val="2B485AF8"/>
    <w:rsid w:val="2B48CA2E"/>
    <w:rsid w:val="2B4CC390"/>
    <w:rsid w:val="2B78948A"/>
    <w:rsid w:val="2B867000"/>
    <w:rsid w:val="2B8690AA"/>
    <w:rsid w:val="2B94E54E"/>
    <w:rsid w:val="2B983B8F"/>
    <w:rsid w:val="2B984DD5"/>
    <w:rsid w:val="2B9912F6"/>
    <w:rsid w:val="2BA309CD"/>
    <w:rsid w:val="2BC2D759"/>
    <w:rsid w:val="2BC7A2E0"/>
    <w:rsid w:val="2BCAC39C"/>
    <w:rsid w:val="2BE91C8C"/>
    <w:rsid w:val="2BEE8B2E"/>
    <w:rsid w:val="2BF108CA"/>
    <w:rsid w:val="2BFFF553"/>
    <w:rsid w:val="2C00B280"/>
    <w:rsid w:val="2C03FF0B"/>
    <w:rsid w:val="2C074DA3"/>
    <w:rsid w:val="2C22E38E"/>
    <w:rsid w:val="2C25FC31"/>
    <w:rsid w:val="2C3355F4"/>
    <w:rsid w:val="2C3442D8"/>
    <w:rsid w:val="2C434DB0"/>
    <w:rsid w:val="2C4FEFDB"/>
    <w:rsid w:val="2C509569"/>
    <w:rsid w:val="2C52C99B"/>
    <w:rsid w:val="2C584030"/>
    <w:rsid w:val="2C605CC1"/>
    <w:rsid w:val="2C60F0E3"/>
    <w:rsid w:val="2C666F76"/>
    <w:rsid w:val="2C68BAE3"/>
    <w:rsid w:val="2C6B0678"/>
    <w:rsid w:val="2C6DD90B"/>
    <w:rsid w:val="2C71AA9A"/>
    <w:rsid w:val="2C746BF4"/>
    <w:rsid w:val="2C748C65"/>
    <w:rsid w:val="2C75DC68"/>
    <w:rsid w:val="2C76E51C"/>
    <w:rsid w:val="2C7EA4FA"/>
    <w:rsid w:val="2C89C080"/>
    <w:rsid w:val="2C8E25F2"/>
    <w:rsid w:val="2C91F113"/>
    <w:rsid w:val="2CADEC76"/>
    <w:rsid w:val="2CAEC1D1"/>
    <w:rsid w:val="2CB4BD01"/>
    <w:rsid w:val="2CB6BBA1"/>
    <w:rsid w:val="2CCB2004"/>
    <w:rsid w:val="2CD04DD1"/>
    <w:rsid w:val="2CD58139"/>
    <w:rsid w:val="2CDE3C68"/>
    <w:rsid w:val="2CE5DD4D"/>
    <w:rsid w:val="2CEDC60B"/>
    <w:rsid w:val="2CFF1EB3"/>
    <w:rsid w:val="2D074551"/>
    <w:rsid w:val="2D0CE2E5"/>
    <w:rsid w:val="2D10EDAC"/>
    <w:rsid w:val="2D13CB87"/>
    <w:rsid w:val="2D180747"/>
    <w:rsid w:val="2D20077A"/>
    <w:rsid w:val="2D422CF9"/>
    <w:rsid w:val="2D443B03"/>
    <w:rsid w:val="2D451AAD"/>
    <w:rsid w:val="2D4AB8B2"/>
    <w:rsid w:val="2D4C69A5"/>
    <w:rsid w:val="2D5B8494"/>
    <w:rsid w:val="2D5CD237"/>
    <w:rsid w:val="2D61B269"/>
    <w:rsid w:val="2D639E35"/>
    <w:rsid w:val="2D6E40DA"/>
    <w:rsid w:val="2D6F1C09"/>
    <w:rsid w:val="2D7BAF61"/>
    <w:rsid w:val="2D8549B3"/>
    <w:rsid w:val="2D8B4572"/>
    <w:rsid w:val="2D8E333F"/>
    <w:rsid w:val="2D9465F0"/>
    <w:rsid w:val="2DA16973"/>
    <w:rsid w:val="2DA24579"/>
    <w:rsid w:val="2DA31E04"/>
    <w:rsid w:val="2DA5BB98"/>
    <w:rsid w:val="2DAD3CFE"/>
    <w:rsid w:val="2DBBC839"/>
    <w:rsid w:val="2DC5A365"/>
    <w:rsid w:val="2DC77F6D"/>
    <w:rsid w:val="2DDCA5DC"/>
    <w:rsid w:val="2DF011B7"/>
    <w:rsid w:val="2DF9F4BD"/>
    <w:rsid w:val="2E05C435"/>
    <w:rsid w:val="2E06E673"/>
    <w:rsid w:val="2E172977"/>
    <w:rsid w:val="2E182D3A"/>
    <w:rsid w:val="2E19F198"/>
    <w:rsid w:val="2E283838"/>
    <w:rsid w:val="2E4BF65C"/>
    <w:rsid w:val="2E4E85FD"/>
    <w:rsid w:val="2E5863CA"/>
    <w:rsid w:val="2E5B8783"/>
    <w:rsid w:val="2E6958E0"/>
    <w:rsid w:val="2E76F57E"/>
    <w:rsid w:val="2E82E842"/>
    <w:rsid w:val="2E8389C9"/>
    <w:rsid w:val="2E8D6CE6"/>
    <w:rsid w:val="2EA7602C"/>
    <w:rsid w:val="2EA9EDE3"/>
    <w:rsid w:val="2EB11EC3"/>
    <w:rsid w:val="2EC87B49"/>
    <w:rsid w:val="2EEA5C4D"/>
    <w:rsid w:val="2EF2BCC8"/>
    <w:rsid w:val="2EFBA558"/>
    <w:rsid w:val="2F0733E3"/>
    <w:rsid w:val="2F18C8C9"/>
    <w:rsid w:val="2F1F6CDE"/>
    <w:rsid w:val="2F26998B"/>
    <w:rsid w:val="2F273631"/>
    <w:rsid w:val="2F55FA98"/>
    <w:rsid w:val="2F6918E7"/>
    <w:rsid w:val="2F6F5189"/>
    <w:rsid w:val="2F7E30D2"/>
    <w:rsid w:val="2F887D81"/>
    <w:rsid w:val="2F959ED3"/>
    <w:rsid w:val="2F989A97"/>
    <w:rsid w:val="2F9A95F3"/>
    <w:rsid w:val="2F9B22C0"/>
    <w:rsid w:val="2F9E3DE4"/>
    <w:rsid w:val="2FA511B7"/>
    <w:rsid w:val="2FA67FE5"/>
    <w:rsid w:val="2FACB04C"/>
    <w:rsid w:val="2FB45A2E"/>
    <w:rsid w:val="2FBCCF90"/>
    <w:rsid w:val="2FC3B24A"/>
    <w:rsid w:val="2FCA7E9A"/>
    <w:rsid w:val="2FD30E28"/>
    <w:rsid w:val="2FD54E44"/>
    <w:rsid w:val="2FD74C83"/>
    <w:rsid w:val="2FDA6744"/>
    <w:rsid w:val="2FFEB1CF"/>
    <w:rsid w:val="30025EED"/>
    <w:rsid w:val="30060470"/>
    <w:rsid w:val="300A87F3"/>
    <w:rsid w:val="30136695"/>
    <w:rsid w:val="3016A086"/>
    <w:rsid w:val="3022CC7C"/>
    <w:rsid w:val="30277AAE"/>
    <w:rsid w:val="30310C65"/>
    <w:rsid w:val="30380AC5"/>
    <w:rsid w:val="30398672"/>
    <w:rsid w:val="303AAAC6"/>
    <w:rsid w:val="303DB3C6"/>
    <w:rsid w:val="3045F516"/>
    <w:rsid w:val="30482844"/>
    <w:rsid w:val="304CB955"/>
    <w:rsid w:val="30527393"/>
    <w:rsid w:val="30605590"/>
    <w:rsid w:val="30645119"/>
    <w:rsid w:val="306D81FE"/>
    <w:rsid w:val="306DE766"/>
    <w:rsid w:val="307170EC"/>
    <w:rsid w:val="307C9E51"/>
    <w:rsid w:val="3095EC53"/>
    <w:rsid w:val="30A35D29"/>
    <w:rsid w:val="30B23B62"/>
    <w:rsid w:val="30C01A02"/>
    <w:rsid w:val="30C9A090"/>
    <w:rsid w:val="30D5EFF4"/>
    <w:rsid w:val="30D962A6"/>
    <w:rsid w:val="30DC18F7"/>
    <w:rsid w:val="30DC81F1"/>
    <w:rsid w:val="30EBF4AF"/>
    <w:rsid w:val="30F2F44D"/>
    <w:rsid w:val="31056D0F"/>
    <w:rsid w:val="310A6E92"/>
    <w:rsid w:val="310EC5C6"/>
    <w:rsid w:val="31118986"/>
    <w:rsid w:val="31135230"/>
    <w:rsid w:val="31172017"/>
    <w:rsid w:val="311B6265"/>
    <w:rsid w:val="311F7B05"/>
    <w:rsid w:val="31243D5B"/>
    <w:rsid w:val="31309F16"/>
    <w:rsid w:val="3143F46A"/>
    <w:rsid w:val="314A9104"/>
    <w:rsid w:val="315BC459"/>
    <w:rsid w:val="3163B406"/>
    <w:rsid w:val="3176FDE5"/>
    <w:rsid w:val="31867978"/>
    <w:rsid w:val="318B7BBC"/>
    <w:rsid w:val="31B20FCD"/>
    <w:rsid w:val="31CA087D"/>
    <w:rsid w:val="31D2032F"/>
    <w:rsid w:val="31D49608"/>
    <w:rsid w:val="31E16A72"/>
    <w:rsid w:val="31E23446"/>
    <w:rsid w:val="31E846FB"/>
    <w:rsid w:val="31EDE5FC"/>
    <w:rsid w:val="32005C13"/>
    <w:rsid w:val="3215F964"/>
    <w:rsid w:val="3221081C"/>
    <w:rsid w:val="32241F5B"/>
    <w:rsid w:val="322474CA"/>
    <w:rsid w:val="322BF6E5"/>
    <w:rsid w:val="322DCCB2"/>
    <w:rsid w:val="32357F0F"/>
    <w:rsid w:val="323E056A"/>
    <w:rsid w:val="324115AC"/>
    <w:rsid w:val="324C9D45"/>
    <w:rsid w:val="3265FC57"/>
    <w:rsid w:val="326BAECD"/>
    <w:rsid w:val="326E3EE8"/>
    <w:rsid w:val="327DF0D9"/>
    <w:rsid w:val="328BE5DD"/>
    <w:rsid w:val="328C4C9A"/>
    <w:rsid w:val="32989C84"/>
    <w:rsid w:val="32B86308"/>
    <w:rsid w:val="32BA65CD"/>
    <w:rsid w:val="32BEC2B5"/>
    <w:rsid w:val="32C0E064"/>
    <w:rsid w:val="32C59910"/>
    <w:rsid w:val="32CB0583"/>
    <w:rsid w:val="32CC10EF"/>
    <w:rsid w:val="32D4E89F"/>
    <w:rsid w:val="32D63678"/>
    <w:rsid w:val="32D91E67"/>
    <w:rsid w:val="32DAE5C6"/>
    <w:rsid w:val="32DB0258"/>
    <w:rsid w:val="32DC5856"/>
    <w:rsid w:val="32E596BE"/>
    <w:rsid w:val="32F4CC86"/>
    <w:rsid w:val="32F516E1"/>
    <w:rsid w:val="32FC07DF"/>
    <w:rsid w:val="3302A937"/>
    <w:rsid w:val="3309B33B"/>
    <w:rsid w:val="330E4573"/>
    <w:rsid w:val="33151447"/>
    <w:rsid w:val="331ABED3"/>
    <w:rsid w:val="331C4CDB"/>
    <w:rsid w:val="3320157D"/>
    <w:rsid w:val="3322801E"/>
    <w:rsid w:val="33233C4C"/>
    <w:rsid w:val="332FB44E"/>
    <w:rsid w:val="3341F170"/>
    <w:rsid w:val="3349BC24"/>
    <w:rsid w:val="334DA94D"/>
    <w:rsid w:val="334EC99B"/>
    <w:rsid w:val="33609FEE"/>
    <w:rsid w:val="33673A2A"/>
    <w:rsid w:val="33675B3B"/>
    <w:rsid w:val="336D8E11"/>
    <w:rsid w:val="336E5249"/>
    <w:rsid w:val="3374512E"/>
    <w:rsid w:val="337AD1BC"/>
    <w:rsid w:val="337ADF59"/>
    <w:rsid w:val="33802DCF"/>
    <w:rsid w:val="33928C53"/>
    <w:rsid w:val="33930C3F"/>
    <w:rsid w:val="339504C0"/>
    <w:rsid w:val="339860EE"/>
    <w:rsid w:val="339EF0F5"/>
    <w:rsid w:val="33AE8A64"/>
    <w:rsid w:val="33B74E3A"/>
    <w:rsid w:val="33B82323"/>
    <w:rsid w:val="33BBA04F"/>
    <w:rsid w:val="33CC8D6D"/>
    <w:rsid w:val="33CFC071"/>
    <w:rsid w:val="33CFDFC9"/>
    <w:rsid w:val="33D83BEC"/>
    <w:rsid w:val="33F18287"/>
    <w:rsid w:val="33F1DEDB"/>
    <w:rsid w:val="33F46859"/>
    <w:rsid w:val="33F5E9BE"/>
    <w:rsid w:val="33F701E0"/>
    <w:rsid w:val="33FF09C5"/>
    <w:rsid w:val="34083CB7"/>
    <w:rsid w:val="340AF0E3"/>
    <w:rsid w:val="341A824C"/>
    <w:rsid w:val="3422A789"/>
    <w:rsid w:val="3429243E"/>
    <w:rsid w:val="342AA6D3"/>
    <w:rsid w:val="342B229F"/>
    <w:rsid w:val="3431C853"/>
    <w:rsid w:val="343500FB"/>
    <w:rsid w:val="343DFEF9"/>
    <w:rsid w:val="344787F2"/>
    <w:rsid w:val="34567B92"/>
    <w:rsid w:val="34593B42"/>
    <w:rsid w:val="346B2B9C"/>
    <w:rsid w:val="34742F8C"/>
    <w:rsid w:val="3475031E"/>
    <w:rsid w:val="347C1FF9"/>
    <w:rsid w:val="349277DB"/>
    <w:rsid w:val="3496FC27"/>
    <w:rsid w:val="349CE832"/>
    <w:rsid w:val="349E7998"/>
    <w:rsid w:val="34B1BEC3"/>
    <w:rsid w:val="34BC4DA9"/>
    <w:rsid w:val="34C1071F"/>
    <w:rsid w:val="34C19CBC"/>
    <w:rsid w:val="34C5AA58"/>
    <w:rsid w:val="34CE6426"/>
    <w:rsid w:val="34D159A4"/>
    <w:rsid w:val="34E0D071"/>
    <w:rsid w:val="34E20255"/>
    <w:rsid w:val="34E51CDB"/>
    <w:rsid w:val="34EA1479"/>
    <w:rsid w:val="34FDD65F"/>
    <w:rsid w:val="34FF1E41"/>
    <w:rsid w:val="350586C1"/>
    <w:rsid w:val="3514A99C"/>
    <w:rsid w:val="35155245"/>
    <w:rsid w:val="351648AD"/>
    <w:rsid w:val="351CE670"/>
    <w:rsid w:val="35225736"/>
    <w:rsid w:val="3524C85D"/>
    <w:rsid w:val="35254E63"/>
    <w:rsid w:val="3529171B"/>
    <w:rsid w:val="352AFC6E"/>
    <w:rsid w:val="352B84BF"/>
    <w:rsid w:val="353BCDB5"/>
    <w:rsid w:val="3548BB8A"/>
    <w:rsid w:val="354A94FA"/>
    <w:rsid w:val="3556CCF1"/>
    <w:rsid w:val="3556DAC6"/>
    <w:rsid w:val="355F31E6"/>
    <w:rsid w:val="356519CD"/>
    <w:rsid w:val="357476E9"/>
    <w:rsid w:val="3576BADF"/>
    <w:rsid w:val="357C171B"/>
    <w:rsid w:val="358A0386"/>
    <w:rsid w:val="358CED4B"/>
    <w:rsid w:val="358EF856"/>
    <w:rsid w:val="3596E83F"/>
    <w:rsid w:val="35992E5E"/>
    <w:rsid w:val="35A55A7F"/>
    <w:rsid w:val="35A9233E"/>
    <w:rsid w:val="35B635B3"/>
    <w:rsid w:val="35B80F5C"/>
    <w:rsid w:val="35C4FBD7"/>
    <w:rsid w:val="35E251F8"/>
    <w:rsid w:val="35E6A047"/>
    <w:rsid w:val="35F7762A"/>
    <w:rsid w:val="3602A39D"/>
    <w:rsid w:val="3604750F"/>
    <w:rsid w:val="360A6444"/>
    <w:rsid w:val="36126716"/>
    <w:rsid w:val="3615B598"/>
    <w:rsid w:val="3625AB2A"/>
    <w:rsid w:val="3625C879"/>
    <w:rsid w:val="3627B921"/>
    <w:rsid w:val="363386D9"/>
    <w:rsid w:val="3655D6C1"/>
    <w:rsid w:val="365D9DE7"/>
    <w:rsid w:val="365FEE08"/>
    <w:rsid w:val="36668A05"/>
    <w:rsid w:val="367EA7AE"/>
    <w:rsid w:val="36846955"/>
    <w:rsid w:val="368F4802"/>
    <w:rsid w:val="369375D0"/>
    <w:rsid w:val="369FE10C"/>
    <w:rsid w:val="36AC70EF"/>
    <w:rsid w:val="36B5A3ED"/>
    <w:rsid w:val="36B8CA3C"/>
    <w:rsid w:val="36C2375F"/>
    <w:rsid w:val="36C73616"/>
    <w:rsid w:val="36C999EE"/>
    <w:rsid w:val="36EA8FEB"/>
    <w:rsid w:val="36ECF63A"/>
    <w:rsid w:val="36EF4BA6"/>
    <w:rsid w:val="37006F4D"/>
    <w:rsid w:val="37097535"/>
    <w:rsid w:val="370E5444"/>
    <w:rsid w:val="371EA573"/>
    <w:rsid w:val="37229303"/>
    <w:rsid w:val="372B5240"/>
    <w:rsid w:val="372EEB16"/>
    <w:rsid w:val="3734D386"/>
    <w:rsid w:val="373DB75B"/>
    <w:rsid w:val="37435C18"/>
    <w:rsid w:val="375BDD77"/>
    <w:rsid w:val="376F207F"/>
    <w:rsid w:val="37740D8F"/>
    <w:rsid w:val="37766DBC"/>
    <w:rsid w:val="3788201D"/>
    <w:rsid w:val="37891DA7"/>
    <w:rsid w:val="379144AE"/>
    <w:rsid w:val="379A1098"/>
    <w:rsid w:val="379BFAD4"/>
    <w:rsid w:val="379E73FE"/>
    <w:rsid w:val="37A24360"/>
    <w:rsid w:val="37A7A300"/>
    <w:rsid w:val="37B194B5"/>
    <w:rsid w:val="37B6EA7F"/>
    <w:rsid w:val="37BF7163"/>
    <w:rsid w:val="37C8AC44"/>
    <w:rsid w:val="37D5CAC4"/>
    <w:rsid w:val="37E0417A"/>
    <w:rsid w:val="37E1473B"/>
    <w:rsid w:val="37E6A6FF"/>
    <w:rsid w:val="37EC32AA"/>
    <w:rsid w:val="37EFD6BE"/>
    <w:rsid w:val="37F555AF"/>
    <w:rsid w:val="37F6C275"/>
    <w:rsid w:val="37F96E48"/>
    <w:rsid w:val="38024CB9"/>
    <w:rsid w:val="3803213E"/>
    <w:rsid w:val="3803B7BC"/>
    <w:rsid w:val="381276AB"/>
    <w:rsid w:val="381EEC09"/>
    <w:rsid w:val="382F3185"/>
    <w:rsid w:val="3836076C"/>
    <w:rsid w:val="383744BE"/>
    <w:rsid w:val="38384DE2"/>
    <w:rsid w:val="383BB16D"/>
    <w:rsid w:val="383F28AC"/>
    <w:rsid w:val="3860C232"/>
    <w:rsid w:val="386D4E12"/>
    <w:rsid w:val="38729F08"/>
    <w:rsid w:val="3878B8D1"/>
    <w:rsid w:val="3887B90C"/>
    <w:rsid w:val="3891EE54"/>
    <w:rsid w:val="38966F04"/>
    <w:rsid w:val="38976703"/>
    <w:rsid w:val="389DA44C"/>
    <w:rsid w:val="389DF430"/>
    <w:rsid w:val="38A4368C"/>
    <w:rsid w:val="38A8535E"/>
    <w:rsid w:val="38AA83DD"/>
    <w:rsid w:val="38ADC390"/>
    <w:rsid w:val="38BABA28"/>
    <w:rsid w:val="38C11EA4"/>
    <w:rsid w:val="38C76C76"/>
    <w:rsid w:val="38C8A977"/>
    <w:rsid w:val="38CE130A"/>
    <w:rsid w:val="38D3EF2C"/>
    <w:rsid w:val="38D796BA"/>
    <w:rsid w:val="38DE334F"/>
    <w:rsid w:val="38DF2C79"/>
    <w:rsid w:val="38F11BFD"/>
    <w:rsid w:val="38F3C098"/>
    <w:rsid w:val="38F6C235"/>
    <w:rsid w:val="38F92931"/>
    <w:rsid w:val="38FEB11D"/>
    <w:rsid w:val="3903DFB1"/>
    <w:rsid w:val="3907650B"/>
    <w:rsid w:val="391DC231"/>
    <w:rsid w:val="3921EE9E"/>
    <w:rsid w:val="392A69DE"/>
    <w:rsid w:val="39330141"/>
    <w:rsid w:val="393F5FF1"/>
    <w:rsid w:val="39420506"/>
    <w:rsid w:val="395C2BE3"/>
    <w:rsid w:val="39633DD8"/>
    <w:rsid w:val="396B9FE2"/>
    <w:rsid w:val="39726D19"/>
    <w:rsid w:val="39758616"/>
    <w:rsid w:val="3975F3F1"/>
    <w:rsid w:val="398178D8"/>
    <w:rsid w:val="39888595"/>
    <w:rsid w:val="398C0284"/>
    <w:rsid w:val="39A92281"/>
    <w:rsid w:val="39AC4AC5"/>
    <w:rsid w:val="39B91256"/>
    <w:rsid w:val="39C2A661"/>
    <w:rsid w:val="39C68279"/>
    <w:rsid w:val="39D4E791"/>
    <w:rsid w:val="39D6B3AB"/>
    <w:rsid w:val="39E6C433"/>
    <w:rsid w:val="39EDCCEF"/>
    <w:rsid w:val="39F5D53B"/>
    <w:rsid w:val="3A07B0E9"/>
    <w:rsid w:val="3A148932"/>
    <w:rsid w:val="3A1E5A6C"/>
    <w:rsid w:val="3A24BD93"/>
    <w:rsid w:val="3A336A35"/>
    <w:rsid w:val="3A33D3B7"/>
    <w:rsid w:val="3A3F8D54"/>
    <w:rsid w:val="3A3FD665"/>
    <w:rsid w:val="3A438593"/>
    <w:rsid w:val="3A483B1A"/>
    <w:rsid w:val="3A52DF0B"/>
    <w:rsid w:val="3A59BB9E"/>
    <w:rsid w:val="3A5E9FCE"/>
    <w:rsid w:val="3A71C907"/>
    <w:rsid w:val="3A7EB0CF"/>
    <w:rsid w:val="3A889520"/>
    <w:rsid w:val="3A91CF24"/>
    <w:rsid w:val="3A9689D1"/>
    <w:rsid w:val="3AA4EB9B"/>
    <w:rsid w:val="3AAA478F"/>
    <w:rsid w:val="3ABD3129"/>
    <w:rsid w:val="3AC3C58A"/>
    <w:rsid w:val="3AC81CBE"/>
    <w:rsid w:val="3AD23F01"/>
    <w:rsid w:val="3AD2CD7E"/>
    <w:rsid w:val="3B0065C0"/>
    <w:rsid w:val="3B007526"/>
    <w:rsid w:val="3B066E53"/>
    <w:rsid w:val="3B0EAE46"/>
    <w:rsid w:val="3B357126"/>
    <w:rsid w:val="3B3681B6"/>
    <w:rsid w:val="3B3DA0BA"/>
    <w:rsid w:val="3B4226D9"/>
    <w:rsid w:val="3B4AB999"/>
    <w:rsid w:val="3B4C902F"/>
    <w:rsid w:val="3B4FDBD4"/>
    <w:rsid w:val="3B54572A"/>
    <w:rsid w:val="3B54D4F4"/>
    <w:rsid w:val="3B559D7E"/>
    <w:rsid w:val="3B60D349"/>
    <w:rsid w:val="3B66A9B5"/>
    <w:rsid w:val="3B6712CE"/>
    <w:rsid w:val="3B7411F1"/>
    <w:rsid w:val="3B7455FC"/>
    <w:rsid w:val="3B7C9B1D"/>
    <w:rsid w:val="3B828A5A"/>
    <w:rsid w:val="3B8649DD"/>
    <w:rsid w:val="3B8B7453"/>
    <w:rsid w:val="3B8F2941"/>
    <w:rsid w:val="3B938FE9"/>
    <w:rsid w:val="3BA043DB"/>
    <w:rsid w:val="3BBC1718"/>
    <w:rsid w:val="3BDCF5D2"/>
    <w:rsid w:val="3BE30F47"/>
    <w:rsid w:val="3BED00E6"/>
    <w:rsid w:val="3BF2B945"/>
    <w:rsid w:val="3BF976E0"/>
    <w:rsid w:val="3C0FA8D9"/>
    <w:rsid w:val="3C11CDF6"/>
    <w:rsid w:val="3C17E5C2"/>
    <w:rsid w:val="3C1CF440"/>
    <w:rsid w:val="3C326F4E"/>
    <w:rsid w:val="3C38A0BC"/>
    <w:rsid w:val="3C453D3C"/>
    <w:rsid w:val="3C460C5F"/>
    <w:rsid w:val="3C4F4D8B"/>
    <w:rsid w:val="3C5352F9"/>
    <w:rsid w:val="3C543C2D"/>
    <w:rsid w:val="3C54D8CE"/>
    <w:rsid w:val="3C64434D"/>
    <w:rsid w:val="3C65D732"/>
    <w:rsid w:val="3C792239"/>
    <w:rsid w:val="3C7B68D5"/>
    <w:rsid w:val="3C804209"/>
    <w:rsid w:val="3C899568"/>
    <w:rsid w:val="3C8DEC92"/>
    <w:rsid w:val="3C97BD7A"/>
    <w:rsid w:val="3C9B2B5A"/>
    <w:rsid w:val="3C9BB83A"/>
    <w:rsid w:val="3CA713F4"/>
    <w:rsid w:val="3CBB3EB4"/>
    <w:rsid w:val="3CBB910A"/>
    <w:rsid w:val="3CBFFC18"/>
    <w:rsid w:val="3CC3C035"/>
    <w:rsid w:val="3CCCDF6B"/>
    <w:rsid w:val="3CD8BBB5"/>
    <w:rsid w:val="3CF4F79A"/>
    <w:rsid w:val="3CFC146B"/>
    <w:rsid w:val="3D061FAC"/>
    <w:rsid w:val="3D0F6F29"/>
    <w:rsid w:val="3D14BF3E"/>
    <w:rsid w:val="3D1DA2DA"/>
    <w:rsid w:val="3D214ADF"/>
    <w:rsid w:val="3D2880DD"/>
    <w:rsid w:val="3D3D93A3"/>
    <w:rsid w:val="3D3E9C9A"/>
    <w:rsid w:val="3D4C29F4"/>
    <w:rsid w:val="3D4D89D7"/>
    <w:rsid w:val="3D55DFC7"/>
    <w:rsid w:val="3D5A7831"/>
    <w:rsid w:val="3D5EDD7E"/>
    <w:rsid w:val="3D6D57EE"/>
    <w:rsid w:val="3D6D74BE"/>
    <w:rsid w:val="3D72205C"/>
    <w:rsid w:val="3D72FE16"/>
    <w:rsid w:val="3D73B9E0"/>
    <w:rsid w:val="3D7A1830"/>
    <w:rsid w:val="3D807502"/>
    <w:rsid w:val="3D85F1A1"/>
    <w:rsid w:val="3D878E9D"/>
    <w:rsid w:val="3D95FDA4"/>
    <w:rsid w:val="3D9B69EA"/>
    <w:rsid w:val="3DA19349"/>
    <w:rsid w:val="3DAB793A"/>
    <w:rsid w:val="3DDEA92A"/>
    <w:rsid w:val="3DE1E6F0"/>
    <w:rsid w:val="3DEA48C8"/>
    <w:rsid w:val="3DEE4F4C"/>
    <w:rsid w:val="3DF108AD"/>
    <w:rsid w:val="3DF1FA34"/>
    <w:rsid w:val="3DF2C9A6"/>
    <w:rsid w:val="3DF3F823"/>
    <w:rsid w:val="3DF59C34"/>
    <w:rsid w:val="3DF5FFCF"/>
    <w:rsid w:val="3DFCC852"/>
    <w:rsid w:val="3DFE8232"/>
    <w:rsid w:val="3E035C69"/>
    <w:rsid w:val="3E143BCA"/>
    <w:rsid w:val="3E257061"/>
    <w:rsid w:val="3E392379"/>
    <w:rsid w:val="3E3A5CD8"/>
    <w:rsid w:val="3E3D100B"/>
    <w:rsid w:val="3E426024"/>
    <w:rsid w:val="3E48943B"/>
    <w:rsid w:val="3E4DCF1D"/>
    <w:rsid w:val="3E57F6BF"/>
    <w:rsid w:val="3E59F98A"/>
    <w:rsid w:val="3E6CA43C"/>
    <w:rsid w:val="3E778A01"/>
    <w:rsid w:val="3E97E4A0"/>
    <w:rsid w:val="3EA5C31B"/>
    <w:rsid w:val="3EAC48C0"/>
    <w:rsid w:val="3EBFE3D8"/>
    <w:rsid w:val="3EC934C0"/>
    <w:rsid w:val="3ECED9A0"/>
    <w:rsid w:val="3ED4E3DF"/>
    <w:rsid w:val="3ED51D64"/>
    <w:rsid w:val="3EDDF3C0"/>
    <w:rsid w:val="3EE83037"/>
    <w:rsid w:val="3EECD4D5"/>
    <w:rsid w:val="3EF22E12"/>
    <w:rsid w:val="3F09391C"/>
    <w:rsid w:val="3F0E81BE"/>
    <w:rsid w:val="3F171BE5"/>
    <w:rsid w:val="3F1F4C05"/>
    <w:rsid w:val="3F3F0886"/>
    <w:rsid w:val="3F62983A"/>
    <w:rsid w:val="3F668F15"/>
    <w:rsid w:val="3F75068B"/>
    <w:rsid w:val="3F7B2BBD"/>
    <w:rsid w:val="3F879158"/>
    <w:rsid w:val="3F8AB596"/>
    <w:rsid w:val="3F8E69D5"/>
    <w:rsid w:val="3FA37140"/>
    <w:rsid w:val="3FB79FC7"/>
    <w:rsid w:val="3FC236F4"/>
    <w:rsid w:val="3FC62BCD"/>
    <w:rsid w:val="3FD22539"/>
    <w:rsid w:val="3FD79E93"/>
    <w:rsid w:val="3FE1F385"/>
    <w:rsid w:val="3FEF63A0"/>
    <w:rsid w:val="3FF2A802"/>
    <w:rsid w:val="3FF49C26"/>
    <w:rsid w:val="3FFA1A87"/>
    <w:rsid w:val="3FFB7A32"/>
    <w:rsid w:val="400BBAFB"/>
    <w:rsid w:val="400FFDBE"/>
    <w:rsid w:val="40139487"/>
    <w:rsid w:val="401B27A2"/>
    <w:rsid w:val="4032CB79"/>
    <w:rsid w:val="4038B2B7"/>
    <w:rsid w:val="403AEA80"/>
    <w:rsid w:val="40462A39"/>
    <w:rsid w:val="404781C5"/>
    <w:rsid w:val="404BE27B"/>
    <w:rsid w:val="404C626F"/>
    <w:rsid w:val="40543168"/>
    <w:rsid w:val="40581175"/>
    <w:rsid w:val="406426E4"/>
    <w:rsid w:val="40683E1A"/>
    <w:rsid w:val="406A87EA"/>
    <w:rsid w:val="406E8929"/>
    <w:rsid w:val="4071EE4B"/>
    <w:rsid w:val="4079AB23"/>
    <w:rsid w:val="407D92F0"/>
    <w:rsid w:val="40959032"/>
    <w:rsid w:val="40979854"/>
    <w:rsid w:val="40AA0DAE"/>
    <w:rsid w:val="40AF282B"/>
    <w:rsid w:val="40B85089"/>
    <w:rsid w:val="40BC621E"/>
    <w:rsid w:val="40CCAA9A"/>
    <w:rsid w:val="40DC8FC9"/>
    <w:rsid w:val="40E2CE4B"/>
    <w:rsid w:val="40E4949E"/>
    <w:rsid w:val="40E6B707"/>
    <w:rsid w:val="40EF3D63"/>
    <w:rsid w:val="40FD3B6E"/>
    <w:rsid w:val="4102343E"/>
    <w:rsid w:val="41091817"/>
    <w:rsid w:val="4115225C"/>
    <w:rsid w:val="41227CE2"/>
    <w:rsid w:val="412E21F7"/>
    <w:rsid w:val="41357232"/>
    <w:rsid w:val="41377C54"/>
    <w:rsid w:val="4139A6E0"/>
    <w:rsid w:val="413BD591"/>
    <w:rsid w:val="413DD963"/>
    <w:rsid w:val="41449077"/>
    <w:rsid w:val="4150D227"/>
    <w:rsid w:val="4154CE89"/>
    <w:rsid w:val="416AD6DB"/>
    <w:rsid w:val="416F13A2"/>
    <w:rsid w:val="416FF904"/>
    <w:rsid w:val="41722E59"/>
    <w:rsid w:val="41741654"/>
    <w:rsid w:val="417BB420"/>
    <w:rsid w:val="419310C4"/>
    <w:rsid w:val="41A9A7E9"/>
    <w:rsid w:val="41B76B71"/>
    <w:rsid w:val="41BC3D54"/>
    <w:rsid w:val="41C0F8D4"/>
    <w:rsid w:val="41C59523"/>
    <w:rsid w:val="41C9DB4D"/>
    <w:rsid w:val="41D22DCE"/>
    <w:rsid w:val="41D8A381"/>
    <w:rsid w:val="41DCA887"/>
    <w:rsid w:val="41DF5F2E"/>
    <w:rsid w:val="41E488B2"/>
    <w:rsid w:val="41E82032"/>
    <w:rsid w:val="41EF1132"/>
    <w:rsid w:val="41F23C80"/>
    <w:rsid w:val="41F940BE"/>
    <w:rsid w:val="41F94F74"/>
    <w:rsid w:val="41FB5A88"/>
    <w:rsid w:val="42131FBC"/>
    <w:rsid w:val="42211774"/>
    <w:rsid w:val="4228A1E5"/>
    <w:rsid w:val="423E34C9"/>
    <w:rsid w:val="42537366"/>
    <w:rsid w:val="4255C169"/>
    <w:rsid w:val="425B8C8D"/>
    <w:rsid w:val="425FB3FE"/>
    <w:rsid w:val="426B24DF"/>
    <w:rsid w:val="427137FB"/>
    <w:rsid w:val="42757BBA"/>
    <w:rsid w:val="4296802F"/>
    <w:rsid w:val="429AF7F1"/>
    <w:rsid w:val="429B8A9D"/>
    <w:rsid w:val="42ABB785"/>
    <w:rsid w:val="42B13953"/>
    <w:rsid w:val="42B29C48"/>
    <w:rsid w:val="42BE66B5"/>
    <w:rsid w:val="42C02F45"/>
    <w:rsid w:val="42C932C0"/>
    <w:rsid w:val="42CFE463"/>
    <w:rsid w:val="42D11268"/>
    <w:rsid w:val="42DE9A19"/>
    <w:rsid w:val="42E013EE"/>
    <w:rsid w:val="42F0D4D2"/>
    <w:rsid w:val="42F82253"/>
    <w:rsid w:val="430B37AD"/>
    <w:rsid w:val="4311F2FE"/>
    <w:rsid w:val="43150905"/>
    <w:rsid w:val="431DAD88"/>
    <w:rsid w:val="4326763B"/>
    <w:rsid w:val="432AF4E6"/>
    <w:rsid w:val="43338C74"/>
    <w:rsid w:val="4338B253"/>
    <w:rsid w:val="43478706"/>
    <w:rsid w:val="4358E8C9"/>
    <w:rsid w:val="43617587"/>
    <w:rsid w:val="4379E530"/>
    <w:rsid w:val="437ABC54"/>
    <w:rsid w:val="438180BB"/>
    <w:rsid w:val="4388A96F"/>
    <w:rsid w:val="439632A7"/>
    <w:rsid w:val="4399D8F6"/>
    <w:rsid w:val="4399E0C0"/>
    <w:rsid w:val="43A8D20A"/>
    <w:rsid w:val="43BD2CFB"/>
    <w:rsid w:val="43BF873E"/>
    <w:rsid w:val="43C4F64E"/>
    <w:rsid w:val="43CF2E7E"/>
    <w:rsid w:val="43D2A7F1"/>
    <w:rsid w:val="43DD4BE5"/>
    <w:rsid w:val="43E6C543"/>
    <w:rsid w:val="43F01286"/>
    <w:rsid w:val="43F43818"/>
    <w:rsid w:val="43F50E11"/>
    <w:rsid w:val="43FA0C84"/>
    <w:rsid w:val="43FE648E"/>
    <w:rsid w:val="4404241E"/>
    <w:rsid w:val="440812C5"/>
    <w:rsid w:val="440B297C"/>
    <w:rsid w:val="44156655"/>
    <w:rsid w:val="4422767F"/>
    <w:rsid w:val="442F5CCD"/>
    <w:rsid w:val="44317143"/>
    <w:rsid w:val="4434002E"/>
    <w:rsid w:val="44522283"/>
    <w:rsid w:val="4459930E"/>
    <w:rsid w:val="4464A145"/>
    <w:rsid w:val="4468D3F7"/>
    <w:rsid w:val="446F87D3"/>
    <w:rsid w:val="44758C43"/>
    <w:rsid w:val="447EC5C1"/>
    <w:rsid w:val="4499C930"/>
    <w:rsid w:val="449E1933"/>
    <w:rsid w:val="449F0026"/>
    <w:rsid w:val="44A2B9CC"/>
    <w:rsid w:val="44A7A998"/>
    <w:rsid w:val="44AAE705"/>
    <w:rsid w:val="44B97DE9"/>
    <w:rsid w:val="44BD68B4"/>
    <w:rsid w:val="44BE9829"/>
    <w:rsid w:val="44C5B4EE"/>
    <w:rsid w:val="44CA1164"/>
    <w:rsid w:val="44CDDA58"/>
    <w:rsid w:val="44D90ABB"/>
    <w:rsid w:val="44DB63ED"/>
    <w:rsid w:val="44DD78BF"/>
    <w:rsid w:val="44E88343"/>
    <w:rsid w:val="44EDCE74"/>
    <w:rsid w:val="44F05CE3"/>
    <w:rsid w:val="44FEC419"/>
    <w:rsid w:val="450259B0"/>
    <w:rsid w:val="450414F7"/>
    <w:rsid w:val="450C23DA"/>
    <w:rsid w:val="4510402E"/>
    <w:rsid w:val="4510F84E"/>
    <w:rsid w:val="45150933"/>
    <w:rsid w:val="45168EF2"/>
    <w:rsid w:val="4519F88D"/>
    <w:rsid w:val="451B536F"/>
    <w:rsid w:val="451BE0FF"/>
    <w:rsid w:val="4523FC81"/>
    <w:rsid w:val="4528245D"/>
    <w:rsid w:val="452D9B67"/>
    <w:rsid w:val="452E9BDB"/>
    <w:rsid w:val="453050AA"/>
    <w:rsid w:val="4535E201"/>
    <w:rsid w:val="453AD0F1"/>
    <w:rsid w:val="4547E5B6"/>
    <w:rsid w:val="454AAF97"/>
    <w:rsid w:val="454AB8EC"/>
    <w:rsid w:val="454E4B5A"/>
    <w:rsid w:val="454FCB59"/>
    <w:rsid w:val="45500E5B"/>
    <w:rsid w:val="455684AD"/>
    <w:rsid w:val="456BE89C"/>
    <w:rsid w:val="45745A46"/>
    <w:rsid w:val="4574BCF0"/>
    <w:rsid w:val="457918F6"/>
    <w:rsid w:val="45987725"/>
    <w:rsid w:val="459E47AD"/>
    <w:rsid w:val="45A96AFF"/>
    <w:rsid w:val="45AB006E"/>
    <w:rsid w:val="45AB58D1"/>
    <w:rsid w:val="45AD40DC"/>
    <w:rsid w:val="45C73174"/>
    <w:rsid w:val="45CC2467"/>
    <w:rsid w:val="45D2AE54"/>
    <w:rsid w:val="45D47E31"/>
    <w:rsid w:val="45D65D40"/>
    <w:rsid w:val="45D87B20"/>
    <w:rsid w:val="45EA58FF"/>
    <w:rsid w:val="460964ED"/>
    <w:rsid w:val="460B5834"/>
    <w:rsid w:val="461D8083"/>
    <w:rsid w:val="461F6B01"/>
    <w:rsid w:val="4632C9FB"/>
    <w:rsid w:val="463E2683"/>
    <w:rsid w:val="46463F05"/>
    <w:rsid w:val="4655DF31"/>
    <w:rsid w:val="4656D908"/>
    <w:rsid w:val="465CAB9F"/>
    <w:rsid w:val="465E8F01"/>
    <w:rsid w:val="46632C14"/>
    <w:rsid w:val="4675D5B1"/>
    <w:rsid w:val="467BA2CD"/>
    <w:rsid w:val="467E9EE5"/>
    <w:rsid w:val="46885AD7"/>
    <w:rsid w:val="46931467"/>
    <w:rsid w:val="4693585F"/>
    <w:rsid w:val="46B498EA"/>
    <w:rsid w:val="46BA9099"/>
    <w:rsid w:val="46C2E0B9"/>
    <w:rsid w:val="46D939D6"/>
    <w:rsid w:val="46DCB3B9"/>
    <w:rsid w:val="46DFC60B"/>
    <w:rsid w:val="46DFC667"/>
    <w:rsid w:val="46E45E76"/>
    <w:rsid w:val="46F8D210"/>
    <w:rsid w:val="46FE101C"/>
    <w:rsid w:val="47010EBA"/>
    <w:rsid w:val="470D9582"/>
    <w:rsid w:val="47145704"/>
    <w:rsid w:val="472E2EF3"/>
    <w:rsid w:val="4736CD38"/>
    <w:rsid w:val="473DA590"/>
    <w:rsid w:val="473EC4D0"/>
    <w:rsid w:val="474790ED"/>
    <w:rsid w:val="47547D89"/>
    <w:rsid w:val="4758E2A5"/>
    <w:rsid w:val="4759608E"/>
    <w:rsid w:val="47653FD6"/>
    <w:rsid w:val="476FE59F"/>
    <w:rsid w:val="4774BA0D"/>
    <w:rsid w:val="477A2E35"/>
    <w:rsid w:val="477ABF98"/>
    <w:rsid w:val="4782E764"/>
    <w:rsid w:val="4789DED1"/>
    <w:rsid w:val="478A8738"/>
    <w:rsid w:val="479754E6"/>
    <w:rsid w:val="47A59060"/>
    <w:rsid w:val="47A6DEEB"/>
    <w:rsid w:val="47AA2014"/>
    <w:rsid w:val="47AB8EB2"/>
    <w:rsid w:val="47B222C1"/>
    <w:rsid w:val="47C445F5"/>
    <w:rsid w:val="47CEB13C"/>
    <w:rsid w:val="47CFC909"/>
    <w:rsid w:val="47E03BE1"/>
    <w:rsid w:val="47F16F50"/>
    <w:rsid w:val="47F7065E"/>
    <w:rsid w:val="47F9310D"/>
    <w:rsid w:val="48002B22"/>
    <w:rsid w:val="480CB4D5"/>
    <w:rsid w:val="4813D909"/>
    <w:rsid w:val="481FD586"/>
    <w:rsid w:val="48215408"/>
    <w:rsid w:val="48288C30"/>
    <w:rsid w:val="482F2485"/>
    <w:rsid w:val="4831E1D8"/>
    <w:rsid w:val="48335005"/>
    <w:rsid w:val="4835EFD8"/>
    <w:rsid w:val="483B3B11"/>
    <w:rsid w:val="485620CE"/>
    <w:rsid w:val="48608B92"/>
    <w:rsid w:val="48671E98"/>
    <w:rsid w:val="4869C248"/>
    <w:rsid w:val="48783A98"/>
    <w:rsid w:val="48852698"/>
    <w:rsid w:val="4886407B"/>
    <w:rsid w:val="48874572"/>
    <w:rsid w:val="48A59AB1"/>
    <w:rsid w:val="48AB2595"/>
    <w:rsid w:val="48B3B183"/>
    <w:rsid w:val="48B417FA"/>
    <w:rsid w:val="48C87FBD"/>
    <w:rsid w:val="48D48053"/>
    <w:rsid w:val="48DBBFB7"/>
    <w:rsid w:val="48E3A27C"/>
    <w:rsid w:val="48E479FA"/>
    <w:rsid w:val="48E5F476"/>
    <w:rsid w:val="48E74719"/>
    <w:rsid w:val="48EDF00A"/>
    <w:rsid w:val="48EEF582"/>
    <w:rsid w:val="48F61967"/>
    <w:rsid w:val="48F9B652"/>
    <w:rsid w:val="48FA3E46"/>
    <w:rsid w:val="48FD6F86"/>
    <w:rsid w:val="4905B28C"/>
    <w:rsid w:val="490ADD9B"/>
    <w:rsid w:val="491AF053"/>
    <w:rsid w:val="491E96EC"/>
    <w:rsid w:val="49220F6D"/>
    <w:rsid w:val="4924403D"/>
    <w:rsid w:val="49260F3D"/>
    <w:rsid w:val="4931C624"/>
    <w:rsid w:val="4937878F"/>
    <w:rsid w:val="49573D6A"/>
    <w:rsid w:val="49601656"/>
    <w:rsid w:val="4964EA42"/>
    <w:rsid w:val="496D89F4"/>
    <w:rsid w:val="497156C6"/>
    <w:rsid w:val="4972F052"/>
    <w:rsid w:val="4974F39D"/>
    <w:rsid w:val="4982E7C9"/>
    <w:rsid w:val="4983B048"/>
    <w:rsid w:val="49896204"/>
    <w:rsid w:val="498E4600"/>
    <w:rsid w:val="499B6DD0"/>
    <w:rsid w:val="49A0EBAC"/>
    <w:rsid w:val="49A31425"/>
    <w:rsid w:val="49A5FD45"/>
    <w:rsid w:val="49AD734D"/>
    <w:rsid w:val="49B3E859"/>
    <w:rsid w:val="49CE4BF0"/>
    <w:rsid w:val="49D0E781"/>
    <w:rsid w:val="49D14C81"/>
    <w:rsid w:val="49D51F08"/>
    <w:rsid w:val="49D9ADBF"/>
    <w:rsid w:val="49E72FA3"/>
    <w:rsid w:val="49F50AE5"/>
    <w:rsid w:val="49FDB28B"/>
    <w:rsid w:val="4A042A16"/>
    <w:rsid w:val="4A1C0E7B"/>
    <w:rsid w:val="4A1DCB54"/>
    <w:rsid w:val="4A1F349A"/>
    <w:rsid w:val="4A24CF66"/>
    <w:rsid w:val="4A2CDB35"/>
    <w:rsid w:val="4A311F45"/>
    <w:rsid w:val="4A3AF93B"/>
    <w:rsid w:val="4A3F77B4"/>
    <w:rsid w:val="4A58BC6D"/>
    <w:rsid w:val="4A594D59"/>
    <w:rsid w:val="4A5E64C3"/>
    <w:rsid w:val="4A68094E"/>
    <w:rsid w:val="4A8A95EA"/>
    <w:rsid w:val="4A93BCE8"/>
    <w:rsid w:val="4A9DE8B7"/>
    <w:rsid w:val="4AA2839B"/>
    <w:rsid w:val="4AA492BC"/>
    <w:rsid w:val="4AA497BB"/>
    <w:rsid w:val="4AA4C2A1"/>
    <w:rsid w:val="4ABD8695"/>
    <w:rsid w:val="4ACC1F55"/>
    <w:rsid w:val="4AD0DBC2"/>
    <w:rsid w:val="4AD44042"/>
    <w:rsid w:val="4AE86B2E"/>
    <w:rsid w:val="4AF7B666"/>
    <w:rsid w:val="4B071105"/>
    <w:rsid w:val="4B0A38CC"/>
    <w:rsid w:val="4B113795"/>
    <w:rsid w:val="4B2A1399"/>
    <w:rsid w:val="4B2A4A2B"/>
    <w:rsid w:val="4B32A2BA"/>
    <w:rsid w:val="4B389863"/>
    <w:rsid w:val="4B38C803"/>
    <w:rsid w:val="4B3F48AA"/>
    <w:rsid w:val="4B42A5FA"/>
    <w:rsid w:val="4B5701C4"/>
    <w:rsid w:val="4B64257B"/>
    <w:rsid w:val="4B6582ED"/>
    <w:rsid w:val="4B695E3C"/>
    <w:rsid w:val="4B6D4439"/>
    <w:rsid w:val="4B738AE2"/>
    <w:rsid w:val="4B757E20"/>
    <w:rsid w:val="4B78588E"/>
    <w:rsid w:val="4B833375"/>
    <w:rsid w:val="4B880A0D"/>
    <w:rsid w:val="4B8B166B"/>
    <w:rsid w:val="4B8C1F41"/>
    <w:rsid w:val="4B8F75EA"/>
    <w:rsid w:val="4B90C180"/>
    <w:rsid w:val="4B9457ED"/>
    <w:rsid w:val="4BA731EE"/>
    <w:rsid w:val="4BA79742"/>
    <w:rsid w:val="4BA82375"/>
    <w:rsid w:val="4BA9B39B"/>
    <w:rsid w:val="4BAD5500"/>
    <w:rsid w:val="4BB9A21A"/>
    <w:rsid w:val="4BBCC150"/>
    <w:rsid w:val="4BC4A5CC"/>
    <w:rsid w:val="4BC5D44C"/>
    <w:rsid w:val="4BCD9999"/>
    <w:rsid w:val="4BD1268D"/>
    <w:rsid w:val="4BD9E51B"/>
    <w:rsid w:val="4BDF75FA"/>
    <w:rsid w:val="4BE07622"/>
    <w:rsid w:val="4BECC99E"/>
    <w:rsid w:val="4C009820"/>
    <w:rsid w:val="4C0D33E6"/>
    <w:rsid w:val="4C1C56EC"/>
    <w:rsid w:val="4C24F954"/>
    <w:rsid w:val="4C2B8423"/>
    <w:rsid w:val="4C2F62AD"/>
    <w:rsid w:val="4C43745A"/>
    <w:rsid w:val="4C4D08A9"/>
    <w:rsid w:val="4C5A517B"/>
    <w:rsid w:val="4C5D22F8"/>
    <w:rsid w:val="4C735036"/>
    <w:rsid w:val="4C73D2EF"/>
    <w:rsid w:val="4C74A980"/>
    <w:rsid w:val="4C87A9CC"/>
    <w:rsid w:val="4C8954A7"/>
    <w:rsid w:val="4C951203"/>
    <w:rsid w:val="4CAA5516"/>
    <w:rsid w:val="4CB2B949"/>
    <w:rsid w:val="4CB88947"/>
    <w:rsid w:val="4CBAA114"/>
    <w:rsid w:val="4CC06338"/>
    <w:rsid w:val="4CC10575"/>
    <w:rsid w:val="4CC77C61"/>
    <w:rsid w:val="4CD55373"/>
    <w:rsid w:val="4CE0EFB7"/>
    <w:rsid w:val="4CFE2BFB"/>
    <w:rsid w:val="4CFFF5DC"/>
    <w:rsid w:val="4D0314B8"/>
    <w:rsid w:val="4D0E04E5"/>
    <w:rsid w:val="4D0EC503"/>
    <w:rsid w:val="4D175990"/>
    <w:rsid w:val="4D1DDCD3"/>
    <w:rsid w:val="4D21675E"/>
    <w:rsid w:val="4D29CFE0"/>
    <w:rsid w:val="4D2F5F00"/>
    <w:rsid w:val="4D32D506"/>
    <w:rsid w:val="4D399A43"/>
    <w:rsid w:val="4D3C4F4C"/>
    <w:rsid w:val="4D3D90D9"/>
    <w:rsid w:val="4D405CF7"/>
    <w:rsid w:val="4D4222D6"/>
    <w:rsid w:val="4D48EE4E"/>
    <w:rsid w:val="4D490AF2"/>
    <w:rsid w:val="4D4F97AA"/>
    <w:rsid w:val="4D5D94FE"/>
    <w:rsid w:val="4D69216E"/>
    <w:rsid w:val="4D6B0622"/>
    <w:rsid w:val="4D6B2BD9"/>
    <w:rsid w:val="4D6F0D17"/>
    <w:rsid w:val="4D718F49"/>
    <w:rsid w:val="4D748BCE"/>
    <w:rsid w:val="4D78A26B"/>
    <w:rsid w:val="4D7EC83C"/>
    <w:rsid w:val="4D8EC816"/>
    <w:rsid w:val="4D94485A"/>
    <w:rsid w:val="4DB248D5"/>
    <w:rsid w:val="4DB3BCFF"/>
    <w:rsid w:val="4DB3E8BC"/>
    <w:rsid w:val="4DDAF8C9"/>
    <w:rsid w:val="4DE3AA92"/>
    <w:rsid w:val="4DF675C4"/>
    <w:rsid w:val="4DF849F4"/>
    <w:rsid w:val="4DFB2E22"/>
    <w:rsid w:val="4DFD7984"/>
    <w:rsid w:val="4E035412"/>
    <w:rsid w:val="4E0A800B"/>
    <w:rsid w:val="4E202B37"/>
    <w:rsid w:val="4E2647E5"/>
    <w:rsid w:val="4E2B631E"/>
    <w:rsid w:val="4E2F949D"/>
    <w:rsid w:val="4E3C6426"/>
    <w:rsid w:val="4E3D713A"/>
    <w:rsid w:val="4E40D7EC"/>
    <w:rsid w:val="4E54A594"/>
    <w:rsid w:val="4E694418"/>
    <w:rsid w:val="4E6D0B83"/>
    <w:rsid w:val="4E70FD9A"/>
    <w:rsid w:val="4E7CE443"/>
    <w:rsid w:val="4E8034A1"/>
    <w:rsid w:val="4E8E020B"/>
    <w:rsid w:val="4E90EEE4"/>
    <w:rsid w:val="4E96B829"/>
    <w:rsid w:val="4E9BC63D"/>
    <w:rsid w:val="4EA34F76"/>
    <w:rsid w:val="4EA660EE"/>
    <w:rsid w:val="4EA89193"/>
    <w:rsid w:val="4EB5964C"/>
    <w:rsid w:val="4EBA4D47"/>
    <w:rsid w:val="4EBCE391"/>
    <w:rsid w:val="4EBE753A"/>
    <w:rsid w:val="4EC3C003"/>
    <w:rsid w:val="4EC41583"/>
    <w:rsid w:val="4EC7FC8F"/>
    <w:rsid w:val="4ED4543B"/>
    <w:rsid w:val="4ED505B8"/>
    <w:rsid w:val="4EDC9D09"/>
    <w:rsid w:val="4EE4DB53"/>
    <w:rsid w:val="4EE54B53"/>
    <w:rsid w:val="4EEC08E7"/>
    <w:rsid w:val="4EFDB0A2"/>
    <w:rsid w:val="4EFE82F5"/>
    <w:rsid w:val="4F00415A"/>
    <w:rsid w:val="4F0176E3"/>
    <w:rsid w:val="4F1149AD"/>
    <w:rsid w:val="4F1283BB"/>
    <w:rsid w:val="4F159659"/>
    <w:rsid w:val="4F265347"/>
    <w:rsid w:val="4F33E077"/>
    <w:rsid w:val="4F382C2A"/>
    <w:rsid w:val="4F3A05D7"/>
    <w:rsid w:val="4F3AF8C3"/>
    <w:rsid w:val="4F3AFAC5"/>
    <w:rsid w:val="4F3B1E2C"/>
    <w:rsid w:val="4F423B47"/>
    <w:rsid w:val="4F43F179"/>
    <w:rsid w:val="4F52A2D2"/>
    <w:rsid w:val="4F52C611"/>
    <w:rsid w:val="4F5F85AE"/>
    <w:rsid w:val="4F655AEB"/>
    <w:rsid w:val="4F685AEC"/>
    <w:rsid w:val="4F6EA773"/>
    <w:rsid w:val="4F6ED284"/>
    <w:rsid w:val="4F70B3CB"/>
    <w:rsid w:val="4F75E7F9"/>
    <w:rsid w:val="4F7B5CB1"/>
    <w:rsid w:val="4F8288F4"/>
    <w:rsid w:val="4F8E0222"/>
    <w:rsid w:val="4FA39D13"/>
    <w:rsid w:val="4FA7E158"/>
    <w:rsid w:val="4FB5F8A8"/>
    <w:rsid w:val="4FBBFBC3"/>
    <w:rsid w:val="4FC16415"/>
    <w:rsid w:val="4FCABAB4"/>
    <w:rsid w:val="4FD173A0"/>
    <w:rsid w:val="4FDCCE1D"/>
    <w:rsid w:val="4FE30631"/>
    <w:rsid w:val="4FF0B314"/>
    <w:rsid w:val="4FF40F32"/>
    <w:rsid w:val="500521BF"/>
    <w:rsid w:val="50159220"/>
    <w:rsid w:val="5024FD30"/>
    <w:rsid w:val="50264B4E"/>
    <w:rsid w:val="502A72E7"/>
    <w:rsid w:val="502AA823"/>
    <w:rsid w:val="5037969E"/>
    <w:rsid w:val="503B53DF"/>
    <w:rsid w:val="5043E5BA"/>
    <w:rsid w:val="504A038F"/>
    <w:rsid w:val="504ABCA0"/>
    <w:rsid w:val="504ACD63"/>
    <w:rsid w:val="50513058"/>
    <w:rsid w:val="50516435"/>
    <w:rsid w:val="5051BE44"/>
    <w:rsid w:val="5051F9C7"/>
    <w:rsid w:val="50590820"/>
    <w:rsid w:val="505979EF"/>
    <w:rsid w:val="5060D593"/>
    <w:rsid w:val="507E0B5A"/>
    <w:rsid w:val="509E5247"/>
    <w:rsid w:val="50B58FF7"/>
    <w:rsid w:val="50D66031"/>
    <w:rsid w:val="50DBCBEA"/>
    <w:rsid w:val="50E1CAC9"/>
    <w:rsid w:val="50EA323E"/>
    <w:rsid w:val="50EE8FC0"/>
    <w:rsid w:val="50F046E5"/>
    <w:rsid w:val="50F0E20D"/>
    <w:rsid w:val="5111B7B7"/>
    <w:rsid w:val="511DDF8F"/>
    <w:rsid w:val="511E1E63"/>
    <w:rsid w:val="51236BDB"/>
    <w:rsid w:val="51248635"/>
    <w:rsid w:val="5126BC49"/>
    <w:rsid w:val="512945FF"/>
    <w:rsid w:val="5134C4B0"/>
    <w:rsid w:val="513D14E5"/>
    <w:rsid w:val="514679EC"/>
    <w:rsid w:val="514E69E1"/>
    <w:rsid w:val="51532F3E"/>
    <w:rsid w:val="51545362"/>
    <w:rsid w:val="515832FF"/>
    <w:rsid w:val="515ABCD0"/>
    <w:rsid w:val="5175453D"/>
    <w:rsid w:val="518A4BCD"/>
    <w:rsid w:val="518C20ED"/>
    <w:rsid w:val="51988400"/>
    <w:rsid w:val="519CC44C"/>
    <w:rsid w:val="51A56D83"/>
    <w:rsid w:val="51A6F22A"/>
    <w:rsid w:val="51B2B83C"/>
    <w:rsid w:val="51BFAF5F"/>
    <w:rsid w:val="51C59803"/>
    <w:rsid w:val="51C77EB4"/>
    <w:rsid w:val="51CB9747"/>
    <w:rsid w:val="51D04052"/>
    <w:rsid w:val="51D3572E"/>
    <w:rsid w:val="51E13F03"/>
    <w:rsid w:val="51E67600"/>
    <w:rsid w:val="51E8E9D7"/>
    <w:rsid w:val="520B1ED8"/>
    <w:rsid w:val="52167A30"/>
    <w:rsid w:val="521B239F"/>
    <w:rsid w:val="5224A218"/>
    <w:rsid w:val="52292C41"/>
    <w:rsid w:val="523CD0F5"/>
    <w:rsid w:val="5240CB13"/>
    <w:rsid w:val="524152F9"/>
    <w:rsid w:val="5255CE4E"/>
    <w:rsid w:val="5266410D"/>
    <w:rsid w:val="52667F42"/>
    <w:rsid w:val="526AB3E5"/>
    <w:rsid w:val="526E9C6A"/>
    <w:rsid w:val="52701F18"/>
    <w:rsid w:val="5270D7B4"/>
    <w:rsid w:val="527306EF"/>
    <w:rsid w:val="5279BBA8"/>
    <w:rsid w:val="527DCDF0"/>
    <w:rsid w:val="527FB003"/>
    <w:rsid w:val="5280F467"/>
    <w:rsid w:val="528CB26E"/>
    <w:rsid w:val="528EA718"/>
    <w:rsid w:val="52919BAA"/>
    <w:rsid w:val="529E1472"/>
    <w:rsid w:val="52A5E0C6"/>
    <w:rsid w:val="52A78B56"/>
    <w:rsid w:val="52B23C75"/>
    <w:rsid w:val="52B2AEC5"/>
    <w:rsid w:val="52BE43FD"/>
    <w:rsid w:val="52C22058"/>
    <w:rsid w:val="52C487E8"/>
    <w:rsid w:val="52E2B2E4"/>
    <w:rsid w:val="52EEFF9F"/>
    <w:rsid w:val="52FAA052"/>
    <w:rsid w:val="53003C67"/>
    <w:rsid w:val="5323515A"/>
    <w:rsid w:val="532FFBC4"/>
    <w:rsid w:val="5342C28B"/>
    <w:rsid w:val="534473E8"/>
    <w:rsid w:val="534B4A76"/>
    <w:rsid w:val="534EFE85"/>
    <w:rsid w:val="53628EF9"/>
    <w:rsid w:val="53653446"/>
    <w:rsid w:val="536F6D28"/>
    <w:rsid w:val="5372A9B9"/>
    <w:rsid w:val="5379C25E"/>
    <w:rsid w:val="53B617DC"/>
    <w:rsid w:val="53BA3710"/>
    <w:rsid w:val="53BB6CCD"/>
    <w:rsid w:val="53C89108"/>
    <w:rsid w:val="53CF2C85"/>
    <w:rsid w:val="53D70097"/>
    <w:rsid w:val="53D9A5AC"/>
    <w:rsid w:val="53DC0662"/>
    <w:rsid w:val="53DF377F"/>
    <w:rsid w:val="53E552A4"/>
    <w:rsid w:val="53EB557C"/>
    <w:rsid w:val="53FEAF62"/>
    <w:rsid w:val="54194381"/>
    <w:rsid w:val="541BF2A1"/>
    <w:rsid w:val="541E4D5C"/>
    <w:rsid w:val="542E4371"/>
    <w:rsid w:val="54305F6E"/>
    <w:rsid w:val="54336D75"/>
    <w:rsid w:val="5447819A"/>
    <w:rsid w:val="5455FA17"/>
    <w:rsid w:val="545617C9"/>
    <w:rsid w:val="545DF0B9"/>
    <w:rsid w:val="546046BA"/>
    <w:rsid w:val="546ED39A"/>
    <w:rsid w:val="5471166F"/>
    <w:rsid w:val="5479174B"/>
    <w:rsid w:val="5479E9C2"/>
    <w:rsid w:val="547A3A36"/>
    <w:rsid w:val="5484E2FA"/>
    <w:rsid w:val="548AB18A"/>
    <w:rsid w:val="5496E396"/>
    <w:rsid w:val="549774A0"/>
    <w:rsid w:val="54ADC732"/>
    <w:rsid w:val="54B2A404"/>
    <w:rsid w:val="54CEA6A0"/>
    <w:rsid w:val="54D66155"/>
    <w:rsid w:val="54DA3B7E"/>
    <w:rsid w:val="54E749D9"/>
    <w:rsid w:val="54F16BF2"/>
    <w:rsid w:val="54FF55BE"/>
    <w:rsid w:val="5502FA17"/>
    <w:rsid w:val="5509BCB3"/>
    <w:rsid w:val="550D4E2F"/>
    <w:rsid w:val="55195F0B"/>
    <w:rsid w:val="551F04CA"/>
    <w:rsid w:val="5524BB33"/>
    <w:rsid w:val="55286381"/>
    <w:rsid w:val="55317739"/>
    <w:rsid w:val="55366B34"/>
    <w:rsid w:val="554E6418"/>
    <w:rsid w:val="5550BFC6"/>
    <w:rsid w:val="555B1E56"/>
    <w:rsid w:val="55639400"/>
    <w:rsid w:val="5567B905"/>
    <w:rsid w:val="556890D8"/>
    <w:rsid w:val="5569E299"/>
    <w:rsid w:val="556BF486"/>
    <w:rsid w:val="55789CF3"/>
    <w:rsid w:val="557C2CBD"/>
    <w:rsid w:val="557D6933"/>
    <w:rsid w:val="557E4B8C"/>
    <w:rsid w:val="5581D713"/>
    <w:rsid w:val="5584E80D"/>
    <w:rsid w:val="55887AA0"/>
    <w:rsid w:val="558F137E"/>
    <w:rsid w:val="559A9E79"/>
    <w:rsid w:val="55A09704"/>
    <w:rsid w:val="55A98E95"/>
    <w:rsid w:val="55C1ACA7"/>
    <w:rsid w:val="55C66AD2"/>
    <w:rsid w:val="55CE496D"/>
    <w:rsid w:val="55D39053"/>
    <w:rsid w:val="55D49C6F"/>
    <w:rsid w:val="55DECB40"/>
    <w:rsid w:val="55E4263D"/>
    <w:rsid w:val="55EF494D"/>
    <w:rsid w:val="55F1CA78"/>
    <w:rsid w:val="55FA3BE6"/>
    <w:rsid w:val="560104C4"/>
    <w:rsid w:val="5601215D"/>
    <w:rsid w:val="560871AA"/>
    <w:rsid w:val="560AF2D5"/>
    <w:rsid w:val="562A4176"/>
    <w:rsid w:val="5642DBEC"/>
    <w:rsid w:val="56476EDD"/>
    <w:rsid w:val="5647E81A"/>
    <w:rsid w:val="564F5E6E"/>
    <w:rsid w:val="5657FCC4"/>
    <w:rsid w:val="5664D526"/>
    <w:rsid w:val="56758832"/>
    <w:rsid w:val="5676B722"/>
    <w:rsid w:val="567DA0FA"/>
    <w:rsid w:val="567FEEB0"/>
    <w:rsid w:val="568BF81A"/>
    <w:rsid w:val="5694D6B2"/>
    <w:rsid w:val="56A77F01"/>
    <w:rsid w:val="56ADAB7B"/>
    <w:rsid w:val="56BA4942"/>
    <w:rsid w:val="56C1A7E7"/>
    <w:rsid w:val="56C51B56"/>
    <w:rsid w:val="56C5C31F"/>
    <w:rsid w:val="56C68DA3"/>
    <w:rsid w:val="56CEADCF"/>
    <w:rsid w:val="56D11647"/>
    <w:rsid w:val="56D94F24"/>
    <w:rsid w:val="56E51F38"/>
    <w:rsid w:val="56E6D379"/>
    <w:rsid w:val="56EA3479"/>
    <w:rsid w:val="56EB045E"/>
    <w:rsid w:val="56EB455B"/>
    <w:rsid w:val="56F4B619"/>
    <w:rsid w:val="56FB02C7"/>
    <w:rsid w:val="56FE841C"/>
    <w:rsid w:val="56FFE54C"/>
    <w:rsid w:val="57080AA3"/>
    <w:rsid w:val="570C4FAB"/>
    <w:rsid w:val="57166A29"/>
    <w:rsid w:val="5719398D"/>
    <w:rsid w:val="5720B86E"/>
    <w:rsid w:val="573329D0"/>
    <w:rsid w:val="5737149B"/>
    <w:rsid w:val="573A41EF"/>
    <w:rsid w:val="57407B9B"/>
    <w:rsid w:val="5747A9F9"/>
    <w:rsid w:val="574F57A5"/>
    <w:rsid w:val="575E68BC"/>
    <w:rsid w:val="576A1D4C"/>
    <w:rsid w:val="5776473F"/>
    <w:rsid w:val="577F76CD"/>
    <w:rsid w:val="5781EF65"/>
    <w:rsid w:val="57901291"/>
    <w:rsid w:val="5793EA41"/>
    <w:rsid w:val="5796A6A9"/>
    <w:rsid w:val="57A0D97E"/>
    <w:rsid w:val="57A17EF8"/>
    <w:rsid w:val="57B52005"/>
    <w:rsid w:val="57B5C972"/>
    <w:rsid w:val="57B91D07"/>
    <w:rsid w:val="57C9F579"/>
    <w:rsid w:val="57CC5686"/>
    <w:rsid w:val="57D18C1D"/>
    <w:rsid w:val="57D77E3D"/>
    <w:rsid w:val="57D8BE79"/>
    <w:rsid w:val="57DB3A33"/>
    <w:rsid w:val="57E14714"/>
    <w:rsid w:val="57E3C67C"/>
    <w:rsid w:val="57E6129A"/>
    <w:rsid w:val="57EC9D05"/>
    <w:rsid w:val="57F74CA3"/>
    <w:rsid w:val="58025809"/>
    <w:rsid w:val="580905F9"/>
    <w:rsid w:val="58186598"/>
    <w:rsid w:val="5818A30E"/>
    <w:rsid w:val="5824C88B"/>
    <w:rsid w:val="5826C3B0"/>
    <w:rsid w:val="582F791E"/>
    <w:rsid w:val="5831D603"/>
    <w:rsid w:val="5834EF16"/>
    <w:rsid w:val="58497BDC"/>
    <w:rsid w:val="5851F8DE"/>
    <w:rsid w:val="5855CEB6"/>
    <w:rsid w:val="58657936"/>
    <w:rsid w:val="58711ED1"/>
    <w:rsid w:val="58785858"/>
    <w:rsid w:val="5881E984"/>
    <w:rsid w:val="588389E7"/>
    <w:rsid w:val="588A1987"/>
    <w:rsid w:val="588A97A3"/>
    <w:rsid w:val="588D512D"/>
    <w:rsid w:val="588E3A64"/>
    <w:rsid w:val="589E069D"/>
    <w:rsid w:val="58A16D09"/>
    <w:rsid w:val="58A27E71"/>
    <w:rsid w:val="58A38DB6"/>
    <w:rsid w:val="58A74C4D"/>
    <w:rsid w:val="58A7932C"/>
    <w:rsid w:val="58B89DDF"/>
    <w:rsid w:val="58BC5B59"/>
    <w:rsid w:val="58BC88CF"/>
    <w:rsid w:val="58C24849"/>
    <w:rsid w:val="58C98D2E"/>
    <w:rsid w:val="58D3A132"/>
    <w:rsid w:val="58D3F6EB"/>
    <w:rsid w:val="58DE810A"/>
    <w:rsid w:val="58EB5189"/>
    <w:rsid w:val="58F1BA73"/>
    <w:rsid w:val="58FC8A7A"/>
    <w:rsid w:val="5912628B"/>
    <w:rsid w:val="5916ABD6"/>
    <w:rsid w:val="591AF2BD"/>
    <w:rsid w:val="5926AE38"/>
    <w:rsid w:val="592940A9"/>
    <w:rsid w:val="59296B3A"/>
    <w:rsid w:val="592C7CD9"/>
    <w:rsid w:val="5930D3C3"/>
    <w:rsid w:val="59462D78"/>
    <w:rsid w:val="594BFCF4"/>
    <w:rsid w:val="594F558C"/>
    <w:rsid w:val="59595EC0"/>
    <w:rsid w:val="59647D1D"/>
    <w:rsid w:val="5967338B"/>
    <w:rsid w:val="597636DE"/>
    <w:rsid w:val="5981503A"/>
    <w:rsid w:val="598DCD5E"/>
    <w:rsid w:val="598F08DE"/>
    <w:rsid w:val="5991D7FF"/>
    <w:rsid w:val="599992B9"/>
    <w:rsid w:val="599E286A"/>
    <w:rsid w:val="599FC268"/>
    <w:rsid w:val="59A8FB0F"/>
    <w:rsid w:val="59C4ED35"/>
    <w:rsid w:val="59D1D4BE"/>
    <w:rsid w:val="59D6A92C"/>
    <w:rsid w:val="59DD19DC"/>
    <w:rsid w:val="59DE5419"/>
    <w:rsid w:val="59DE78E4"/>
    <w:rsid w:val="59E8307D"/>
    <w:rsid w:val="59F1D3FF"/>
    <w:rsid w:val="59F56A4B"/>
    <w:rsid w:val="5A01C6B6"/>
    <w:rsid w:val="5A06BECB"/>
    <w:rsid w:val="5A092BDA"/>
    <w:rsid w:val="5A229461"/>
    <w:rsid w:val="5A26A549"/>
    <w:rsid w:val="5A339E6E"/>
    <w:rsid w:val="5A354624"/>
    <w:rsid w:val="5A3674C2"/>
    <w:rsid w:val="5A367F5A"/>
    <w:rsid w:val="5A41D413"/>
    <w:rsid w:val="5A46A0E6"/>
    <w:rsid w:val="5A46FBD2"/>
    <w:rsid w:val="5A4942EA"/>
    <w:rsid w:val="5A4B82E9"/>
    <w:rsid w:val="5A55EECB"/>
    <w:rsid w:val="5A58689D"/>
    <w:rsid w:val="5A6456EE"/>
    <w:rsid w:val="5A658027"/>
    <w:rsid w:val="5A66EB2E"/>
    <w:rsid w:val="5A6F5819"/>
    <w:rsid w:val="5A714834"/>
    <w:rsid w:val="5A7F2401"/>
    <w:rsid w:val="5A838745"/>
    <w:rsid w:val="5A93F277"/>
    <w:rsid w:val="5A98ECA0"/>
    <w:rsid w:val="5AAE33B5"/>
    <w:rsid w:val="5AB13D0E"/>
    <w:rsid w:val="5AB751BD"/>
    <w:rsid w:val="5AC81A31"/>
    <w:rsid w:val="5AD152D8"/>
    <w:rsid w:val="5AD1D02F"/>
    <w:rsid w:val="5AD29C4B"/>
    <w:rsid w:val="5AE084DC"/>
    <w:rsid w:val="5AE3DF05"/>
    <w:rsid w:val="5AE9D46D"/>
    <w:rsid w:val="5B020853"/>
    <w:rsid w:val="5B1805B6"/>
    <w:rsid w:val="5B18FB5D"/>
    <w:rsid w:val="5B24615B"/>
    <w:rsid w:val="5B306324"/>
    <w:rsid w:val="5B424D94"/>
    <w:rsid w:val="5B42BEC6"/>
    <w:rsid w:val="5B485887"/>
    <w:rsid w:val="5B4983DA"/>
    <w:rsid w:val="5B58272B"/>
    <w:rsid w:val="5B5F7976"/>
    <w:rsid w:val="5B62B8D8"/>
    <w:rsid w:val="5B664F11"/>
    <w:rsid w:val="5B79F866"/>
    <w:rsid w:val="5B80BA7C"/>
    <w:rsid w:val="5B86077D"/>
    <w:rsid w:val="5B86C620"/>
    <w:rsid w:val="5B8BA1EA"/>
    <w:rsid w:val="5B9053EA"/>
    <w:rsid w:val="5B97214B"/>
    <w:rsid w:val="5BADE824"/>
    <w:rsid w:val="5BAED0B4"/>
    <w:rsid w:val="5BB3E8EE"/>
    <w:rsid w:val="5BB6CD01"/>
    <w:rsid w:val="5BBB2097"/>
    <w:rsid w:val="5BD6F6B3"/>
    <w:rsid w:val="5BEA91B7"/>
    <w:rsid w:val="5BEB26CC"/>
    <w:rsid w:val="5BF1D086"/>
    <w:rsid w:val="5BF6587A"/>
    <w:rsid w:val="5C009678"/>
    <w:rsid w:val="5C0D2353"/>
    <w:rsid w:val="5C0D3441"/>
    <w:rsid w:val="5C0F8524"/>
    <w:rsid w:val="5C4E4005"/>
    <w:rsid w:val="5C5E7DF7"/>
    <w:rsid w:val="5C600128"/>
    <w:rsid w:val="5C64091E"/>
    <w:rsid w:val="5C69C3DC"/>
    <w:rsid w:val="5C6BBD15"/>
    <w:rsid w:val="5C773575"/>
    <w:rsid w:val="5C7955EC"/>
    <w:rsid w:val="5C7C2391"/>
    <w:rsid w:val="5C7EB3C4"/>
    <w:rsid w:val="5C86CB60"/>
    <w:rsid w:val="5C874124"/>
    <w:rsid w:val="5C88010D"/>
    <w:rsid w:val="5C89F611"/>
    <w:rsid w:val="5C8F244A"/>
    <w:rsid w:val="5C9662D5"/>
    <w:rsid w:val="5C977205"/>
    <w:rsid w:val="5C996606"/>
    <w:rsid w:val="5CC1FA1A"/>
    <w:rsid w:val="5CC23F9F"/>
    <w:rsid w:val="5CD48E2F"/>
    <w:rsid w:val="5CD5EB9A"/>
    <w:rsid w:val="5CE7CAD3"/>
    <w:rsid w:val="5CF00AF2"/>
    <w:rsid w:val="5CF87026"/>
    <w:rsid w:val="5CFAA226"/>
    <w:rsid w:val="5CFC0380"/>
    <w:rsid w:val="5CFE267D"/>
    <w:rsid w:val="5CFF0E86"/>
    <w:rsid w:val="5D04A4FD"/>
    <w:rsid w:val="5D08A9FE"/>
    <w:rsid w:val="5D0BC070"/>
    <w:rsid w:val="5D128A8F"/>
    <w:rsid w:val="5D1B4855"/>
    <w:rsid w:val="5D1BBEF4"/>
    <w:rsid w:val="5D2253D7"/>
    <w:rsid w:val="5D2E4DD4"/>
    <w:rsid w:val="5D2EE4BA"/>
    <w:rsid w:val="5D35ACC2"/>
    <w:rsid w:val="5D3C891E"/>
    <w:rsid w:val="5D551769"/>
    <w:rsid w:val="5D5CDB1D"/>
    <w:rsid w:val="5D625ECD"/>
    <w:rsid w:val="5D63A807"/>
    <w:rsid w:val="5D65CD69"/>
    <w:rsid w:val="5D688E1B"/>
    <w:rsid w:val="5D6D6B78"/>
    <w:rsid w:val="5D8087F2"/>
    <w:rsid w:val="5D919163"/>
    <w:rsid w:val="5D9785B0"/>
    <w:rsid w:val="5D9DC1AA"/>
    <w:rsid w:val="5DBB43E9"/>
    <w:rsid w:val="5DBD6B88"/>
    <w:rsid w:val="5DC092B6"/>
    <w:rsid w:val="5DCC5C2C"/>
    <w:rsid w:val="5DDB85A9"/>
    <w:rsid w:val="5DDD9103"/>
    <w:rsid w:val="5DE1912A"/>
    <w:rsid w:val="5DF2E9BC"/>
    <w:rsid w:val="5DFC6297"/>
    <w:rsid w:val="5E09B861"/>
    <w:rsid w:val="5E1C701A"/>
    <w:rsid w:val="5E1DFA29"/>
    <w:rsid w:val="5E25BADF"/>
    <w:rsid w:val="5E2E5E57"/>
    <w:rsid w:val="5E30D9A1"/>
    <w:rsid w:val="5E3832F8"/>
    <w:rsid w:val="5E389A2C"/>
    <w:rsid w:val="5E4BF0F3"/>
    <w:rsid w:val="5E4CEFCA"/>
    <w:rsid w:val="5E4D0087"/>
    <w:rsid w:val="5E519E62"/>
    <w:rsid w:val="5E523DBD"/>
    <w:rsid w:val="5E5EBE36"/>
    <w:rsid w:val="5E6109CF"/>
    <w:rsid w:val="5E6602BB"/>
    <w:rsid w:val="5E6EFA13"/>
    <w:rsid w:val="5E70A442"/>
    <w:rsid w:val="5E7AD6C6"/>
    <w:rsid w:val="5E7FB728"/>
    <w:rsid w:val="5E80964D"/>
    <w:rsid w:val="5E839B34"/>
    <w:rsid w:val="5E8469E0"/>
    <w:rsid w:val="5E862937"/>
    <w:rsid w:val="5E8BF1A4"/>
    <w:rsid w:val="5E8E1A7C"/>
    <w:rsid w:val="5E9D4666"/>
    <w:rsid w:val="5EAA1A4F"/>
    <w:rsid w:val="5EADB5E9"/>
    <w:rsid w:val="5EB7EC16"/>
    <w:rsid w:val="5EBF02E6"/>
    <w:rsid w:val="5EC19051"/>
    <w:rsid w:val="5ECFFB50"/>
    <w:rsid w:val="5ED20125"/>
    <w:rsid w:val="5ED22ADA"/>
    <w:rsid w:val="5ED7A395"/>
    <w:rsid w:val="5EDEEEBC"/>
    <w:rsid w:val="5F0C90A9"/>
    <w:rsid w:val="5F0F75FB"/>
    <w:rsid w:val="5F1A0E5C"/>
    <w:rsid w:val="5F1C8ED8"/>
    <w:rsid w:val="5F20CE6B"/>
    <w:rsid w:val="5F22F494"/>
    <w:rsid w:val="5F239056"/>
    <w:rsid w:val="5F25F954"/>
    <w:rsid w:val="5F2BD9ED"/>
    <w:rsid w:val="5F2D0982"/>
    <w:rsid w:val="5F37DE61"/>
    <w:rsid w:val="5F391DCD"/>
    <w:rsid w:val="5F40AB04"/>
    <w:rsid w:val="5F43227B"/>
    <w:rsid w:val="5F51EFB1"/>
    <w:rsid w:val="5F61E563"/>
    <w:rsid w:val="5F64193D"/>
    <w:rsid w:val="5F6DD62D"/>
    <w:rsid w:val="5F74CBDC"/>
    <w:rsid w:val="5F777F7C"/>
    <w:rsid w:val="5F78C7E3"/>
    <w:rsid w:val="5F7E67B1"/>
    <w:rsid w:val="5F8C9EDF"/>
    <w:rsid w:val="5F8E1983"/>
    <w:rsid w:val="5F9373C7"/>
    <w:rsid w:val="5F95D324"/>
    <w:rsid w:val="5F99F9E6"/>
    <w:rsid w:val="5F9B62E9"/>
    <w:rsid w:val="5FA4C1AB"/>
    <w:rsid w:val="5FBAE19B"/>
    <w:rsid w:val="5FBCF9C5"/>
    <w:rsid w:val="5FC69D59"/>
    <w:rsid w:val="5FCDE7D4"/>
    <w:rsid w:val="5FD60AA2"/>
    <w:rsid w:val="5FE12421"/>
    <w:rsid w:val="5FEC6C80"/>
    <w:rsid w:val="5FFAD284"/>
    <w:rsid w:val="60025E88"/>
    <w:rsid w:val="600499B4"/>
    <w:rsid w:val="600B3AAF"/>
    <w:rsid w:val="600C2A01"/>
    <w:rsid w:val="601392CB"/>
    <w:rsid w:val="6015D7F2"/>
    <w:rsid w:val="6024CD41"/>
    <w:rsid w:val="6034D14F"/>
    <w:rsid w:val="604B9D1B"/>
    <w:rsid w:val="604DEE8E"/>
    <w:rsid w:val="60547CAE"/>
    <w:rsid w:val="6056194B"/>
    <w:rsid w:val="605E90F2"/>
    <w:rsid w:val="6061F859"/>
    <w:rsid w:val="606379C6"/>
    <w:rsid w:val="60650DBF"/>
    <w:rsid w:val="60652D2E"/>
    <w:rsid w:val="606EA392"/>
    <w:rsid w:val="60717332"/>
    <w:rsid w:val="607CCD42"/>
    <w:rsid w:val="607F7C6E"/>
    <w:rsid w:val="608101BC"/>
    <w:rsid w:val="60816290"/>
    <w:rsid w:val="6086B9D9"/>
    <w:rsid w:val="6089B795"/>
    <w:rsid w:val="608E58B7"/>
    <w:rsid w:val="60905305"/>
    <w:rsid w:val="6096ACE2"/>
    <w:rsid w:val="609713E8"/>
    <w:rsid w:val="60A131D4"/>
    <w:rsid w:val="60A4857E"/>
    <w:rsid w:val="60A9C338"/>
    <w:rsid w:val="60AD9236"/>
    <w:rsid w:val="60AE67BF"/>
    <w:rsid w:val="60B81ACA"/>
    <w:rsid w:val="60BA9297"/>
    <w:rsid w:val="60C08703"/>
    <w:rsid w:val="60C52FF3"/>
    <w:rsid w:val="60CF18B9"/>
    <w:rsid w:val="60D55A00"/>
    <w:rsid w:val="60EF56E5"/>
    <w:rsid w:val="610010C7"/>
    <w:rsid w:val="610B065F"/>
    <w:rsid w:val="611456AA"/>
    <w:rsid w:val="6121993E"/>
    <w:rsid w:val="613F94E1"/>
    <w:rsid w:val="61480D40"/>
    <w:rsid w:val="614BA2D0"/>
    <w:rsid w:val="614E037E"/>
    <w:rsid w:val="614F5206"/>
    <w:rsid w:val="61504EC4"/>
    <w:rsid w:val="61599C22"/>
    <w:rsid w:val="6167ECD3"/>
    <w:rsid w:val="616811F9"/>
    <w:rsid w:val="61681E0F"/>
    <w:rsid w:val="61716A14"/>
    <w:rsid w:val="6174A185"/>
    <w:rsid w:val="61796F68"/>
    <w:rsid w:val="617B9617"/>
    <w:rsid w:val="617D75A2"/>
    <w:rsid w:val="61883D67"/>
    <w:rsid w:val="6196BFE2"/>
    <w:rsid w:val="61992A8A"/>
    <w:rsid w:val="6199593D"/>
    <w:rsid w:val="61A43B4F"/>
    <w:rsid w:val="61B94C00"/>
    <w:rsid w:val="61C49ECB"/>
    <w:rsid w:val="61CA4372"/>
    <w:rsid w:val="61CC6334"/>
    <w:rsid w:val="61CE17E0"/>
    <w:rsid w:val="61D0C27B"/>
    <w:rsid w:val="61D91A95"/>
    <w:rsid w:val="61EF1BC4"/>
    <w:rsid w:val="61F373B7"/>
    <w:rsid w:val="61FBF840"/>
    <w:rsid w:val="62187B7D"/>
    <w:rsid w:val="621CD21D"/>
    <w:rsid w:val="621DE1B0"/>
    <w:rsid w:val="62231E05"/>
    <w:rsid w:val="622A6089"/>
    <w:rsid w:val="622EF421"/>
    <w:rsid w:val="62354E10"/>
    <w:rsid w:val="624232C9"/>
    <w:rsid w:val="6246BBB8"/>
    <w:rsid w:val="624E3A24"/>
    <w:rsid w:val="624ED1A8"/>
    <w:rsid w:val="6251AA36"/>
    <w:rsid w:val="62546A45"/>
    <w:rsid w:val="626158BC"/>
    <w:rsid w:val="6261D021"/>
    <w:rsid w:val="6271C960"/>
    <w:rsid w:val="627225A3"/>
    <w:rsid w:val="62829B5D"/>
    <w:rsid w:val="62939590"/>
    <w:rsid w:val="6293D18E"/>
    <w:rsid w:val="629999E4"/>
    <w:rsid w:val="62A7F094"/>
    <w:rsid w:val="62A8ACA6"/>
    <w:rsid w:val="62BA2245"/>
    <w:rsid w:val="62BC55A7"/>
    <w:rsid w:val="62BE9689"/>
    <w:rsid w:val="62CA8278"/>
    <w:rsid w:val="62CAEE17"/>
    <w:rsid w:val="62D31113"/>
    <w:rsid w:val="62EB2267"/>
    <w:rsid w:val="6303E25A"/>
    <w:rsid w:val="630C28B1"/>
    <w:rsid w:val="630D3A75"/>
    <w:rsid w:val="630E550F"/>
    <w:rsid w:val="6338055E"/>
    <w:rsid w:val="635E111A"/>
    <w:rsid w:val="6363C7D3"/>
    <w:rsid w:val="63727115"/>
    <w:rsid w:val="637E0A61"/>
    <w:rsid w:val="63AFCC20"/>
    <w:rsid w:val="63B0996A"/>
    <w:rsid w:val="63B10922"/>
    <w:rsid w:val="63B494C2"/>
    <w:rsid w:val="63BA2909"/>
    <w:rsid w:val="63BBE21C"/>
    <w:rsid w:val="63E51C55"/>
    <w:rsid w:val="63EBEE46"/>
    <w:rsid w:val="63F986D2"/>
    <w:rsid w:val="64046821"/>
    <w:rsid w:val="640A2229"/>
    <w:rsid w:val="6429DFED"/>
    <w:rsid w:val="642A44AD"/>
    <w:rsid w:val="642F322A"/>
    <w:rsid w:val="642FC9A2"/>
    <w:rsid w:val="64370EB1"/>
    <w:rsid w:val="6437BC21"/>
    <w:rsid w:val="6438B950"/>
    <w:rsid w:val="643DD373"/>
    <w:rsid w:val="643FEBB4"/>
    <w:rsid w:val="64448EEE"/>
    <w:rsid w:val="6447B9C1"/>
    <w:rsid w:val="644D3458"/>
    <w:rsid w:val="6451895D"/>
    <w:rsid w:val="645323EC"/>
    <w:rsid w:val="6455F2A6"/>
    <w:rsid w:val="64605BBC"/>
    <w:rsid w:val="6476C28D"/>
    <w:rsid w:val="647E7326"/>
    <w:rsid w:val="648E2EA5"/>
    <w:rsid w:val="649403E1"/>
    <w:rsid w:val="64970AEA"/>
    <w:rsid w:val="649D98F1"/>
    <w:rsid w:val="64A27F11"/>
    <w:rsid w:val="64A85470"/>
    <w:rsid w:val="64AA74E7"/>
    <w:rsid w:val="64B1D2BD"/>
    <w:rsid w:val="64BDE1DF"/>
    <w:rsid w:val="64D21ABD"/>
    <w:rsid w:val="64E78901"/>
    <w:rsid w:val="64E83FEA"/>
    <w:rsid w:val="64E95848"/>
    <w:rsid w:val="64EC61E8"/>
    <w:rsid w:val="64FFBFBE"/>
    <w:rsid w:val="65086F2E"/>
    <w:rsid w:val="650D845D"/>
    <w:rsid w:val="65113E22"/>
    <w:rsid w:val="6511C4DE"/>
    <w:rsid w:val="6512B9E3"/>
    <w:rsid w:val="651F15F7"/>
    <w:rsid w:val="651F98F9"/>
    <w:rsid w:val="652BFC79"/>
    <w:rsid w:val="65307BE6"/>
    <w:rsid w:val="6565029D"/>
    <w:rsid w:val="656A3F36"/>
    <w:rsid w:val="656AB8C4"/>
    <w:rsid w:val="656AF896"/>
    <w:rsid w:val="657F24F0"/>
    <w:rsid w:val="658E3DD1"/>
    <w:rsid w:val="65923618"/>
    <w:rsid w:val="6593AB2C"/>
    <w:rsid w:val="6597992E"/>
    <w:rsid w:val="65ADA836"/>
    <w:rsid w:val="65B5D468"/>
    <w:rsid w:val="65B6C62E"/>
    <w:rsid w:val="65BE0817"/>
    <w:rsid w:val="65C8D60E"/>
    <w:rsid w:val="65D30FD9"/>
    <w:rsid w:val="65E2B5CA"/>
    <w:rsid w:val="65E2FBF8"/>
    <w:rsid w:val="65FDFD15"/>
    <w:rsid w:val="66087CB4"/>
    <w:rsid w:val="661F7393"/>
    <w:rsid w:val="66260A46"/>
    <w:rsid w:val="66283AE8"/>
    <w:rsid w:val="662B684C"/>
    <w:rsid w:val="66339C02"/>
    <w:rsid w:val="663966D9"/>
    <w:rsid w:val="667243DB"/>
    <w:rsid w:val="6675CDC1"/>
    <w:rsid w:val="66887911"/>
    <w:rsid w:val="6695AAEF"/>
    <w:rsid w:val="6697C2C1"/>
    <w:rsid w:val="669B5D67"/>
    <w:rsid w:val="66B42306"/>
    <w:rsid w:val="66BE6AEF"/>
    <w:rsid w:val="66C55ACF"/>
    <w:rsid w:val="66CF2B82"/>
    <w:rsid w:val="66CF5494"/>
    <w:rsid w:val="66D07FB8"/>
    <w:rsid w:val="66D2EEB1"/>
    <w:rsid w:val="66EA2B4C"/>
    <w:rsid w:val="66F5A034"/>
    <w:rsid w:val="66F6B262"/>
    <w:rsid w:val="66FCC20F"/>
    <w:rsid w:val="6705C9F4"/>
    <w:rsid w:val="671B1352"/>
    <w:rsid w:val="67279717"/>
    <w:rsid w:val="672E1867"/>
    <w:rsid w:val="672F5D57"/>
    <w:rsid w:val="673726DA"/>
    <w:rsid w:val="673E1348"/>
    <w:rsid w:val="673E2AEE"/>
    <w:rsid w:val="674CBF4D"/>
    <w:rsid w:val="67626044"/>
    <w:rsid w:val="6765A3FC"/>
    <w:rsid w:val="6776B0BE"/>
    <w:rsid w:val="6783B0F6"/>
    <w:rsid w:val="67896E48"/>
    <w:rsid w:val="67961AF1"/>
    <w:rsid w:val="67A771E8"/>
    <w:rsid w:val="67A91205"/>
    <w:rsid w:val="67C9C7A6"/>
    <w:rsid w:val="67CD8034"/>
    <w:rsid w:val="67D03ECB"/>
    <w:rsid w:val="67DBEA6B"/>
    <w:rsid w:val="67F177F9"/>
    <w:rsid w:val="67F39DAA"/>
    <w:rsid w:val="67F546C5"/>
    <w:rsid w:val="67F80E61"/>
    <w:rsid w:val="67FB2717"/>
    <w:rsid w:val="6805A69C"/>
    <w:rsid w:val="68060166"/>
    <w:rsid w:val="68101231"/>
    <w:rsid w:val="681FA343"/>
    <w:rsid w:val="68206959"/>
    <w:rsid w:val="682C9D04"/>
    <w:rsid w:val="6831E26E"/>
    <w:rsid w:val="683C1065"/>
    <w:rsid w:val="684BA40A"/>
    <w:rsid w:val="684E978A"/>
    <w:rsid w:val="685148D8"/>
    <w:rsid w:val="68530066"/>
    <w:rsid w:val="6854775F"/>
    <w:rsid w:val="68559915"/>
    <w:rsid w:val="6855CB67"/>
    <w:rsid w:val="685F2B7A"/>
    <w:rsid w:val="686558F8"/>
    <w:rsid w:val="686AA682"/>
    <w:rsid w:val="6877D53F"/>
    <w:rsid w:val="6880D0F1"/>
    <w:rsid w:val="6894DA92"/>
    <w:rsid w:val="689A8693"/>
    <w:rsid w:val="689A9335"/>
    <w:rsid w:val="68B46F57"/>
    <w:rsid w:val="68BC18C1"/>
    <w:rsid w:val="68C551DF"/>
    <w:rsid w:val="68C91BFE"/>
    <w:rsid w:val="68C9D6DA"/>
    <w:rsid w:val="68D28935"/>
    <w:rsid w:val="68D3FD9E"/>
    <w:rsid w:val="68D4361B"/>
    <w:rsid w:val="68D43B20"/>
    <w:rsid w:val="68D6DFDE"/>
    <w:rsid w:val="68DFA3CD"/>
    <w:rsid w:val="68EA2C42"/>
    <w:rsid w:val="68F7CC02"/>
    <w:rsid w:val="6907D9B8"/>
    <w:rsid w:val="6909B8B3"/>
    <w:rsid w:val="6910C214"/>
    <w:rsid w:val="692C0827"/>
    <w:rsid w:val="692CACF8"/>
    <w:rsid w:val="692FA0E9"/>
    <w:rsid w:val="693B7850"/>
    <w:rsid w:val="694BE08C"/>
    <w:rsid w:val="69639FAD"/>
    <w:rsid w:val="6966523A"/>
    <w:rsid w:val="697D2239"/>
    <w:rsid w:val="698C905C"/>
    <w:rsid w:val="69910605"/>
    <w:rsid w:val="6995E930"/>
    <w:rsid w:val="69A94B10"/>
    <w:rsid w:val="69AA6645"/>
    <w:rsid w:val="69B23598"/>
    <w:rsid w:val="69B9F3DA"/>
    <w:rsid w:val="69BC5B2D"/>
    <w:rsid w:val="69BFE7A1"/>
    <w:rsid w:val="69C14285"/>
    <w:rsid w:val="69C221E2"/>
    <w:rsid w:val="69C7E250"/>
    <w:rsid w:val="69CD7723"/>
    <w:rsid w:val="69D0C8EF"/>
    <w:rsid w:val="69D32755"/>
    <w:rsid w:val="69D81CA2"/>
    <w:rsid w:val="69DBA67C"/>
    <w:rsid w:val="69E00160"/>
    <w:rsid w:val="69E203BD"/>
    <w:rsid w:val="69E3C24B"/>
    <w:rsid w:val="69F48351"/>
    <w:rsid w:val="69F73A26"/>
    <w:rsid w:val="69FBCDAD"/>
    <w:rsid w:val="6A04844C"/>
    <w:rsid w:val="6A0CD0CE"/>
    <w:rsid w:val="6A0E04A3"/>
    <w:rsid w:val="6A1051FC"/>
    <w:rsid w:val="6A1C3201"/>
    <w:rsid w:val="6A24EA77"/>
    <w:rsid w:val="6A2E503D"/>
    <w:rsid w:val="6A3F71C1"/>
    <w:rsid w:val="6A3FA3E5"/>
    <w:rsid w:val="6A42E513"/>
    <w:rsid w:val="6A48CF0D"/>
    <w:rsid w:val="6A5103DA"/>
    <w:rsid w:val="6A61D984"/>
    <w:rsid w:val="6A86BB86"/>
    <w:rsid w:val="6A8E4014"/>
    <w:rsid w:val="6A9A3E6C"/>
    <w:rsid w:val="6AA43C55"/>
    <w:rsid w:val="6AC2138D"/>
    <w:rsid w:val="6AC35F9F"/>
    <w:rsid w:val="6ACB3ED1"/>
    <w:rsid w:val="6ACBB5D8"/>
    <w:rsid w:val="6ACD62C4"/>
    <w:rsid w:val="6AD69BB5"/>
    <w:rsid w:val="6AD7FED7"/>
    <w:rsid w:val="6AD94549"/>
    <w:rsid w:val="6ADABFEB"/>
    <w:rsid w:val="6ADBBE5E"/>
    <w:rsid w:val="6AE65E8A"/>
    <w:rsid w:val="6AEA423D"/>
    <w:rsid w:val="6AEE64AD"/>
    <w:rsid w:val="6AEFB7DE"/>
    <w:rsid w:val="6AF3505F"/>
    <w:rsid w:val="6AF7310A"/>
    <w:rsid w:val="6AFE1E0F"/>
    <w:rsid w:val="6B052C2D"/>
    <w:rsid w:val="6B0FA969"/>
    <w:rsid w:val="6B14B3D7"/>
    <w:rsid w:val="6B1EB5FF"/>
    <w:rsid w:val="6B2147DB"/>
    <w:rsid w:val="6B3056DA"/>
    <w:rsid w:val="6B47CBEE"/>
    <w:rsid w:val="6B4E4669"/>
    <w:rsid w:val="6B5134EA"/>
    <w:rsid w:val="6B52A3E6"/>
    <w:rsid w:val="6B54E057"/>
    <w:rsid w:val="6B709E38"/>
    <w:rsid w:val="6B71EFE8"/>
    <w:rsid w:val="6B7E9E70"/>
    <w:rsid w:val="6B7FAEE5"/>
    <w:rsid w:val="6B869017"/>
    <w:rsid w:val="6B8A870A"/>
    <w:rsid w:val="6B8F3EC1"/>
    <w:rsid w:val="6B924BD1"/>
    <w:rsid w:val="6B977161"/>
    <w:rsid w:val="6BB7C606"/>
    <w:rsid w:val="6BC2DF90"/>
    <w:rsid w:val="6BC792D4"/>
    <w:rsid w:val="6BC84F9E"/>
    <w:rsid w:val="6BD52345"/>
    <w:rsid w:val="6BE5E82F"/>
    <w:rsid w:val="6BF668B3"/>
    <w:rsid w:val="6BFCF4FB"/>
    <w:rsid w:val="6BFE895E"/>
    <w:rsid w:val="6C02C8E1"/>
    <w:rsid w:val="6C04BC70"/>
    <w:rsid w:val="6C0C2411"/>
    <w:rsid w:val="6C108D2F"/>
    <w:rsid w:val="6C1C2E35"/>
    <w:rsid w:val="6C2294A6"/>
    <w:rsid w:val="6C28F839"/>
    <w:rsid w:val="6C2AD999"/>
    <w:rsid w:val="6C3CC099"/>
    <w:rsid w:val="6C4B2133"/>
    <w:rsid w:val="6C5B05FE"/>
    <w:rsid w:val="6C66500A"/>
    <w:rsid w:val="6C6F0CE7"/>
    <w:rsid w:val="6C734FC8"/>
    <w:rsid w:val="6C74BC00"/>
    <w:rsid w:val="6C768EC2"/>
    <w:rsid w:val="6C7EB3F4"/>
    <w:rsid w:val="6C7F1D4C"/>
    <w:rsid w:val="6C847769"/>
    <w:rsid w:val="6C8C537E"/>
    <w:rsid w:val="6C9204AD"/>
    <w:rsid w:val="6C9469D1"/>
    <w:rsid w:val="6C9C490D"/>
    <w:rsid w:val="6C9E2F0E"/>
    <w:rsid w:val="6CAD507B"/>
    <w:rsid w:val="6CBE5E63"/>
    <w:rsid w:val="6CC02D2F"/>
    <w:rsid w:val="6CC296F9"/>
    <w:rsid w:val="6CC42848"/>
    <w:rsid w:val="6CC9C098"/>
    <w:rsid w:val="6CCF6F6F"/>
    <w:rsid w:val="6CDCEB19"/>
    <w:rsid w:val="6CDD57F6"/>
    <w:rsid w:val="6CE68CB1"/>
    <w:rsid w:val="6CEFA6F6"/>
    <w:rsid w:val="6CFE1F46"/>
    <w:rsid w:val="6D00B49A"/>
    <w:rsid w:val="6D041AF3"/>
    <w:rsid w:val="6D0841ED"/>
    <w:rsid w:val="6D1AE7CE"/>
    <w:rsid w:val="6D1B0359"/>
    <w:rsid w:val="6D276670"/>
    <w:rsid w:val="6D2ED0D6"/>
    <w:rsid w:val="6D2FEA20"/>
    <w:rsid w:val="6D349C53"/>
    <w:rsid w:val="6D3CB223"/>
    <w:rsid w:val="6D4246F2"/>
    <w:rsid w:val="6D4335CE"/>
    <w:rsid w:val="6D51898B"/>
    <w:rsid w:val="6D561A42"/>
    <w:rsid w:val="6D5684FB"/>
    <w:rsid w:val="6D61F8B5"/>
    <w:rsid w:val="6D6595E4"/>
    <w:rsid w:val="6D68BE1E"/>
    <w:rsid w:val="6D698037"/>
    <w:rsid w:val="6D69BA3D"/>
    <w:rsid w:val="6D6C69C2"/>
    <w:rsid w:val="6D6E7B57"/>
    <w:rsid w:val="6D70C0D4"/>
    <w:rsid w:val="6D71572A"/>
    <w:rsid w:val="6D724993"/>
    <w:rsid w:val="6D763E9D"/>
    <w:rsid w:val="6D7839BB"/>
    <w:rsid w:val="6D7DB03E"/>
    <w:rsid w:val="6D98E2CE"/>
    <w:rsid w:val="6D9B88AB"/>
    <w:rsid w:val="6D9EC4FC"/>
    <w:rsid w:val="6DB0704A"/>
    <w:rsid w:val="6DCDCDD6"/>
    <w:rsid w:val="6DD1D36E"/>
    <w:rsid w:val="6DD25B7F"/>
    <w:rsid w:val="6DD7E62D"/>
    <w:rsid w:val="6DF0E0A8"/>
    <w:rsid w:val="6DF623E9"/>
    <w:rsid w:val="6DF7F036"/>
    <w:rsid w:val="6E284988"/>
    <w:rsid w:val="6E3AFC75"/>
    <w:rsid w:val="6E4AE4A4"/>
    <w:rsid w:val="6E50162F"/>
    <w:rsid w:val="6E5156E2"/>
    <w:rsid w:val="6E5AB097"/>
    <w:rsid w:val="6E66A343"/>
    <w:rsid w:val="6E6DAB2B"/>
    <w:rsid w:val="6E766FEC"/>
    <w:rsid w:val="6E7C9965"/>
    <w:rsid w:val="6E7D3070"/>
    <w:rsid w:val="6E8126F7"/>
    <w:rsid w:val="6E845E1B"/>
    <w:rsid w:val="6E8F13F0"/>
    <w:rsid w:val="6E9C5E03"/>
    <w:rsid w:val="6EA226E1"/>
    <w:rsid w:val="6EA27AD4"/>
    <w:rsid w:val="6EB04CBA"/>
    <w:rsid w:val="6EB1D14B"/>
    <w:rsid w:val="6EC13B59"/>
    <w:rsid w:val="6EC1C1BD"/>
    <w:rsid w:val="6ED3944F"/>
    <w:rsid w:val="6ED3E55C"/>
    <w:rsid w:val="6EE2E238"/>
    <w:rsid w:val="6EE36F0C"/>
    <w:rsid w:val="6EF80E6D"/>
    <w:rsid w:val="6F0386BA"/>
    <w:rsid w:val="6F04C150"/>
    <w:rsid w:val="6F07AB15"/>
    <w:rsid w:val="6F1C2AED"/>
    <w:rsid w:val="6F1D5001"/>
    <w:rsid w:val="6F1FED50"/>
    <w:rsid w:val="6F20D9C4"/>
    <w:rsid w:val="6F407C33"/>
    <w:rsid w:val="6F438614"/>
    <w:rsid w:val="6F5F238D"/>
    <w:rsid w:val="6F621409"/>
    <w:rsid w:val="6F6262FA"/>
    <w:rsid w:val="6F627A5B"/>
    <w:rsid w:val="6F744A1F"/>
    <w:rsid w:val="6F7BA55F"/>
    <w:rsid w:val="6F7C67D0"/>
    <w:rsid w:val="6F87453A"/>
    <w:rsid w:val="6F8DE7F3"/>
    <w:rsid w:val="6F99E44E"/>
    <w:rsid w:val="6FA2A867"/>
    <w:rsid w:val="6FA46859"/>
    <w:rsid w:val="6FAF0237"/>
    <w:rsid w:val="6FB688D0"/>
    <w:rsid w:val="6FC02B02"/>
    <w:rsid w:val="6FC719D9"/>
    <w:rsid w:val="6FD44732"/>
    <w:rsid w:val="6FDC8FDB"/>
    <w:rsid w:val="6FDDE8B3"/>
    <w:rsid w:val="6FE62986"/>
    <w:rsid w:val="6FE77689"/>
    <w:rsid w:val="6FF38BA3"/>
    <w:rsid w:val="6FF6D92C"/>
    <w:rsid w:val="6FF71778"/>
    <w:rsid w:val="6FF88348"/>
    <w:rsid w:val="6FF99EF1"/>
    <w:rsid w:val="70017216"/>
    <w:rsid w:val="7007D4FC"/>
    <w:rsid w:val="700AB66D"/>
    <w:rsid w:val="700ADC37"/>
    <w:rsid w:val="7013B2F4"/>
    <w:rsid w:val="701FE68C"/>
    <w:rsid w:val="70240FFD"/>
    <w:rsid w:val="7029682F"/>
    <w:rsid w:val="7030CEB7"/>
    <w:rsid w:val="7033073F"/>
    <w:rsid w:val="7041513C"/>
    <w:rsid w:val="704CA62F"/>
    <w:rsid w:val="7056FD99"/>
    <w:rsid w:val="70576F9C"/>
    <w:rsid w:val="705CC93D"/>
    <w:rsid w:val="7060B264"/>
    <w:rsid w:val="7070D0AF"/>
    <w:rsid w:val="7075E67C"/>
    <w:rsid w:val="70916B93"/>
    <w:rsid w:val="709D7E9B"/>
    <w:rsid w:val="70A3B275"/>
    <w:rsid w:val="70A66286"/>
    <w:rsid w:val="70AF4D8F"/>
    <w:rsid w:val="70B1A44F"/>
    <w:rsid w:val="70BCA7CC"/>
    <w:rsid w:val="70BEF7F3"/>
    <w:rsid w:val="70C6C2A9"/>
    <w:rsid w:val="70D1B539"/>
    <w:rsid w:val="70D215D8"/>
    <w:rsid w:val="70DCBFD7"/>
    <w:rsid w:val="70DE6B0B"/>
    <w:rsid w:val="70E02342"/>
    <w:rsid w:val="70E4E005"/>
    <w:rsid w:val="70E684BF"/>
    <w:rsid w:val="70EB90E4"/>
    <w:rsid w:val="70EDD8C6"/>
    <w:rsid w:val="70F133D1"/>
    <w:rsid w:val="70F918FF"/>
    <w:rsid w:val="70FC695C"/>
    <w:rsid w:val="70FE4ABC"/>
    <w:rsid w:val="71404A22"/>
    <w:rsid w:val="7142DD7A"/>
    <w:rsid w:val="715D3211"/>
    <w:rsid w:val="7164E840"/>
    <w:rsid w:val="71759881"/>
    <w:rsid w:val="71794684"/>
    <w:rsid w:val="718DFED6"/>
    <w:rsid w:val="71911230"/>
    <w:rsid w:val="71A0B4D0"/>
    <w:rsid w:val="71A0D3BB"/>
    <w:rsid w:val="71A501D2"/>
    <w:rsid w:val="71AE6C3B"/>
    <w:rsid w:val="71B30019"/>
    <w:rsid w:val="71B39791"/>
    <w:rsid w:val="71BACEC5"/>
    <w:rsid w:val="71C0AF5E"/>
    <w:rsid w:val="71C30DF1"/>
    <w:rsid w:val="71D152D6"/>
    <w:rsid w:val="71D619AF"/>
    <w:rsid w:val="71D923B4"/>
    <w:rsid w:val="71E0BA4F"/>
    <w:rsid w:val="71E7F93C"/>
    <w:rsid w:val="71EDF8CA"/>
    <w:rsid w:val="72005538"/>
    <w:rsid w:val="72079C19"/>
    <w:rsid w:val="720A9A48"/>
    <w:rsid w:val="720B9787"/>
    <w:rsid w:val="7210BFEF"/>
    <w:rsid w:val="721DA6BE"/>
    <w:rsid w:val="7222F0F4"/>
    <w:rsid w:val="7223A8A0"/>
    <w:rsid w:val="7227B337"/>
    <w:rsid w:val="7228A3F4"/>
    <w:rsid w:val="7234F50D"/>
    <w:rsid w:val="723BC324"/>
    <w:rsid w:val="723CF88F"/>
    <w:rsid w:val="7243D626"/>
    <w:rsid w:val="7255B414"/>
    <w:rsid w:val="725C1364"/>
    <w:rsid w:val="72648633"/>
    <w:rsid w:val="72650976"/>
    <w:rsid w:val="726A561A"/>
    <w:rsid w:val="726DE894"/>
    <w:rsid w:val="72722284"/>
    <w:rsid w:val="72780DC3"/>
    <w:rsid w:val="727E499C"/>
    <w:rsid w:val="728CE78C"/>
    <w:rsid w:val="728D3433"/>
    <w:rsid w:val="72909FCB"/>
    <w:rsid w:val="7291995F"/>
    <w:rsid w:val="7295CFAA"/>
    <w:rsid w:val="729A1B1D"/>
    <w:rsid w:val="72A6122D"/>
    <w:rsid w:val="72B047EA"/>
    <w:rsid w:val="72B788CA"/>
    <w:rsid w:val="72B83F64"/>
    <w:rsid w:val="72D0AA1F"/>
    <w:rsid w:val="72D3FFF9"/>
    <w:rsid w:val="72D4EDEF"/>
    <w:rsid w:val="72DC6761"/>
    <w:rsid w:val="72E11581"/>
    <w:rsid w:val="72E11C82"/>
    <w:rsid w:val="72E60DAF"/>
    <w:rsid w:val="72F6CFA5"/>
    <w:rsid w:val="72FBD069"/>
    <w:rsid w:val="7303F0D1"/>
    <w:rsid w:val="7305965E"/>
    <w:rsid w:val="73061B41"/>
    <w:rsid w:val="73066B8B"/>
    <w:rsid w:val="731DA580"/>
    <w:rsid w:val="73220DD6"/>
    <w:rsid w:val="7323831A"/>
    <w:rsid w:val="7323BC97"/>
    <w:rsid w:val="732DF53C"/>
    <w:rsid w:val="73344A40"/>
    <w:rsid w:val="733D078A"/>
    <w:rsid w:val="7340582A"/>
    <w:rsid w:val="7342B6BA"/>
    <w:rsid w:val="7346B37B"/>
    <w:rsid w:val="73485048"/>
    <w:rsid w:val="734EC24E"/>
    <w:rsid w:val="7355E810"/>
    <w:rsid w:val="735926FE"/>
    <w:rsid w:val="735EE61F"/>
    <w:rsid w:val="736A16EF"/>
    <w:rsid w:val="736FB38C"/>
    <w:rsid w:val="7372EE9B"/>
    <w:rsid w:val="737C065D"/>
    <w:rsid w:val="73890EA3"/>
    <w:rsid w:val="738B0619"/>
    <w:rsid w:val="73916B0A"/>
    <w:rsid w:val="739ACE26"/>
    <w:rsid w:val="73A93BB8"/>
    <w:rsid w:val="73AF883F"/>
    <w:rsid w:val="73C2F175"/>
    <w:rsid w:val="73C35718"/>
    <w:rsid w:val="73D0DB16"/>
    <w:rsid w:val="73D10F36"/>
    <w:rsid w:val="73D205E6"/>
    <w:rsid w:val="73E07AE2"/>
    <w:rsid w:val="73EE5C96"/>
    <w:rsid w:val="73F10404"/>
    <w:rsid w:val="73F38B5E"/>
    <w:rsid w:val="73F644A5"/>
    <w:rsid w:val="73F9DE5E"/>
    <w:rsid w:val="73FB6F9A"/>
    <w:rsid w:val="73FF6E04"/>
    <w:rsid w:val="740A4154"/>
    <w:rsid w:val="742978A5"/>
    <w:rsid w:val="742ABDAA"/>
    <w:rsid w:val="743A33B6"/>
    <w:rsid w:val="7447CAB7"/>
    <w:rsid w:val="744EEBAA"/>
    <w:rsid w:val="74576748"/>
    <w:rsid w:val="745EEBBB"/>
    <w:rsid w:val="746753B4"/>
    <w:rsid w:val="746BC054"/>
    <w:rsid w:val="746C7C3F"/>
    <w:rsid w:val="747F1667"/>
    <w:rsid w:val="74821E30"/>
    <w:rsid w:val="7489D397"/>
    <w:rsid w:val="748B4E2B"/>
    <w:rsid w:val="748C03F2"/>
    <w:rsid w:val="7493A74C"/>
    <w:rsid w:val="749A71B4"/>
    <w:rsid w:val="749C8902"/>
    <w:rsid w:val="74A117E6"/>
    <w:rsid w:val="74A50418"/>
    <w:rsid w:val="74A67F9F"/>
    <w:rsid w:val="74A94154"/>
    <w:rsid w:val="74AC162E"/>
    <w:rsid w:val="74AEC40A"/>
    <w:rsid w:val="74AF90A6"/>
    <w:rsid w:val="74AF96B4"/>
    <w:rsid w:val="74B7177E"/>
    <w:rsid w:val="74BB1E3B"/>
    <w:rsid w:val="74D30C71"/>
    <w:rsid w:val="74D5EF78"/>
    <w:rsid w:val="74EAA161"/>
    <w:rsid w:val="74F04B44"/>
    <w:rsid w:val="74F56D19"/>
    <w:rsid w:val="75125393"/>
    <w:rsid w:val="7536F9B9"/>
    <w:rsid w:val="75398F30"/>
    <w:rsid w:val="753FCB4B"/>
    <w:rsid w:val="754791BD"/>
    <w:rsid w:val="7554805E"/>
    <w:rsid w:val="7556B83E"/>
    <w:rsid w:val="755B5251"/>
    <w:rsid w:val="7569EA3F"/>
    <w:rsid w:val="757D9C9F"/>
    <w:rsid w:val="757E807A"/>
    <w:rsid w:val="758C8826"/>
    <w:rsid w:val="759111C2"/>
    <w:rsid w:val="7597EE24"/>
    <w:rsid w:val="759C4117"/>
    <w:rsid w:val="75A7613F"/>
    <w:rsid w:val="75AE213F"/>
    <w:rsid w:val="75B203C6"/>
    <w:rsid w:val="75B2CEBE"/>
    <w:rsid w:val="75B37DFE"/>
    <w:rsid w:val="75C64CAF"/>
    <w:rsid w:val="75CF005C"/>
    <w:rsid w:val="75D89EDE"/>
    <w:rsid w:val="75E70D5B"/>
    <w:rsid w:val="75E8B782"/>
    <w:rsid w:val="75F77853"/>
    <w:rsid w:val="75F81899"/>
    <w:rsid w:val="75F8F2F5"/>
    <w:rsid w:val="76025869"/>
    <w:rsid w:val="76067C3D"/>
    <w:rsid w:val="76167604"/>
    <w:rsid w:val="761B2D9B"/>
    <w:rsid w:val="762BD608"/>
    <w:rsid w:val="7632301D"/>
    <w:rsid w:val="763E2DB5"/>
    <w:rsid w:val="76403FE2"/>
    <w:rsid w:val="7645DE06"/>
    <w:rsid w:val="764F28CC"/>
    <w:rsid w:val="76558DD6"/>
    <w:rsid w:val="765844CA"/>
    <w:rsid w:val="765D84E3"/>
    <w:rsid w:val="765EDC22"/>
    <w:rsid w:val="7662538F"/>
    <w:rsid w:val="76633240"/>
    <w:rsid w:val="7666700A"/>
    <w:rsid w:val="766AFC74"/>
    <w:rsid w:val="766EDCD2"/>
    <w:rsid w:val="7673D902"/>
    <w:rsid w:val="768BDCB2"/>
    <w:rsid w:val="768CD5C3"/>
    <w:rsid w:val="76949A18"/>
    <w:rsid w:val="76BDB2CD"/>
    <w:rsid w:val="76C57ED2"/>
    <w:rsid w:val="76CF766C"/>
    <w:rsid w:val="76D77F60"/>
    <w:rsid w:val="76D96DA8"/>
    <w:rsid w:val="76DABFA0"/>
    <w:rsid w:val="76DB1631"/>
    <w:rsid w:val="76EF61B8"/>
    <w:rsid w:val="76F57DE0"/>
    <w:rsid w:val="77050C3B"/>
    <w:rsid w:val="7709B6AF"/>
    <w:rsid w:val="771065B9"/>
    <w:rsid w:val="771966B0"/>
    <w:rsid w:val="77246E74"/>
    <w:rsid w:val="7727A6B1"/>
    <w:rsid w:val="7728590D"/>
    <w:rsid w:val="7728FAB0"/>
    <w:rsid w:val="772D0AA5"/>
    <w:rsid w:val="773032B0"/>
    <w:rsid w:val="775625A9"/>
    <w:rsid w:val="77614CCB"/>
    <w:rsid w:val="77625E6C"/>
    <w:rsid w:val="77642666"/>
    <w:rsid w:val="77741B0A"/>
    <w:rsid w:val="778940BE"/>
    <w:rsid w:val="77A09695"/>
    <w:rsid w:val="77A55D55"/>
    <w:rsid w:val="77A731B1"/>
    <w:rsid w:val="77A8841B"/>
    <w:rsid w:val="77AA278F"/>
    <w:rsid w:val="77B97884"/>
    <w:rsid w:val="77BFFFFF"/>
    <w:rsid w:val="77C0C401"/>
    <w:rsid w:val="77C8E75A"/>
    <w:rsid w:val="77D0A312"/>
    <w:rsid w:val="77E709BA"/>
    <w:rsid w:val="77F423EF"/>
    <w:rsid w:val="77FD30F3"/>
    <w:rsid w:val="78089631"/>
    <w:rsid w:val="780C1A2B"/>
    <w:rsid w:val="78126EFF"/>
    <w:rsid w:val="781C6782"/>
    <w:rsid w:val="783C99E0"/>
    <w:rsid w:val="784720EB"/>
    <w:rsid w:val="785429EF"/>
    <w:rsid w:val="7857914C"/>
    <w:rsid w:val="785A7E79"/>
    <w:rsid w:val="785C882B"/>
    <w:rsid w:val="7863E4CE"/>
    <w:rsid w:val="7870AC06"/>
    <w:rsid w:val="787B312B"/>
    <w:rsid w:val="7880B9ED"/>
    <w:rsid w:val="78866054"/>
    <w:rsid w:val="788C4EAC"/>
    <w:rsid w:val="788E9C2C"/>
    <w:rsid w:val="78A3AF9E"/>
    <w:rsid w:val="78A3EC32"/>
    <w:rsid w:val="78A80D24"/>
    <w:rsid w:val="78AEC45A"/>
    <w:rsid w:val="78B54494"/>
    <w:rsid w:val="78C16391"/>
    <w:rsid w:val="78D3D7C4"/>
    <w:rsid w:val="78D5DD58"/>
    <w:rsid w:val="78E5F4BC"/>
    <w:rsid w:val="78ECD8A8"/>
    <w:rsid w:val="78ED17F9"/>
    <w:rsid w:val="7901FD90"/>
    <w:rsid w:val="790B67FC"/>
    <w:rsid w:val="7917CAF8"/>
    <w:rsid w:val="791A9814"/>
    <w:rsid w:val="7920C7F8"/>
    <w:rsid w:val="79330743"/>
    <w:rsid w:val="7938E428"/>
    <w:rsid w:val="794AE903"/>
    <w:rsid w:val="794D3529"/>
    <w:rsid w:val="794EF080"/>
    <w:rsid w:val="7952B1EA"/>
    <w:rsid w:val="7956FA2B"/>
    <w:rsid w:val="7958437F"/>
    <w:rsid w:val="795B60AC"/>
    <w:rsid w:val="796A0825"/>
    <w:rsid w:val="7977E7AB"/>
    <w:rsid w:val="79905501"/>
    <w:rsid w:val="799CAD4B"/>
    <w:rsid w:val="79A6DC81"/>
    <w:rsid w:val="79A9A609"/>
    <w:rsid w:val="79B425D8"/>
    <w:rsid w:val="79BE4FED"/>
    <w:rsid w:val="79C33C5E"/>
    <w:rsid w:val="79C84751"/>
    <w:rsid w:val="79D15969"/>
    <w:rsid w:val="79D908CF"/>
    <w:rsid w:val="79E5213A"/>
    <w:rsid w:val="7A133C6E"/>
    <w:rsid w:val="7A263EA7"/>
    <w:rsid w:val="7A31A61F"/>
    <w:rsid w:val="7A3A522B"/>
    <w:rsid w:val="7A4266A4"/>
    <w:rsid w:val="7A4A6EBD"/>
    <w:rsid w:val="7A4A94BB"/>
    <w:rsid w:val="7A4E8BA1"/>
    <w:rsid w:val="7A4EC90A"/>
    <w:rsid w:val="7A4F56E0"/>
    <w:rsid w:val="7A541421"/>
    <w:rsid w:val="7A55B521"/>
    <w:rsid w:val="7A55DEDF"/>
    <w:rsid w:val="7A5B5E2C"/>
    <w:rsid w:val="7A5B8063"/>
    <w:rsid w:val="7A6EDE12"/>
    <w:rsid w:val="7A820674"/>
    <w:rsid w:val="7A86EF21"/>
    <w:rsid w:val="7A8B71D5"/>
    <w:rsid w:val="7A8D5539"/>
    <w:rsid w:val="7A9FEED5"/>
    <w:rsid w:val="7AAD1A88"/>
    <w:rsid w:val="7AB12F4E"/>
    <w:rsid w:val="7AB7B574"/>
    <w:rsid w:val="7ABB6B3E"/>
    <w:rsid w:val="7AC2A258"/>
    <w:rsid w:val="7AC99C13"/>
    <w:rsid w:val="7ACFA09A"/>
    <w:rsid w:val="7AD83757"/>
    <w:rsid w:val="7ADD55B3"/>
    <w:rsid w:val="7AE47FF8"/>
    <w:rsid w:val="7AEB2B07"/>
    <w:rsid w:val="7AF63D2B"/>
    <w:rsid w:val="7AFA96A9"/>
    <w:rsid w:val="7B0108B6"/>
    <w:rsid w:val="7B024947"/>
    <w:rsid w:val="7B0BCBC6"/>
    <w:rsid w:val="7B0FAE0F"/>
    <w:rsid w:val="7B103C3E"/>
    <w:rsid w:val="7B158E7B"/>
    <w:rsid w:val="7B20C645"/>
    <w:rsid w:val="7B26880F"/>
    <w:rsid w:val="7B2C2357"/>
    <w:rsid w:val="7B31A1F7"/>
    <w:rsid w:val="7B33F505"/>
    <w:rsid w:val="7B367819"/>
    <w:rsid w:val="7B37CF83"/>
    <w:rsid w:val="7B3A6ED7"/>
    <w:rsid w:val="7B3CB1F8"/>
    <w:rsid w:val="7B3DFD5C"/>
    <w:rsid w:val="7B3ED6A0"/>
    <w:rsid w:val="7B417BFB"/>
    <w:rsid w:val="7B558DDD"/>
    <w:rsid w:val="7B5D0B7E"/>
    <w:rsid w:val="7B62047C"/>
    <w:rsid w:val="7B63A0E5"/>
    <w:rsid w:val="7B79581C"/>
    <w:rsid w:val="7B7F8ACE"/>
    <w:rsid w:val="7B807637"/>
    <w:rsid w:val="7B80CEEE"/>
    <w:rsid w:val="7B87A75A"/>
    <w:rsid w:val="7B8D5D62"/>
    <w:rsid w:val="7B9480D6"/>
    <w:rsid w:val="7B96CED5"/>
    <w:rsid w:val="7B9761D4"/>
    <w:rsid w:val="7B97D0B5"/>
    <w:rsid w:val="7B9D5E1A"/>
    <w:rsid w:val="7BA10D20"/>
    <w:rsid w:val="7BA2EA39"/>
    <w:rsid w:val="7BA71728"/>
    <w:rsid w:val="7BADF9D9"/>
    <w:rsid w:val="7BB057B2"/>
    <w:rsid w:val="7BB7EF9D"/>
    <w:rsid w:val="7BCE3E3C"/>
    <w:rsid w:val="7BD50876"/>
    <w:rsid w:val="7BD80717"/>
    <w:rsid w:val="7BE3D03D"/>
    <w:rsid w:val="7BE516CC"/>
    <w:rsid w:val="7BE68F46"/>
    <w:rsid w:val="7C16ACEC"/>
    <w:rsid w:val="7C181070"/>
    <w:rsid w:val="7C215474"/>
    <w:rsid w:val="7C237575"/>
    <w:rsid w:val="7C3976A4"/>
    <w:rsid w:val="7C5616F3"/>
    <w:rsid w:val="7C58C34F"/>
    <w:rsid w:val="7C5B2D16"/>
    <w:rsid w:val="7C5B7E33"/>
    <w:rsid w:val="7C66E89C"/>
    <w:rsid w:val="7C699EAB"/>
    <w:rsid w:val="7C6C9021"/>
    <w:rsid w:val="7C74EBF0"/>
    <w:rsid w:val="7C7B1F25"/>
    <w:rsid w:val="7C84A60C"/>
    <w:rsid w:val="7C898A52"/>
    <w:rsid w:val="7CB32C9C"/>
    <w:rsid w:val="7CCB3741"/>
    <w:rsid w:val="7CCB4BA5"/>
    <w:rsid w:val="7CD16020"/>
    <w:rsid w:val="7CDAD089"/>
    <w:rsid w:val="7CDE3E7F"/>
    <w:rsid w:val="7CDF5017"/>
    <w:rsid w:val="7CE9171D"/>
    <w:rsid w:val="7CF98CC7"/>
    <w:rsid w:val="7D07FA25"/>
    <w:rsid w:val="7D1695D2"/>
    <w:rsid w:val="7D1B97F9"/>
    <w:rsid w:val="7D31BC76"/>
    <w:rsid w:val="7D34015D"/>
    <w:rsid w:val="7D3A7D1C"/>
    <w:rsid w:val="7D4FF2EA"/>
    <w:rsid w:val="7D529809"/>
    <w:rsid w:val="7D5453C9"/>
    <w:rsid w:val="7D70FAA6"/>
    <w:rsid w:val="7D7320F9"/>
    <w:rsid w:val="7D7CEA50"/>
    <w:rsid w:val="7D7D1D95"/>
    <w:rsid w:val="7D87F179"/>
    <w:rsid w:val="7DA00AC7"/>
    <w:rsid w:val="7DA387CE"/>
    <w:rsid w:val="7DA48386"/>
    <w:rsid w:val="7DA4DB1B"/>
    <w:rsid w:val="7DAC782E"/>
    <w:rsid w:val="7DB0EB8F"/>
    <w:rsid w:val="7DB93324"/>
    <w:rsid w:val="7DC3468B"/>
    <w:rsid w:val="7DC9C612"/>
    <w:rsid w:val="7DC9E725"/>
    <w:rsid w:val="7DCBF04C"/>
    <w:rsid w:val="7DD2C4FD"/>
    <w:rsid w:val="7DDC69D2"/>
    <w:rsid w:val="7DDD717C"/>
    <w:rsid w:val="7DE0BEDF"/>
    <w:rsid w:val="7DE2E7AD"/>
    <w:rsid w:val="7DE76220"/>
    <w:rsid w:val="7DF40838"/>
    <w:rsid w:val="7DFC3889"/>
    <w:rsid w:val="7E0BD67A"/>
    <w:rsid w:val="7E152C18"/>
    <w:rsid w:val="7E1B5C3C"/>
    <w:rsid w:val="7E1B9935"/>
    <w:rsid w:val="7E1BB310"/>
    <w:rsid w:val="7E255BBF"/>
    <w:rsid w:val="7E342E1E"/>
    <w:rsid w:val="7E3A58B5"/>
    <w:rsid w:val="7E53AC34"/>
    <w:rsid w:val="7E5D7754"/>
    <w:rsid w:val="7E61A61E"/>
    <w:rsid w:val="7E75AF63"/>
    <w:rsid w:val="7E8B8ACB"/>
    <w:rsid w:val="7E8CBC27"/>
    <w:rsid w:val="7E99D714"/>
    <w:rsid w:val="7EA87FFF"/>
    <w:rsid w:val="7ED56AF5"/>
    <w:rsid w:val="7EE60832"/>
    <w:rsid w:val="7EE6B7C3"/>
    <w:rsid w:val="7EF45FA0"/>
    <w:rsid w:val="7F125584"/>
    <w:rsid w:val="7F1B4A69"/>
    <w:rsid w:val="7F1D44E6"/>
    <w:rsid w:val="7F24064C"/>
    <w:rsid w:val="7F24615A"/>
    <w:rsid w:val="7F4B4C2F"/>
    <w:rsid w:val="7F4CBBF0"/>
    <w:rsid w:val="7F57DAAE"/>
    <w:rsid w:val="7F58B020"/>
    <w:rsid w:val="7F598D04"/>
    <w:rsid w:val="7F5B73C2"/>
    <w:rsid w:val="7F622F4C"/>
    <w:rsid w:val="7F6CEC4D"/>
    <w:rsid w:val="7F737D24"/>
    <w:rsid w:val="7F7D9806"/>
    <w:rsid w:val="7F7FCF66"/>
    <w:rsid w:val="7FA7089F"/>
    <w:rsid w:val="7FAE03A3"/>
    <w:rsid w:val="7FB3DE74"/>
    <w:rsid w:val="7FB510B5"/>
    <w:rsid w:val="7FC03001"/>
    <w:rsid w:val="7FC25B10"/>
    <w:rsid w:val="7FC6B37E"/>
    <w:rsid w:val="7FC84946"/>
    <w:rsid w:val="7FDB8257"/>
    <w:rsid w:val="7FE07994"/>
    <w:rsid w:val="7FE22B39"/>
    <w:rsid w:val="7FE278B7"/>
    <w:rsid w:val="7FE67931"/>
    <w:rsid w:val="7FF121C6"/>
    <w:rsid w:val="7FF837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95368"/>
  <w15:chartTrackingRefBased/>
  <w15:docId w15:val="{79E121BC-BCBB-46A5-805F-E01D43FEAE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0F8F"/>
    <w:pPr>
      <w:spacing w:after="120"/>
    </w:pPr>
    <w:rPr>
      <w:rFonts w:ascii="Arial" w:hAnsi="Arial"/>
    </w:rPr>
  </w:style>
  <w:style w:type="paragraph" w:styleId="Heading1">
    <w:name w:val="heading 1"/>
    <w:basedOn w:val="Normal"/>
    <w:next w:val="Normal"/>
    <w:link w:val="Heading1Char"/>
    <w:uiPriority w:val="9"/>
    <w:qFormat/>
    <w:rsid w:val="20968DFE"/>
    <w:pPr>
      <w:keepNext/>
      <w:keepLines/>
      <w:numPr>
        <w:numId w:val="1"/>
      </w:numPr>
      <w:spacing w:before="240" w:after="240"/>
      <w:outlineLvl w:val="0"/>
    </w:pPr>
    <w:rPr>
      <w:rFonts w:eastAsiaTheme="majorEastAsia"/>
      <w:b/>
      <w:bCs/>
      <w:color w:val="70AD47" w:themeColor="accent6"/>
      <w:sz w:val="40"/>
      <w:szCs w:val="40"/>
    </w:rPr>
  </w:style>
  <w:style w:type="paragraph" w:styleId="Heading2">
    <w:name w:val="heading 2"/>
    <w:basedOn w:val="Normal"/>
    <w:next w:val="Normal"/>
    <w:link w:val="Heading2Char"/>
    <w:uiPriority w:val="9"/>
    <w:unhideWhenUsed/>
    <w:qFormat/>
    <w:rsid w:val="0060428D"/>
    <w:pPr>
      <w:keepNext/>
      <w:keepLines/>
      <w:spacing w:before="240"/>
      <w:outlineLvl w:val="1"/>
    </w:pPr>
    <w:rPr>
      <w:rFonts w:eastAsiaTheme="majorEastAsia"/>
      <w:b/>
      <w:bCs/>
      <w:color w:val="385623" w:themeColor="accent6" w:themeShade="80"/>
      <w:sz w:val="28"/>
      <w:szCs w:val="28"/>
    </w:rPr>
  </w:style>
  <w:style w:type="paragraph" w:styleId="Heading3">
    <w:name w:val="heading 3"/>
    <w:basedOn w:val="Normal"/>
    <w:next w:val="Normal"/>
    <w:link w:val="Heading3Char"/>
    <w:uiPriority w:val="9"/>
    <w:unhideWhenUsed/>
    <w:rsid w:val="20968DFE"/>
    <w:pPr>
      <w:keepNext/>
      <w:keepLines/>
      <w:spacing w:before="180"/>
      <w:ind w:left="360"/>
      <w:outlineLvl w:val="2"/>
    </w:pPr>
    <w:rPr>
      <w:rFonts w:eastAsia="Times New Roman"/>
      <w:color w:val="FF0000"/>
      <w:lang w:eastAsia="zh-CN"/>
    </w:rPr>
  </w:style>
  <w:style w:type="paragraph" w:styleId="Heading4">
    <w:name w:val="heading 4"/>
    <w:basedOn w:val="Heading3"/>
    <w:next w:val="Heading3"/>
    <w:link w:val="Heading4Char"/>
    <w:uiPriority w:val="9"/>
    <w:unhideWhenUsed/>
    <w:qFormat/>
    <w:rsid w:val="20968DFE"/>
    <w:pPr>
      <w:spacing w:before="60" w:after="60"/>
      <w:ind w:left="0"/>
      <w:outlineLvl w:val="3"/>
    </w:pPr>
    <w:rPr>
      <w:rFonts w:cstheme="majorBidi"/>
      <w:b/>
      <w:bCs/>
      <w:color w:val="000000" w:themeColor="text1"/>
      <w:sz w:val="24"/>
      <w:szCs w:val="24"/>
    </w:rPr>
  </w:style>
  <w:style w:type="paragraph" w:styleId="Heading5">
    <w:name w:val="heading 5"/>
    <w:basedOn w:val="Normal"/>
    <w:next w:val="Normal"/>
    <w:link w:val="Heading5Char"/>
    <w:uiPriority w:val="9"/>
    <w:unhideWhenUsed/>
    <w:qFormat/>
    <w:rsid w:val="007030C8"/>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E12DBA"/>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00E12DBA"/>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00E12DBA"/>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00E12DBA"/>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CA6C21"/>
    <w:pPr>
      <w:spacing w:after="0" w:line="240" w:lineRule="auto"/>
    </w:pPr>
  </w:style>
  <w:style w:type="paragraph" w:styleId="Default" w:customStyle="1">
    <w:name w:val="Default"/>
    <w:rsid w:val="00CA6C21"/>
    <w:pPr>
      <w:autoSpaceDE w:val="0"/>
      <w:autoSpaceDN w:val="0"/>
      <w:adjustRightInd w:val="0"/>
      <w:spacing w:after="0" w:line="240" w:lineRule="auto"/>
    </w:pPr>
    <w:rPr>
      <w:rFonts w:ascii="Open Sans" w:hAnsi="Open Sans" w:cs="Open Sans"/>
      <w:color w:val="000000"/>
      <w:sz w:val="24"/>
      <w:szCs w:val="24"/>
    </w:rPr>
  </w:style>
  <w:style w:type="paragraph" w:styleId="Title">
    <w:name w:val="Title"/>
    <w:basedOn w:val="Normal"/>
    <w:next w:val="Normal"/>
    <w:link w:val="TitleChar"/>
    <w:uiPriority w:val="10"/>
    <w:rsid w:val="20968DFE"/>
    <w:pPr>
      <w:spacing w:after="0"/>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0CA6C21"/>
    <w:rPr>
      <w:rFonts w:asciiTheme="majorHAnsi" w:hAnsiTheme="majorHAnsi" w:eastAsiaTheme="majorEastAsia" w:cstheme="majorBidi"/>
      <w:sz w:val="56"/>
      <w:szCs w:val="56"/>
    </w:rPr>
  </w:style>
  <w:style w:type="character" w:styleId="Heading1Char" w:customStyle="1">
    <w:name w:val="Heading 1 Char"/>
    <w:basedOn w:val="DefaultParagraphFont"/>
    <w:link w:val="Heading1"/>
    <w:uiPriority w:val="9"/>
    <w:rsid w:val="007E227F"/>
    <w:rPr>
      <w:rFonts w:ascii="Arial" w:hAnsi="Arial" w:eastAsiaTheme="majorEastAsia"/>
      <w:b/>
      <w:bCs/>
      <w:color w:val="70AD47" w:themeColor="accent6"/>
      <w:sz w:val="40"/>
      <w:szCs w:val="40"/>
    </w:rPr>
  </w:style>
  <w:style w:type="character" w:styleId="Heading2Char" w:customStyle="1">
    <w:name w:val="Heading 2 Char"/>
    <w:basedOn w:val="DefaultParagraphFont"/>
    <w:link w:val="Heading2"/>
    <w:uiPriority w:val="9"/>
    <w:rsid w:val="0060428D"/>
    <w:rPr>
      <w:rFonts w:ascii="Arial" w:hAnsi="Arial" w:eastAsiaTheme="majorEastAsia"/>
      <w:b/>
      <w:bCs/>
      <w:color w:val="385623" w:themeColor="accent6" w:themeShade="80"/>
      <w:sz w:val="28"/>
      <w:szCs w:val="28"/>
    </w:rPr>
  </w:style>
  <w:style w:type="paragraph" w:styleId="ListParagraph">
    <w:name w:val="List Paragraph"/>
    <w:aliases w:val="b1,Colorful List - Accent 11,Number_1,Figures,Paragraphe  revu,References,Dot pt,F5 List Paragraph,List Paragraph1,No Spacing1,List Paragraph Char Char Char,Indicator Text,Numbered Para 1,List Paragraph12,Bullet Points,MAIN CONTENT,number"/>
    <w:basedOn w:val="Normal"/>
    <w:link w:val="ListParagraphChar"/>
    <w:uiPriority w:val="34"/>
    <w:qFormat/>
    <w:rsid w:val="0031121E"/>
    <w:pPr>
      <w:spacing w:before="120"/>
      <w:contextualSpacing/>
    </w:pPr>
  </w:style>
  <w:style w:type="character" w:styleId="Hyperlink">
    <w:name w:val="Hyperlink"/>
    <w:basedOn w:val="DefaultParagraphFont"/>
    <w:uiPriority w:val="99"/>
    <w:unhideWhenUsed/>
    <w:rsid w:val="00CA6C21"/>
    <w:rPr>
      <w:color w:val="0000FF"/>
      <w:u w:val="single"/>
    </w:rPr>
  </w:style>
  <w:style w:type="character" w:styleId="UnresolvedMention">
    <w:name w:val="Unresolved Mention"/>
    <w:basedOn w:val="DefaultParagraphFont"/>
    <w:uiPriority w:val="99"/>
    <w:semiHidden/>
    <w:unhideWhenUsed/>
    <w:rsid w:val="00CA6C21"/>
    <w:rPr>
      <w:color w:val="605E5C"/>
      <w:shd w:val="clear" w:color="auto" w:fill="E1DFDD"/>
    </w:rPr>
  </w:style>
  <w:style w:type="table" w:styleId="TableGrid">
    <w:name w:val="Table Grid"/>
    <w:aliases w:val="GRM Table"/>
    <w:basedOn w:val="TableNormal"/>
    <w:uiPriority w:val="59"/>
    <w:rsid w:val="00C139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20968DFE"/>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D4F7D"/>
    <w:rPr>
      <w:rFonts w:ascii="Segoe UI" w:hAnsi="Segoe UI" w:cs="Segoe UI"/>
      <w:sz w:val="18"/>
      <w:szCs w:val="18"/>
    </w:rPr>
  </w:style>
  <w:style w:type="paragraph" w:styleId="Header">
    <w:name w:val="header"/>
    <w:basedOn w:val="Normal"/>
    <w:link w:val="HeaderChar"/>
    <w:uiPriority w:val="99"/>
    <w:unhideWhenUsed/>
    <w:rsid w:val="20968DFE"/>
    <w:pPr>
      <w:tabs>
        <w:tab w:val="center" w:pos="4680"/>
        <w:tab w:val="right" w:pos="9360"/>
      </w:tabs>
      <w:spacing w:after="0"/>
    </w:pPr>
  </w:style>
  <w:style w:type="character" w:styleId="HeaderChar" w:customStyle="1">
    <w:name w:val="Header Char"/>
    <w:basedOn w:val="DefaultParagraphFont"/>
    <w:link w:val="Header"/>
    <w:uiPriority w:val="99"/>
    <w:rsid w:val="00154BB9"/>
    <w:rPr>
      <w:rFonts w:ascii="Arial" w:hAnsi="Arial"/>
    </w:rPr>
  </w:style>
  <w:style w:type="paragraph" w:styleId="Footer">
    <w:name w:val="footer"/>
    <w:basedOn w:val="Normal"/>
    <w:link w:val="FooterChar"/>
    <w:uiPriority w:val="99"/>
    <w:unhideWhenUsed/>
    <w:rsid w:val="20968DFE"/>
    <w:pPr>
      <w:tabs>
        <w:tab w:val="center" w:pos="4680"/>
        <w:tab w:val="right" w:pos="9360"/>
      </w:tabs>
      <w:spacing w:after="0"/>
    </w:pPr>
  </w:style>
  <w:style w:type="character" w:styleId="FooterChar" w:customStyle="1">
    <w:name w:val="Footer Char"/>
    <w:basedOn w:val="DefaultParagraphFont"/>
    <w:link w:val="Footer"/>
    <w:uiPriority w:val="99"/>
    <w:rsid w:val="00154BB9"/>
    <w:rPr>
      <w:rFonts w:ascii="Arial" w:hAnsi="Arial"/>
    </w:rPr>
  </w:style>
  <w:style w:type="paragraph" w:styleId="FootnoteText">
    <w:name w:val="footnote text"/>
    <w:basedOn w:val="Normal"/>
    <w:link w:val="FootnoteTextChar"/>
    <w:uiPriority w:val="99"/>
    <w:unhideWhenUsed/>
    <w:rsid w:val="20968DFE"/>
    <w:pPr>
      <w:spacing w:after="0"/>
    </w:pPr>
  </w:style>
  <w:style w:type="character" w:styleId="FootnoteTextChar" w:customStyle="1">
    <w:name w:val="Footnote Text Char"/>
    <w:basedOn w:val="DefaultParagraphFont"/>
    <w:link w:val="FootnoteText"/>
    <w:uiPriority w:val="99"/>
    <w:rsid w:val="00154BB9"/>
    <w:rPr>
      <w:rFonts w:ascii="Arial" w:hAnsi="Arial"/>
    </w:rPr>
  </w:style>
  <w:style w:type="character" w:styleId="FootnoteReference">
    <w:name w:val="footnote reference"/>
    <w:basedOn w:val="DefaultParagraphFont"/>
    <w:uiPriority w:val="99"/>
    <w:semiHidden/>
    <w:unhideWhenUsed/>
    <w:rsid w:val="00154BB9"/>
    <w:rPr>
      <w:vertAlign w:val="superscript"/>
    </w:rPr>
  </w:style>
  <w:style w:type="character" w:styleId="Heading3Char" w:customStyle="1">
    <w:name w:val="Heading 3 Char"/>
    <w:basedOn w:val="DefaultParagraphFont"/>
    <w:link w:val="Heading3"/>
    <w:uiPriority w:val="9"/>
    <w:rsid w:val="008B2798"/>
    <w:rPr>
      <w:rFonts w:ascii="Arial" w:hAnsi="Arial" w:eastAsia="Times New Roman"/>
      <w:color w:val="FF0000"/>
      <w:lang w:eastAsia="zh-CN"/>
    </w:rPr>
  </w:style>
  <w:style w:type="paragraph" w:styleId="Label" w:customStyle="1">
    <w:name w:val="Label"/>
    <w:basedOn w:val="Normal"/>
    <w:link w:val="LabelChar"/>
    <w:uiPriority w:val="1"/>
    <w:qFormat/>
    <w:rsid w:val="00B10E9A"/>
    <w:pPr>
      <w:spacing w:before="60" w:after="240"/>
    </w:pPr>
    <w:rPr>
      <w:iCs/>
    </w:rPr>
  </w:style>
  <w:style w:type="character" w:styleId="CommentReference">
    <w:name w:val="Comment Reference"/>
    <w:basedOn w:val="DefaultParagraphFont"/>
    <w:uiPriority w:val="99"/>
    <w:semiHidden/>
    <w:unhideWhenUsed/>
    <w:qFormat/>
    <w:rsid w:val="002B0D00"/>
    <w:rPr>
      <w:sz w:val="16"/>
      <w:szCs w:val="16"/>
    </w:rPr>
  </w:style>
  <w:style w:type="character" w:styleId="LabelChar" w:customStyle="1">
    <w:name w:val="Label Char"/>
    <w:basedOn w:val="DefaultParagraphFont"/>
    <w:link w:val="Label"/>
    <w:uiPriority w:val="1"/>
    <w:rsid w:val="00B10E9A"/>
    <w:rPr>
      <w:rFonts w:ascii="Arial" w:hAnsi="Arial" w:cs="Arial"/>
      <w:iCs/>
      <w:szCs w:val="20"/>
    </w:rPr>
  </w:style>
  <w:style w:type="paragraph" w:styleId="CommentText">
    <w:name w:val="Comment Text"/>
    <w:basedOn w:val="Normal"/>
    <w:link w:val="CommentTextChar"/>
    <w:uiPriority w:val="99"/>
    <w:unhideWhenUsed/>
    <w:qFormat/>
    <w:rsid w:val="20968DFE"/>
  </w:style>
  <w:style w:type="character" w:styleId="CommentTextChar" w:customStyle="1">
    <w:name w:val="Comment Text Char"/>
    <w:basedOn w:val="DefaultParagraphFont"/>
    <w:link w:val="CommentText"/>
    <w:uiPriority w:val="99"/>
    <w:qFormat/>
    <w:rsid w:val="002B0D00"/>
    <w:rPr>
      <w:rFonts w:ascii="Arial" w:hAnsi="Arial"/>
    </w:rPr>
  </w:style>
  <w:style w:type="paragraph" w:styleId="CommentSubject">
    <w:name w:val="Comment Subject"/>
    <w:basedOn w:val="CommentText"/>
    <w:next w:val="CommentText"/>
    <w:link w:val="CommentSubjectChar"/>
    <w:uiPriority w:val="99"/>
    <w:semiHidden/>
    <w:unhideWhenUsed/>
    <w:rsid w:val="002B0D00"/>
    <w:rPr>
      <w:b/>
      <w:bCs/>
    </w:rPr>
  </w:style>
  <w:style w:type="character" w:styleId="CommentSubjectChar" w:customStyle="1">
    <w:name w:val="Comment Subject Char"/>
    <w:basedOn w:val="CommentTextChar"/>
    <w:link w:val="CommentSubject"/>
    <w:uiPriority w:val="99"/>
    <w:semiHidden/>
    <w:rsid w:val="002B0D00"/>
    <w:rPr>
      <w:rFonts w:ascii="Arial" w:hAnsi="Arial" w:cs="Arial"/>
      <w:b/>
      <w:bCs/>
      <w:sz w:val="20"/>
      <w:szCs w:val="20"/>
    </w:rPr>
  </w:style>
  <w:style w:type="paragraph" w:styleId="Footnote" w:customStyle="1">
    <w:name w:val="Footnote"/>
    <w:basedOn w:val="FootnoteText"/>
    <w:link w:val="FootnoteChar"/>
    <w:uiPriority w:val="1"/>
    <w:qFormat/>
    <w:rsid w:val="20968DFE"/>
    <w:rPr>
      <w:sz w:val="17"/>
      <w:szCs w:val="17"/>
    </w:rPr>
  </w:style>
  <w:style w:type="character" w:styleId="Heading4Char" w:customStyle="1">
    <w:name w:val="Heading 4 Char"/>
    <w:basedOn w:val="DefaultParagraphFont"/>
    <w:link w:val="Heading4"/>
    <w:uiPriority w:val="9"/>
    <w:rsid w:val="00F679F6"/>
    <w:rPr>
      <w:rFonts w:ascii="Arial" w:hAnsi="Arial" w:eastAsia="Times New Roman" w:cstheme="majorBidi"/>
      <w:b/>
      <w:bCs/>
      <w:color w:val="000000" w:themeColor="text1"/>
      <w:sz w:val="24"/>
      <w:szCs w:val="24"/>
      <w:lang w:eastAsia="zh-CN"/>
    </w:rPr>
  </w:style>
  <w:style w:type="character" w:styleId="FootnoteChar" w:customStyle="1">
    <w:name w:val="Footnote Char"/>
    <w:basedOn w:val="FootnoteTextChar"/>
    <w:link w:val="Footnote"/>
    <w:uiPriority w:val="1"/>
    <w:rsid w:val="004C229B"/>
    <w:rPr>
      <w:rFonts w:ascii="Arial" w:hAnsi="Arial"/>
      <w:sz w:val="17"/>
      <w:szCs w:val="17"/>
    </w:rPr>
  </w:style>
  <w:style w:type="paragraph" w:styleId="TOCHeading">
    <w:name w:val="TOC Heading"/>
    <w:basedOn w:val="Heading1"/>
    <w:next w:val="Normal"/>
    <w:uiPriority w:val="39"/>
    <w:unhideWhenUsed/>
    <w:qFormat/>
    <w:rsid w:val="20968DFE"/>
    <w:pPr>
      <w:spacing w:after="0"/>
    </w:pPr>
    <w:rPr>
      <w:rFonts w:asciiTheme="majorHAnsi" w:hAnsiTheme="majorHAnsi" w:cstheme="majorBidi"/>
      <w:b w:val="0"/>
      <w:bCs w:val="0"/>
      <w:color w:val="2F5496" w:themeColor="accent1" w:themeShade="BF"/>
      <w:sz w:val="32"/>
      <w:szCs w:val="32"/>
      <w:lang w:val="en-US"/>
    </w:rPr>
  </w:style>
  <w:style w:type="paragraph" w:styleId="TOC2">
    <w:name w:val="toc 2"/>
    <w:next w:val="Normal"/>
    <w:autoRedefine/>
    <w:uiPriority w:val="39"/>
    <w:unhideWhenUsed/>
    <w:qFormat/>
    <w:rsid w:val="00971FCE"/>
    <w:pPr>
      <w:tabs>
        <w:tab w:val="right" w:leader="dot" w:pos="9016"/>
      </w:tabs>
      <w:spacing w:before="60" w:after="60" w:line="240" w:lineRule="auto"/>
      <w:ind w:left="202"/>
    </w:pPr>
    <w:rPr>
      <w:rFonts w:ascii="Arial" w:hAnsi="Arial" w:cs="Arial" w:eastAsiaTheme="majorEastAsia"/>
      <w:bCs/>
      <w:iCs/>
      <w:szCs w:val="30"/>
    </w:rPr>
  </w:style>
  <w:style w:type="paragraph" w:styleId="TOC1">
    <w:name w:val="toc 1"/>
    <w:next w:val="Normal"/>
    <w:autoRedefine/>
    <w:uiPriority w:val="39"/>
    <w:unhideWhenUsed/>
    <w:qFormat/>
    <w:rsid w:val="00936CA1"/>
    <w:pPr>
      <w:tabs>
        <w:tab w:val="left" w:pos="600"/>
        <w:tab w:val="right" w:leader="dot" w:pos="9016"/>
      </w:tabs>
      <w:spacing w:before="120" w:after="120"/>
    </w:pPr>
    <w:rPr>
      <w:rFonts w:ascii="Arial" w:hAnsi="Arial" w:cs="Arial" w:eastAsiaTheme="majorEastAsia"/>
      <w:b/>
      <w:sz w:val="24"/>
      <w:szCs w:val="42"/>
    </w:rPr>
  </w:style>
  <w:style w:type="paragraph" w:styleId="TOC3">
    <w:name w:val="toc 3"/>
    <w:next w:val="Normal"/>
    <w:autoRedefine/>
    <w:uiPriority w:val="39"/>
    <w:unhideWhenUsed/>
    <w:qFormat/>
    <w:rsid w:val="009B2FE0"/>
    <w:pPr>
      <w:tabs>
        <w:tab w:val="right" w:leader="dot" w:pos="9016"/>
      </w:tabs>
      <w:spacing w:after="0"/>
      <w:ind w:left="403"/>
    </w:pPr>
    <w:rPr>
      <w:rFonts w:ascii="Arial" w:hAnsi="Arial" w:cs="Arial" w:eastAsiaTheme="majorEastAsia"/>
      <w:bCs/>
      <w:sz w:val="20"/>
      <w:szCs w:val="26"/>
    </w:rPr>
  </w:style>
  <w:style w:type="paragraph" w:styleId="TOC4">
    <w:name w:val="toc 4"/>
    <w:basedOn w:val="Normal"/>
    <w:next w:val="Normal"/>
    <w:uiPriority w:val="39"/>
    <w:unhideWhenUsed/>
    <w:rsid w:val="20968DFE"/>
    <w:pPr>
      <w:spacing w:after="0"/>
      <w:ind w:left="600"/>
    </w:pPr>
    <w:rPr>
      <w:rFonts w:asciiTheme="minorHAnsi" w:hAnsiTheme="minorHAnsi"/>
    </w:rPr>
  </w:style>
  <w:style w:type="paragraph" w:styleId="TOC5">
    <w:name w:val="toc 5"/>
    <w:basedOn w:val="Normal"/>
    <w:next w:val="Normal"/>
    <w:uiPriority w:val="39"/>
    <w:unhideWhenUsed/>
    <w:rsid w:val="20968DFE"/>
    <w:pPr>
      <w:spacing w:after="0"/>
      <w:ind w:left="800"/>
    </w:pPr>
    <w:rPr>
      <w:rFonts w:asciiTheme="minorHAnsi" w:hAnsiTheme="minorHAnsi"/>
    </w:rPr>
  </w:style>
  <w:style w:type="paragraph" w:styleId="TOC6">
    <w:name w:val="toc 6"/>
    <w:basedOn w:val="Normal"/>
    <w:next w:val="Normal"/>
    <w:uiPriority w:val="39"/>
    <w:unhideWhenUsed/>
    <w:rsid w:val="20968DFE"/>
    <w:pPr>
      <w:spacing w:after="0"/>
      <w:ind w:left="1000"/>
    </w:pPr>
    <w:rPr>
      <w:rFonts w:asciiTheme="minorHAnsi" w:hAnsiTheme="minorHAnsi"/>
    </w:rPr>
  </w:style>
  <w:style w:type="paragraph" w:styleId="TOC7">
    <w:name w:val="toc 7"/>
    <w:basedOn w:val="Normal"/>
    <w:next w:val="Normal"/>
    <w:uiPriority w:val="39"/>
    <w:unhideWhenUsed/>
    <w:rsid w:val="20968DFE"/>
    <w:pPr>
      <w:spacing w:after="0"/>
      <w:ind w:left="1200"/>
    </w:pPr>
    <w:rPr>
      <w:rFonts w:asciiTheme="minorHAnsi" w:hAnsiTheme="minorHAnsi"/>
    </w:rPr>
  </w:style>
  <w:style w:type="paragraph" w:styleId="TOC8">
    <w:name w:val="toc 8"/>
    <w:basedOn w:val="Normal"/>
    <w:next w:val="Normal"/>
    <w:uiPriority w:val="39"/>
    <w:unhideWhenUsed/>
    <w:rsid w:val="20968DFE"/>
    <w:pPr>
      <w:spacing w:after="0"/>
      <w:ind w:left="1400"/>
    </w:pPr>
    <w:rPr>
      <w:rFonts w:asciiTheme="minorHAnsi" w:hAnsiTheme="minorHAnsi"/>
    </w:rPr>
  </w:style>
  <w:style w:type="paragraph" w:styleId="TOC9">
    <w:name w:val="toc 9"/>
    <w:basedOn w:val="Normal"/>
    <w:next w:val="Normal"/>
    <w:uiPriority w:val="39"/>
    <w:unhideWhenUsed/>
    <w:rsid w:val="20968DFE"/>
    <w:pPr>
      <w:spacing w:after="0"/>
      <w:ind w:left="1600"/>
    </w:pPr>
    <w:rPr>
      <w:rFonts w:asciiTheme="minorHAnsi" w:hAnsiTheme="minorHAnsi"/>
    </w:rPr>
  </w:style>
  <w:style w:type="paragraph" w:styleId="Caption">
    <w:name w:val="caption"/>
    <w:basedOn w:val="Normal"/>
    <w:next w:val="Normal"/>
    <w:uiPriority w:val="35"/>
    <w:unhideWhenUsed/>
    <w:qFormat/>
    <w:rsid w:val="20968DFE"/>
    <w:pPr>
      <w:spacing w:after="200"/>
    </w:pPr>
    <w:rPr>
      <w:i/>
      <w:iCs/>
      <w:color w:val="44546A" w:themeColor="text2"/>
      <w:sz w:val="18"/>
      <w:szCs w:val="18"/>
    </w:rPr>
  </w:style>
  <w:style w:type="table" w:styleId="ListTable2-Accent3">
    <w:name w:val="List Table 2 Accent 3"/>
    <w:basedOn w:val="TableNormal"/>
    <w:uiPriority w:val="47"/>
    <w:rsid w:val="00AA31AF"/>
    <w:pPr>
      <w:spacing w:after="0" w:line="240" w:lineRule="auto"/>
    </w:pPr>
    <w:tblPr>
      <w:tblStyleRowBandSize w:val="1"/>
      <w:tblStyleColBandSize w:val="1"/>
      <w:tblBorders>
        <w:top w:val="single" w:color="C9C9C9" w:themeColor="accent3" w:themeTint="99" w:sz="4" w:space="0"/>
        <w:bottom w:val="single" w:color="C9C9C9" w:themeColor="accent3" w:themeTint="99" w:sz="4" w:space="0"/>
        <w:insideH w:val="single" w:color="C9C9C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AA31AF"/>
    <w:pPr>
      <w:spacing w:after="0" w:line="240" w:lineRule="auto"/>
    </w:pPr>
    <w:tblPr>
      <w:tblStyleRowBandSize w:val="1"/>
      <w:tblStyleColBandSize w:val="1"/>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3475BD"/>
    <w:pPr>
      <w:spacing w:after="0" w:line="240" w:lineRule="auto"/>
    </w:pPr>
    <w:tblPr>
      <w:tblStyleRowBandSize w:val="1"/>
      <w:tblStyleColBandSize w:val="1"/>
      <w:tblBorders>
        <w:top w:val="single" w:color="auto" w:sz="4" w:space="0"/>
        <w:bottom w:val="single" w:color="auto" w:sz="4" w:space="0"/>
        <w:insideH w:val="single" w:color="auto" w:sz="4" w:space="0"/>
      </w:tblBorders>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istParagraphChar" w:customStyle="1">
    <w:name w:val="List Paragraph Char"/>
    <w:aliases w:val="b1 Char,Colorful List - Accent 11 Char,Number_1 Char,Figures Char,Paragraphe  revu Char,References Char,Dot pt Char,F5 List Paragraph Char,List Paragraph1 Char,No Spacing1 Char,List Paragraph Char Char Char Char,Indicator Text Char"/>
    <w:basedOn w:val="DefaultParagraphFont"/>
    <w:link w:val="ListParagraph"/>
    <w:uiPriority w:val="34"/>
    <w:qFormat/>
    <w:rsid w:val="0031121E"/>
    <w:rPr>
      <w:rFonts w:ascii="Arial" w:hAnsi="Arial" w:cs="Arial"/>
      <w:szCs w:val="20"/>
    </w:rPr>
  </w:style>
  <w:style w:type="character" w:styleId="Mention">
    <w:name w:val="Mention"/>
    <w:basedOn w:val="DefaultParagraphFont"/>
    <w:uiPriority w:val="99"/>
    <w:unhideWhenUsed/>
    <w:rsid w:val="007250A6"/>
    <w:rPr>
      <w:color w:val="2B579A"/>
      <w:shd w:val="clear" w:color="auto" w:fill="E6E6E6"/>
    </w:rPr>
  </w:style>
  <w:style w:type="paragraph" w:styleId="Revision">
    <w:name w:val="Revision"/>
    <w:hidden/>
    <w:uiPriority w:val="99"/>
    <w:semiHidden/>
    <w:rsid w:val="00736696"/>
    <w:pPr>
      <w:spacing w:after="0" w:line="240" w:lineRule="auto"/>
    </w:pPr>
    <w:rPr>
      <w:rFonts w:ascii="Arial" w:hAnsi="Arial" w:cs="Arial"/>
      <w:szCs w:val="20"/>
    </w:rPr>
  </w:style>
  <w:style w:type="paragraph" w:styleId="Subtitle">
    <w:name w:val="Subtitle"/>
    <w:basedOn w:val="Normal"/>
    <w:next w:val="Normal"/>
    <w:link w:val="SubtitleChar"/>
    <w:uiPriority w:val="11"/>
    <w:qFormat/>
    <w:rsid w:val="20968DFE"/>
    <w:pPr>
      <w:spacing w:after="160"/>
    </w:pPr>
    <w:rPr>
      <w:rFonts w:asciiTheme="minorHAnsi" w:hAnsiTheme="minorHAnsi" w:eastAsiaTheme="minorEastAsia"/>
      <w:color w:val="5A5A5A"/>
    </w:rPr>
  </w:style>
  <w:style w:type="character" w:styleId="SubtitleChar" w:customStyle="1">
    <w:name w:val="Subtitle Char"/>
    <w:basedOn w:val="DefaultParagraphFont"/>
    <w:link w:val="Subtitle"/>
    <w:uiPriority w:val="11"/>
    <w:rsid w:val="007B1381"/>
    <w:rPr>
      <w:rFonts w:eastAsiaTheme="minorEastAsia"/>
      <w:color w:val="5A5A5A"/>
    </w:rPr>
  </w:style>
  <w:style w:type="paragraph" w:styleId="TableofFigures">
    <w:name w:val="table of figures"/>
    <w:basedOn w:val="Normal"/>
    <w:next w:val="Normal"/>
    <w:uiPriority w:val="99"/>
    <w:unhideWhenUsed/>
    <w:rsid w:val="003B0AF9"/>
    <w:pPr>
      <w:spacing w:after="0"/>
    </w:pPr>
  </w:style>
  <w:style w:type="character" w:styleId="NoSpacingChar" w:customStyle="1">
    <w:name w:val="No Spacing Char"/>
    <w:basedOn w:val="DefaultParagraphFont"/>
    <w:link w:val="NoSpacing"/>
    <w:uiPriority w:val="1"/>
    <w:rsid w:val="00B22A83"/>
  </w:style>
  <w:style w:type="character" w:styleId="FollowedHyperlink">
    <w:name w:val="FollowedHyperlink"/>
    <w:basedOn w:val="DefaultParagraphFont"/>
    <w:uiPriority w:val="99"/>
    <w:semiHidden/>
    <w:unhideWhenUsed/>
    <w:rsid w:val="00BD4BB1"/>
    <w:rPr>
      <w:color w:val="954F72" w:themeColor="followedHyperlink"/>
      <w:u w:val="single"/>
    </w:rPr>
  </w:style>
  <w:style w:type="table" w:styleId="TableGrid1" w:customStyle="1">
    <w:name w:val="Table Grid1"/>
    <w:basedOn w:val="TableNormal"/>
    <w:next w:val="TableGrid"/>
    <w:uiPriority w:val="59"/>
    <w:rsid w:val="009050D3"/>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072050"/>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20968DFE"/>
    <w:pPr>
      <w:spacing w:beforeAutospacing="1" w:afterAutospacing="1"/>
    </w:pPr>
    <w:rPr>
      <w:rFonts w:ascii="Times New Roman" w:hAnsi="Times New Roman" w:eastAsia="Times New Roman" w:cs="Times New Roman"/>
      <w:sz w:val="24"/>
      <w:szCs w:val="24"/>
    </w:rPr>
  </w:style>
  <w:style w:type="paragraph" w:styleId="EndnoteText">
    <w:name w:val="endnote text"/>
    <w:basedOn w:val="Normal"/>
    <w:link w:val="EndnoteTextChar"/>
    <w:uiPriority w:val="99"/>
    <w:semiHidden/>
    <w:unhideWhenUsed/>
    <w:rsid w:val="20968DFE"/>
    <w:pPr>
      <w:spacing w:after="0"/>
    </w:pPr>
    <w:rPr>
      <w:sz w:val="20"/>
      <w:szCs w:val="20"/>
    </w:rPr>
  </w:style>
  <w:style w:type="character" w:styleId="EndnoteTextChar" w:customStyle="1">
    <w:name w:val="Endnote Text Char"/>
    <w:basedOn w:val="DefaultParagraphFont"/>
    <w:link w:val="EndnoteText"/>
    <w:uiPriority w:val="99"/>
    <w:semiHidden/>
    <w:rsid w:val="00BE36AE"/>
    <w:rPr>
      <w:rFonts w:ascii="Arial" w:hAnsi="Arial"/>
      <w:sz w:val="20"/>
      <w:szCs w:val="20"/>
    </w:rPr>
  </w:style>
  <w:style w:type="character" w:styleId="EndnoteReference">
    <w:name w:val="endnote reference"/>
    <w:basedOn w:val="DefaultParagraphFont"/>
    <w:uiPriority w:val="99"/>
    <w:semiHidden/>
    <w:unhideWhenUsed/>
    <w:rsid w:val="00BE36AE"/>
    <w:rPr>
      <w:vertAlign w:val="superscript"/>
    </w:rPr>
  </w:style>
  <w:style w:type="character" w:styleId="Heading5Char" w:customStyle="1">
    <w:name w:val="Heading 5 Char"/>
    <w:basedOn w:val="DefaultParagraphFont"/>
    <w:link w:val="Heading5"/>
    <w:uiPriority w:val="9"/>
    <w:rsid w:val="007030C8"/>
    <w:rPr>
      <w:rFonts w:asciiTheme="majorHAnsi" w:hAnsiTheme="majorHAnsi" w:eastAsiaTheme="majorEastAsia" w:cstheme="majorBidi"/>
      <w:color w:val="2F5496" w:themeColor="accent1" w:themeShade="BF"/>
      <w:szCs w:val="20"/>
    </w:rPr>
  </w:style>
  <w:style w:type="paragraph" w:styleId="paragraph" w:customStyle="1">
    <w:name w:val="paragraph"/>
    <w:basedOn w:val="Normal"/>
    <w:rsid w:val="20968DFE"/>
    <w:pPr>
      <w:spacing w:beforeAutospacing="1" w:afterAutospacing="1"/>
    </w:pPr>
    <w:rPr>
      <w:rFonts w:ascii="Times New Roman" w:hAnsi="Times New Roman" w:eastAsia="Times New Roman" w:cs="Times New Roman"/>
      <w:sz w:val="24"/>
      <w:szCs w:val="24"/>
      <w:lang w:eastAsia="en-GB"/>
    </w:rPr>
  </w:style>
  <w:style w:type="paragraph" w:styleId="xmsolistparagraph" w:customStyle="1">
    <w:name w:val="x_msolistparagraph"/>
    <w:basedOn w:val="Normal"/>
    <w:uiPriority w:val="1"/>
    <w:rsid w:val="20968DFE"/>
    <w:pPr>
      <w:spacing w:beforeAutospacing="1" w:afterAutospacing="1"/>
    </w:pPr>
    <w:rPr>
      <w:rFonts w:ascii="Calibri" w:hAnsi="Calibri" w:cs="Calibri"/>
      <w:lang w:eastAsia="en-GB"/>
    </w:rPr>
  </w:style>
  <w:style w:type="paragraph" w:styleId="Style1" w:customStyle="1">
    <w:name w:val="Style1"/>
    <w:basedOn w:val="Heading3"/>
    <w:link w:val="Style1Char"/>
    <w:uiPriority w:val="1"/>
    <w:rsid w:val="0075765D"/>
  </w:style>
  <w:style w:type="character" w:styleId="Style1Char" w:customStyle="1">
    <w:name w:val="Style1 Char"/>
    <w:basedOn w:val="Heading3Char"/>
    <w:link w:val="Style1"/>
    <w:uiPriority w:val="1"/>
    <w:rsid w:val="0075765D"/>
    <w:rPr>
      <w:rFonts w:ascii="Arial" w:hAnsi="Arial" w:eastAsia="Times New Roman" w:cs="Arial"/>
      <w:color w:val="FF0000"/>
      <w:spacing w:val="-10"/>
      <w:lang w:eastAsia="zh-CN"/>
    </w:rPr>
  </w:style>
  <w:style w:type="table" w:styleId="GridTable4-Accent6">
    <w:name w:val="Grid Table 4 Accent 6"/>
    <w:basedOn w:val="TableNormal"/>
    <w:uiPriority w:val="49"/>
    <w:rsid w:val="00E44F13"/>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E44F1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2-Accent6">
    <w:name w:val="Grid Table 2 Accent 6"/>
    <w:basedOn w:val="TableNormal"/>
    <w:uiPriority w:val="47"/>
    <w:rsid w:val="0079071B"/>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ERLQPRBodyText" w:customStyle="1">
    <w:name w:val="PERL_QPR_Body Text"/>
    <w:basedOn w:val="BodyText"/>
    <w:uiPriority w:val="1"/>
    <w:qFormat/>
    <w:rsid w:val="20968DFE"/>
    <w:pPr>
      <w:jc w:val="both"/>
    </w:pPr>
    <w:rPr>
      <w:rFonts w:eastAsia="Times New Roman" w:cs="Calibri" w:asciiTheme="minorHAnsi" w:hAnsiTheme="minorHAnsi"/>
      <w:sz w:val="24"/>
      <w:szCs w:val="24"/>
      <w:lang w:val="en-US"/>
    </w:rPr>
  </w:style>
  <w:style w:type="paragraph" w:styleId="BodyText">
    <w:name w:val="Body Text"/>
    <w:basedOn w:val="Normal"/>
    <w:link w:val="BodyTextChar"/>
    <w:uiPriority w:val="99"/>
    <w:unhideWhenUsed/>
    <w:rsid w:val="00CD503D"/>
  </w:style>
  <w:style w:type="character" w:styleId="BodyTextChar" w:customStyle="1">
    <w:name w:val="Body Text Char"/>
    <w:basedOn w:val="DefaultParagraphFont"/>
    <w:link w:val="BodyText"/>
    <w:uiPriority w:val="99"/>
    <w:rsid w:val="00CD503D"/>
    <w:rPr>
      <w:rFonts w:ascii="Arial" w:hAnsi="Arial" w:cs="Arial"/>
      <w:szCs w:val="20"/>
    </w:rPr>
  </w:style>
  <w:style w:type="character" w:styleId="Heading6Char" w:customStyle="1">
    <w:name w:val="Heading 6 Char"/>
    <w:basedOn w:val="DefaultParagraphFont"/>
    <w:link w:val="Heading6"/>
    <w:uiPriority w:val="9"/>
    <w:rsid w:val="00E12DBA"/>
    <w:rPr>
      <w:rFonts w:asciiTheme="majorHAnsi" w:hAnsiTheme="majorHAnsi" w:eastAsiaTheme="majorEastAsia" w:cstheme="majorBidi"/>
      <w:color w:val="1F3763"/>
    </w:rPr>
  </w:style>
  <w:style w:type="character" w:styleId="Heading7Char" w:customStyle="1">
    <w:name w:val="Heading 7 Char"/>
    <w:basedOn w:val="DefaultParagraphFont"/>
    <w:link w:val="Heading7"/>
    <w:uiPriority w:val="9"/>
    <w:rsid w:val="00E12DBA"/>
    <w:rPr>
      <w:rFonts w:asciiTheme="majorHAnsi" w:hAnsiTheme="majorHAnsi" w:eastAsiaTheme="majorEastAsia" w:cstheme="majorBidi"/>
      <w:i/>
      <w:iCs/>
      <w:color w:val="1F3763"/>
    </w:rPr>
  </w:style>
  <w:style w:type="character" w:styleId="Heading8Char" w:customStyle="1">
    <w:name w:val="Heading 8 Char"/>
    <w:basedOn w:val="DefaultParagraphFont"/>
    <w:link w:val="Heading8"/>
    <w:uiPriority w:val="9"/>
    <w:rsid w:val="00E12DBA"/>
    <w:rPr>
      <w:rFonts w:asciiTheme="majorHAnsi" w:hAnsiTheme="majorHAnsi" w:eastAsiaTheme="majorEastAsia" w:cstheme="majorBidi"/>
      <w:color w:val="272727"/>
      <w:sz w:val="21"/>
      <w:szCs w:val="21"/>
    </w:rPr>
  </w:style>
  <w:style w:type="character" w:styleId="Heading9Char" w:customStyle="1">
    <w:name w:val="Heading 9 Char"/>
    <w:basedOn w:val="DefaultParagraphFont"/>
    <w:link w:val="Heading9"/>
    <w:uiPriority w:val="9"/>
    <w:rsid w:val="00E12DBA"/>
    <w:rPr>
      <w:rFonts w:asciiTheme="majorHAnsi" w:hAnsiTheme="majorHAnsi" w:eastAsiaTheme="majorEastAsia" w:cstheme="majorBidi"/>
      <w:i/>
      <w:iCs/>
      <w:color w:val="272727"/>
      <w:sz w:val="21"/>
      <w:szCs w:val="21"/>
    </w:rPr>
  </w:style>
  <w:style w:type="paragraph" w:styleId="Quote">
    <w:name w:val="Quote"/>
    <w:basedOn w:val="Normal"/>
    <w:next w:val="Normal"/>
    <w:link w:val="QuoteChar"/>
    <w:uiPriority w:val="29"/>
    <w:qFormat/>
    <w:rsid w:val="00E12DBA"/>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E12DBA"/>
    <w:rPr>
      <w:rFonts w:ascii="Arial" w:hAnsi="Arial"/>
      <w:i/>
      <w:iCs/>
      <w:color w:val="404040" w:themeColor="text1" w:themeTint="BF"/>
    </w:rPr>
  </w:style>
  <w:style w:type="paragraph" w:styleId="IntenseQuote">
    <w:name w:val="Intense Quote"/>
    <w:basedOn w:val="Normal"/>
    <w:next w:val="Normal"/>
    <w:link w:val="IntenseQuoteChar"/>
    <w:uiPriority w:val="30"/>
    <w:qFormat/>
    <w:rsid w:val="00E12DBA"/>
    <w:pP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E12DBA"/>
    <w:rPr>
      <w:rFonts w:ascii="Arial" w:hAnsi="Arial"/>
      <w:i/>
      <w:iCs/>
      <w:color w:val="4472C4" w:themeColor="accent1"/>
    </w:rPr>
  </w:style>
  <w:style w:type="character" w:styleId="normaltextrun" w:customStyle="1">
    <w:name w:val="normaltextrun"/>
    <w:basedOn w:val="DefaultParagraphFont"/>
    <w:rsid w:val="00314E1F"/>
  </w:style>
  <w:style w:type="table" w:styleId="PlainTable1">
    <w:name w:val="Plain Table 1"/>
    <w:basedOn w:val="TableNormal"/>
    <w:uiPriority w:val="41"/>
    <w:rsid w:val="00D40A45"/>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op" w:customStyle="1">
    <w:name w:val="eop"/>
    <w:basedOn w:val="DefaultParagraphFont"/>
    <w:rsid w:val="0056173B"/>
  </w:style>
  <w:style w:type="character" w:styleId="spellingerror" w:customStyle="1">
    <w:name w:val="spellingerror"/>
    <w:basedOn w:val="DefaultParagraphFont"/>
    <w:rsid w:val="004909E1"/>
  </w:style>
  <w:style w:type="character" w:styleId="cf01" w:customStyle="1">
    <w:name w:val="cf01"/>
    <w:basedOn w:val="DefaultParagraphFont"/>
    <w:rsid w:val="005E70DC"/>
    <w:rPr>
      <w:rFonts w:hint="default" w:ascii="Segoe UI" w:hAnsi="Segoe UI" w:cs="Segoe UI"/>
      <w:sz w:val="18"/>
      <w:szCs w:val="18"/>
    </w:rPr>
  </w:style>
  <w:style w:type="table" w:styleId="GridTable1Light-Accent4">
    <w:name w:val="Grid Table 1 Light Accent 4"/>
    <w:basedOn w:val="TableNormal"/>
    <w:uiPriority w:val="46"/>
    <w:pPr>
      <w:spacing w:after="0" w:line="240" w:lineRule="auto"/>
    </w:pPr>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2" w:space="0"/>
        </w:tcBorders>
      </w:tcPr>
    </w:tblStylePr>
    <w:tblStylePr w:type="firstCol">
      <w:rPr>
        <w:b/>
        <w:bCs/>
      </w:rPr>
    </w:tblStylePr>
    <w:tblStylePr w:type="lastCol">
      <w:rPr>
        <w:b/>
        <w:bCs/>
      </w:rPr>
    </w:tblStylePr>
  </w:style>
  <w:style w:type="paragraph" w:styleId="ThemeStatement" w:customStyle="1">
    <w:name w:val="Theme Statement"/>
    <w:link w:val="ThemeStatementChar"/>
    <w:qFormat/>
    <w:rsid w:val="005B6972"/>
    <w:pPr>
      <w:spacing w:before="120" w:after="120" w:line="276" w:lineRule="auto"/>
    </w:pPr>
    <w:rPr>
      <w:rFonts w:ascii="Arial" w:hAnsi="Arial" w:eastAsiaTheme="majorEastAsia" w:cstheme="majorBidi"/>
      <w:bCs/>
      <w:color w:val="64A70B"/>
      <w:sz w:val="24"/>
      <w:szCs w:val="28"/>
      <w:lang w:eastAsia="en-GB"/>
    </w:rPr>
  </w:style>
  <w:style w:type="character" w:styleId="ThemeStatementChar" w:customStyle="1">
    <w:name w:val="Theme Statement Char"/>
    <w:basedOn w:val="DefaultParagraphFont"/>
    <w:link w:val="ThemeStatement"/>
    <w:locked/>
    <w:rsid w:val="005B6972"/>
    <w:rPr>
      <w:rFonts w:ascii="Arial" w:hAnsi="Arial" w:eastAsiaTheme="majorEastAsia" w:cstheme="majorBidi"/>
      <w:bCs/>
      <w:color w:val="64A70B"/>
      <w:sz w:val="24"/>
      <w:szCs w:val="28"/>
      <w:lang w:eastAsia="en-GB"/>
    </w:rPr>
  </w:style>
  <w:style w:type="paragraph" w:styleId="Head5" w:customStyle="1">
    <w:name w:val="Head5"/>
    <w:link w:val="Head5Char"/>
    <w:qFormat/>
    <w:rsid w:val="005216ED"/>
    <w:pPr>
      <w:suppressAutoHyphens/>
      <w:spacing w:before="200" w:after="200" w:line="264" w:lineRule="auto"/>
      <w:outlineLvl w:val="4"/>
    </w:pPr>
    <w:rPr>
      <w:rFonts w:ascii="Arial" w:hAnsi="Arial" w:eastAsia="Arial" w:cs="Arial"/>
      <w:b/>
      <w:bCs/>
      <w:color w:val="000000"/>
      <w:sz w:val="20"/>
      <w:szCs w:val="26"/>
    </w:rPr>
  </w:style>
  <w:style w:type="character" w:styleId="Head5Char" w:customStyle="1">
    <w:name w:val="Head5 Char"/>
    <w:link w:val="Head5"/>
    <w:rsid w:val="005216ED"/>
    <w:rPr>
      <w:rFonts w:ascii="Arial" w:hAnsi="Arial" w:eastAsia="Arial" w:cs="Arial"/>
      <w:b/>
      <w:bCs/>
      <w:color w:val="000000"/>
      <w:sz w:val="20"/>
      <w:szCs w:val="26"/>
    </w:rPr>
  </w:style>
  <w:style w:type="table" w:styleId="ListTable3-Accent6">
    <w:name w:val="List Table 3 Accent 6"/>
    <w:basedOn w:val="TableNormal"/>
    <w:uiPriority w:val="48"/>
    <w:rsid w:val="00DE693E"/>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rPr>
      <w:tblPr/>
      <w:tcPr>
        <w:shd w:val="clear" w:color="auto" w:fill="70AD47" w:themeFill="accent6"/>
      </w:tcPr>
    </w:tblStylePr>
    <w:tblStylePr w:type="lastRow">
      <w:rPr>
        <w:b/>
        <w:bCs/>
      </w:rPr>
      <w:tblPr/>
      <w:tcPr>
        <w:tcBorders>
          <w:top w:val="double" w:color="70AD4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0AD47" w:themeColor="accent6" w:sz="4" w:space="0"/>
          <w:right w:val="single" w:color="70AD47" w:themeColor="accent6" w:sz="4" w:space="0"/>
        </w:tcBorders>
      </w:tcPr>
    </w:tblStylePr>
    <w:tblStylePr w:type="band1Horz">
      <w:tblPr/>
      <w:tcPr>
        <w:tcBorders>
          <w:top w:val="single" w:color="70AD47" w:themeColor="accent6" w:sz="4" w:space="0"/>
          <w:bottom w:val="single" w:color="70AD4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themeColor="accent6" w:sz="4" w:space="0"/>
          <w:left w:val="nil"/>
        </w:tcBorders>
      </w:tcPr>
    </w:tblStylePr>
    <w:tblStylePr w:type="swCell">
      <w:tblPr/>
      <w:tcPr>
        <w:tcBorders>
          <w:top w:val="double" w:color="70AD47" w:themeColor="accent6" w:sz="4" w:space="0"/>
          <w:right w:val="nil"/>
        </w:tcBorders>
      </w:tcPr>
    </w:tblStylePr>
  </w:style>
  <w:style w:type="paragraph" w:styleId="pf0" w:customStyle="1">
    <w:name w:val="pf0"/>
    <w:basedOn w:val="Normal"/>
    <w:rsid w:val="006D284A"/>
    <w:pPr>
      <w:spacing w:before="100" w:beforeAutospacing="1" w:after="100" w:afterAutospacing="1" w:line="240" w:lineRule="auto"/>
    </w:pPr>
    <w:rPr>
      <w:rFonts w:ascii="Times New Roman" w:hAnsi="Times New Roman" w:eastAsia="Times New Roman" w:cs="Times New Roman"/>
      <w:sz w:val="24"/>
      <w:szCs w:val="24"/>
    </w:rPr>
  </w:style>
  <w:style w:type="table" w:styleId="GridTable1Light-Accent21" w:customStyle="1">
    <w:name w:val="Grid Table 1 Light - Accent 21"/>
    <w:basedOn w:val="TableNormal"/>
    <w:next w:val="GridTable1LightAccent2"/>
    <w:uiPriority w:val="46"/>
    <w:rsid w:val="00286278"/>
    <w:pPr>
      <w:spacing w:before="200" w:after="0" w:line="240" w:lineRule="auto"/>
    </w:pPr>
    <w:rPr>
      <w:rFonts w:ascii="Arial" w:hAnsi="Arial" w:eastAsia="Arial" w:cs="Times New Roman"/>
      <w:sz w:val="20"/>
      <w:szCs w:val="20"/>
      <w:lang w:eastAsia="en-GB"/>
    </w:rPr>
    <w:tblPr>
      <w:tblStyleRowBandSize w:val="1"/>
      <w:tblStyleColBandSize w:val="1"/>
      <w:tblBorders>
        <w:top w:val="single" w:color="C4F682" w:sz="4" w:space="0"/>
        <w:left w:val="single" w:color="C4F682" w:sz="4" w:space="0"/>
        <w:bottom w:val="single" w:color="C4F682" w:sz="4" w:space="0"/>
        <w:right w:val="single" w:color="C4F682" w:sz="4" w:space="0"/>
        <w:insideH w:val="single" w:color="C4F682" w:sz="4" w:space="0"/>
        <w:insideV w:val="single" w:color="C4F682" w:sz="4" w:space="0"/>
      </w:tblBorders>
    </w:tblPr>
    <w:tblStylePr w:type="firstRow">
      <w:rPr>
        <w:b/>
        <w:bCs/>
      </w:rPr>
      <w:tblPr/>
      <w:tcPr>
        <w:tcBorders>
          <w:bottom w:val="single" w:color="A7F244" w:sz="12" w:space="0"/>
        </w:tcBorders>
      </w:tcPr>
    </w:tblStylePr>
    <w:tblStylePr w:type="lastRow">
      <w:rPr>
        <w:b/>
        <w:bCs/>
      </w:rPr>
      <w:tblPr/>
      <w:tcPr>
        <w:tcBorders>
          <w:top w:val="double" w:color="A7F244"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86278"/>
    <w:pPr>
      <w:spacing w:after="0"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BA0ACA"/>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 w:type="paragraph" w:styleId="ListBullet">
    <w:name w:val="List Bullet"/>
    <w:basedOn w:val="Normal"/>
    <w:uiPriority w:val="99"/>
    <w:unhideWhenUsed/>
    <w:rsid w:val="00F2705A"/>
    <w:pPr>
      <w:numPr>
        <w:numId w:val="68"/>
      </w:numPr>
      <w:spacing w:after="200" w:line="276" w:lineRule="auto"/>
      <w:contextualSpacing/>
    </w:pPr>
    <w:rPr>
      <w:rFonts w:ascii="Calibri" w:hAnsi="Calibri" w:eastAsia="Calibri"/>
      <w:lang w:val="en-US"/>
    </w:rPr>
  </w:style>
  <w:style w:type="paragraph" w:styleId="p2" w:customStyle="1">
    <w:name w:val="p2"/>
    <w:basedOn w:val="Normal"/>
    <w:rsid w:val="00630EB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3" w:customStyle="1">
    <w:name w:val="p3"/>
    <w:basedOn w:val="Normal"/>
    <w:rsid w:val="00630EB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2" w:customStyle="1">
    <w:name w:val="s2"/>
    <w:basedOn w:val="DefaultParagraphFont"/>
    <w:rsid w:val="00630EBC"/>
  </w:style>
  <w:style w:type="character" w:styleId="annotation-4cc4cb27-c868-4bcd-817b-5d4d8e146069" w:customStyle="1">
    <w:name w:val="annotation-4cc4cb27-c868-4bcd-817b-5d4d8e146069"/>
    <w:basedOn w:val="DefaultParagraphFont"/>
    <w:rsid w:val="00AD0EDD"/>
  </w:style>
  <w:style w:type="character" w:styleId="annotation-9bfed829-336b-4deb-a2c8-14312fdd637d" w:customStyle="1">
    <w:name w:val="annotation-9bfed829-336b-4deb-a2c8-14312fdd637d"/>
    <w:basedOn w:val="DefaultParagraphFont"/>
    <w:rsid w:val="00AD0EDD"/>
  </w:style>
  <w:style w:type="character" w:styleId="annotation-e9129138-cb6e-4425-91b5-054a43a086ef" w:customStyle="1">
    <w:name w:val="annotation-e9129138-cb6e-4425-91b5-054a43a086ef"/>
    <w:basedOn w:val="DefaultParagraphFont"/>
    <w:rsid w:val="00AD0EDD"/>
  </w:style>
  <w:style w:type="character" w:styleId="annotation-50f1e756-088a-4778-b43e-5540395a4124" w:customStyle="1">
    <w:name w:val="annotation-50f1e756-088a-4778-b43e-5540395a4124"/>
    <w:basedOn w:val="DefaultParagraphFont"/>
    <w:rsid w:val="00AD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309">
      <w:bodyDiv w:val="1"/>
      <w:marLeft w:val="0"/>
      <w:marRight w:val="0"/>
      <w:marTop w:val="0"/>
      <w:marBottom w:val="0"/>
      <w:divBdr>
        <w:top w:val="none" w:sz="0" w:space="0" w:color="auto"/>
        <w:left w:val="none" w:sz="0" w:space="0" w:color="auto"/>
        <w:bottom w:val="none" w:sz="0" w:space="0" w:color="auto"/>
        <w:right w:val="none" w:sz="0" w:space="0" w:color="auto"/>
      </w:divBdr>
    </w:div>
    <w:div w:id="14697418">
      <w:bodyDiv w:val="1"/>
      <w:marLeft w:val="0"/>
      <w:marRight w:val="0"/>
      <w:marTop w:val="0"/>
      <w:marBottom w:val="0"/>
      <w:divBdr>
        <w:top w:val="none" w:sz="0" w:space="0" w:color="auto"/>
        <w:left w:val="none" w:sz="0" w:space="0" w:color="auto"/>
        <w:bottom w:val="none" w:sz="0" w:space="0" w:color="auto"/>
        <w:right w:val="none" w:sz="0" w:space="0" w:color="auto"/>
      </w:divBdr>
      <w:divsChild>
        <w:div w:id="226377927">
          <w:marLeft w:val="547"/>
          <w:marRight w:val="0"/>
          <w:marTop w:val="0"/>
          <w:marBottom w:val="240"/>
          <w:divBdr>
            <w:top w:val="none" w:sz="0" w:space="0" w:color="auto"/>
            <w:left w:val="none" w:sz="0" w:space="0" w:color="auto"/>
            <w:bottom w:val="none" w:sz="0" w:space="0" w:color="auto"/>
            <w:right w:val="none" w:sz="0" w:space="0" w:color="auto"/>
          </w:divBdr>
        </w:div>
        <w:div w:id="1621909935">
          <w:marLeft w:val="547"/>
          <w:marRight w:val="0"/>
          <w:marTop w:val="0"/>
          <w:marBottom w:val="240"/>
          <w:divBdr>
            <w:top w:val="none" w:sz="0" w:space="0" w:color="auto"/>
            <w:left w:val="none" w:sz="0" w:space="0" w:color="auto"/>
            <w:bottom w:val="none" w:sz="0" w:space="0" w:color="auto"/>
            <w:right w:val="none" w:sz="0" w:space="0" w:color="auto"/>
          </w:divBdr>
        </w:div>
        <w:div w:id="2091386287">
          <w:marLeft w:val="547"/>
          <w:marRight w:val="0"/>
          <w:marTop w:val="0"/>
          <w:marBottom w:val="240"/>
          <w:divBdr>
            <w:top w:val="none" w:sz="0" w:space="0" w:color="auto"/>
            <w:left w:val="none" w:sz="0" w:space="0" w:color="auto"/>
            <w:bottom w:val="none" w:sz="0" w:space="0" w:color="auto"/>
            <w:right w:val="none" w:sz="0" w:space="0" w:color="auto"/>
          </w:divBdr>
        </w:div>
        <w:div w:id="2018115620">
          <w:marLeft w:val="547"/>
          <w:marRight w:val="0"/>
          <w:marTop w:val="0"/>
          <w:marBottom w:val="240"/>
          <w:divBdr>
            <w:top w:val="none" w:sz="0" w:space="0" w:color="auto"/>
            <w:left w:val="none" w:sz="0" w:space="0" w:color="auto"/>
            <w:bottom w:val="none" w:sz="0" w:space="0" w:color="auto"/>
            <w:right w:val="none" w:sz="0" w:space="0" w:color="auto"/>
          </w:divBdr>
        </w:div>
        <w:div w:id="346564457">
          <w:marLeft w:val="547"/>
          <w:marRight w:val="0"/>
          <w:marTop w:val="0"/>
          <w:marBottom w:val="240"/>
          <w:divBdr>
            <w:top w:val="none" w:sz="0" w:space="0" w:color="auto"/>
            <w:left w:val="none" w:sz="0" w:space="0" w:color="auto"/>
            <w:bottom w:val="none" w:sz="0" w:space="0" w:color="auto"/>
            <w:right w:val="none" w:sz="0" w:space="0" w:color="auto"/>
          </w:divBdr>
        </w:div>
      </w:divsChild>
    </w:div>
    <w:div w:id="17237627">
      <w:bodyDiv w:val="1"/>
      <w:marLeft w:val="0"/>
      <w:marRight w:val="0"/>
      <w:marTop w:val="0"/>
      <w:marBottom w:val="0"/>
      <w:divBdr>
        <w:top w:val="none" w:sz="0" w:space="0" w:color="auto"/>
        <w:left w:val="none" w:sz="0" w:space="0" w:color="auto"/>
        <w:bottom w:val="none" w:sz="0" w:space="0" w:color="auto"/>
        <w:right w:val="none" w:sz="0" w:space="0" w:color="auto"/>
      </w:divBdr>
    </w:div>
    <w:div w:id="18052163">
      <w:bodyDiv w:val="1"/>
      <w:marLeft w:val="0"/>
      <w:marRight w:val="0"/>
      <w:marTop w:val="0"/>
      <w:marBottom w:val="0"/>
      <w:divBdr>
        <w:top w:val="none" w:sz="0" w:space="0" w:color="auto"/>
        <w:left w:val="none" w:sz="0" w:space="0" w:color="auto"/>
        <w:bottom w:val="none" w:sz="0" w:space="0" w:color="auto"/>
        <w:right w:val="none" w:sz="0" w:space="0" w:color="auto"/>
      </w:divBdr>
    </w:div>
    <w:div w:id="40520035">
      <w:bodyDiv w:val="1"/>
      <w:marLeft w:val="0"/>
      <w:marRight w:val="0"/>
      <w:marTop w:val="0"/>
      <w:marBottom w:val="0"/>
      <w:divBdr>
        <w:top w:val="none" w:sz="0" w:space="0" w:color="auto"/>
        <w:left w:val="none" w:sz="0" w:space="0" w:color="auto"/>
        <w:bottom w:val="none" w:sz="0" w:space="0" w:color="auto"/>
        <w:right w:val="none" w:sz="0" w:space="0" w:color="auto"/>
      </w:divBdr>
    </w:div>
    <w:div w:id="51851880">
      <w:bodyDiv w:val="1"/>
      <w:marLeft w:val="0"/>
      <w:marRight w:val="0"/>
      <w:marTop w:val="0"/>
      <w:marBottom w:val="0"/>
      <w:divBdr>
        <w:top w:val="none" w:sz="0" w:space="0" w:color="auto"/>
        <w:left w:val="none" w:sz="0" w:space="0" w:color="auto"/>
        <w:bottom w:val="none" w:sz="0" w:space="0" w:color="auto"/>
        <w:right w:val="none" w:sz="0" w:space="0" w:color="auto"/>
      </w:divBdr>
    </w:div>
    <w:div w:id="55252364">
      <w:bodyDiv w:val="1"/>
      <w:marLeft w:val="0"/>
      <w:marRight w:val="0"/>
      <w:marTop w:val="0"/>
      <w:marBottom w:val="0"/>
      <w:divBdr>
        <w:top w:val="none" w:sz="0" w:space="0" w:color="auto"/>
        <w:left w:val="none" w:sz="0" w:space="0" w:color="auto"/>
        <w:bottom w:val="none" w:sz="0" w:space="0" w:color="auto"/>
        <w:right w:val="none" w:sz="0" w:space="0" w:color="auto"/>
      </w:divBdr>
    </w:div>
    <w:div w:id="66925543">
      <w:bodyDiv w:val="1"/>
      <w:marLeft w:val="0"/>
      <w:marRight w:val="0"/>
      <w:marTop w:val="0"/>
      <w:marBottom w:val="0"/>
      <w:divBdr>
        <w:top w:val="none" w:sz="0" w:space="0" w:color="auto"/>
        <w:left w:val="none" w:sz="0" w:space="0" w:color="auto"/>
        <w:bottom w:val="none" w:sz="0" w:space="0" w:color="auto"/>
        <w:right w:val="none" w:sz="0" w:space="0" w:color="auto"/>
      </w:divBdr>
    </w:div>
    <w:div w:id="67770631">
      <w:bodyDiv w:val="1"/>
      <w:marLeft w:val="0"/>
      <w:marRight w:val="0"/>
      <w:marTop w:val="0"/>
      <w:marBottom w:val="0"/>
      <w:divBdr>
        <w:top w:val="none" w:sz="0" w:space="0" w:color="auto"/>
        <w:left w:val="none" w:sz="0" w:space="0" w:color="auto"/>
        <w:bottom w:val="none" w:sz="0" w:space="0" w:color="auto"/>
        <w:right w:val="none" w:sz="0" w:space="0" w:color="auto"/>
      </w:divBdr>
    </w:div>
    <w:div w:id="69039867">
      <w:bodyDiv w:val="1"/>
      <w:marLeft w:val="0"/>
      <w:marRight w:val="0"/>
      <w:marTop w:val="0"/>
      <w:marBottom w:val="0"/>
      <w:divBdr>
        <w:top w:val="none" w:sz="0" w:space="0" w:color="auto"/>
        <w:left w:val="none" w:sz="0" w:space="0" w:color="auto"/>
        <w:bottom w:val="none" w:sz="0" w:space="0" w:color="auto"/>
        <w:right w:val="none" w:sz="0" w:space="0" w:color="auto"/>
      </w:divBdr>
    </w:div>
    <w:div w:id="73938269">
      <w:bodyDiv w:val="1"/>
      <w:marLeft w:val="0"/>
      <w:marRight w:val="0"/>
      <w:marTop w:val="0"/>
      <w:marBottom w:val="0"/>
      <w:divBdr>
        <w:top w:val="none" w:sz="0" w:space="0" w:color="auto"/>
        <w:left w:val="none" w:sz="0" w:space="0" w:color="auto"/>
        <w:bottom w:val="none" w:sz="0" w:space="0" w:color="auto"/>
        <w:right w:val="none" w:sz="0" w:space="0" w:color="auto"/>
      </w:divBdr>
    </w:div>
    <w:div w:id="80179506">
      <w:bodyDiv w:val="1"/>
      <w:marLeft w:val="0"/>
      <w:marRight w:val="0"/>
      <w:marTop w:val="0"/>
      <w:marBottom w:val="0"/>
      <w:divBdr>
        <w:top w:val="none" w:sz="0" w:space="0" w:color="auto"/>
        <w:left w:val="none" w:sz="0" w:space="0" w:color="auto"/>
        <w:bottom w:val="none" w:sz="0" w:space="0" w:color="auto"/>
        <w:right w:val="none" w:sz="0" w:space="0" w:color="auto"/>
      </w:divBdr>
    </w:div>
    <w:div w:id="101000663">
      <w:bodyDiv w:val="1"/>
      <w:marLeft w:val="0"/>
      <w:marRight w:val="0"/>
      <w:marTop w:val="0"/>
      <w:marBottom w:val="0"/>
      <w:divBdr>
        <w:top w:val="none" w:sz="0" w:space="0" w:color="auto"/>
        <w:left w:val="none" w:sz="0" w:space="0" w:color="auto"/>
        <w:bottom w:val="none" w:sz="0" w:space="0" w:color="auto"/>
        <w:right w:val="none" w:sz="0" w:space="0" w:color="auto"/>
      </w:divBdr>
    </w:div>
    <w:div w:id="125393083">
      <w:bodyDiv w:val="1"/>
      <w:marLeft w:val="0"/>
      <w:marRight w:val="0"/>
      <w:marTop w:val="0"/>
      <w:marBottom w:val="0"/>
      <w:divBdr>
        <w:top w:val="none" w:sz="0" w:space="0" w:color="auto"/>
        <w:left w:val="none" w:sz="0" w:space="0" w:color="auto"/>
        <w:bottom w:val="none" w:sz="0" w:space="0" w:color="auto"/>
        <w:right w:val="none" w:sz="0" w:space="0" w:color="auto"/>
      </w:divBdr>
    </w:div>
    <w:div w:id="131872185">
      <w:bodyDiv w:val="1"/>
      <w:marLeft w:val="0"/>
      <w:marRight w:val="0"/>
      <w:marTop w:val="0"/>
      <w:marBottom w:val="0"/>
      <w:divBdr>
        <w:top w:val="none" w:sz="0" w:space="0" w:color="auto"/>
        <w:left w:val="none" w:sz="0" w:space="0" w:color="auto"/>
        <w:bottom w:val="none" w:sz="0" w:space="0" w:color="auto"/>
        <w:right w:val="none" w:sz="0" w:space="0" w:color="auto"/>
      </w:divBdr>
    </w:div>
    <w:div w:id="140968639">
      <w:bodyDiv w:val="1"/>
      <w:marLeft w:val="0"/>
      <w:marRight w:val="0"/>
      <w:marTop w:val="0"/>
      <w:marBottom w:val="0"/>
      <w:divBdr>
        <w:top w:val="none" w:sz="0" w:space="0" w:color="auto"/>
        <w:left w:val="none" w:sz="0" w:space="0" w:color="auto"/>
        <w:bottom w:val="none" w:sz="0" w:space="0" w:color="auto"/>
        <w:right w:val="none" w:sz="0" w:space="0" w:color="auto"/>
      </w:divBdr>
      <w:divsChild>
        <w:div w:id="2085449228">
          <w:marLeft w:val="274"/>
          <w:marRight w:val="0"/>
          <w:marTop w:val="0"/>
          <w:marBottom w:val="0"/>
          <w:divBdr>
            <w:top w:val="none" w:sz="0" w:space="0" w:color="auto"/>
            <w:left w:val="none" w:sz="0" w:space="0" w:color="auto"/>
            <w:bottom w:val="none" w:sz="0" w:space="0" w:color="auto"/>
            <w:right w:val="none" w:sz="0" w:space="0" w:color="auto"/>
          </w:divBdr>
        </w:div>
        <w:div w:id="580866962">
          <w:marLeft w:val="274"/>
          <w:marRight w:val="0"/>
          <w:marTop w:val="0"/>
          <w:marBottom w:val="0"/>
          <w:divBdr>
            <w:top w:val="none" w:sz="0" w:space="0" w:color="auto"/>
            <w:left w:val="none" w:sz="0" w:space="0" w:color="auto"/>
            <w:bottom w:val="none" w:sz="0" w:space="0" w:color="auto"/>
            <w:right w:val="none" w:sz="0" w:space="0" w:color="auto"/>
          </w:divBdr>
        </w:div>
        <w:div w:id="1235749069">
          <w:marLeft w:val="274"/>
          <w:marRight w:val="0"/>
          <w:marTop w:val="0"/>
          <w:marBottom w:val="0"/>
          <w:divBdr>
            <w:top w:val="none" w:sz="0" w:space="0" w:color="auto"/>
            <w:left w:val="none" w:sz="0" w:space="0" w:color="auto"/>
            <w:bottom w:val="none" w:sz="0" w:space="0" w:color="auto"/>
            <w:right w:val="none" w:sz="0" w:space="0" w:color="auto"/>
          </w:divBdr>
        </w:div>
        <w:div w:id="1919091151">
          <w:marLeft w:val="274"/>
          <w:marRight w:val="0"/>
          <w:marTop w:val="0"/>
          <w:marBottom w:val="0"/>
          <w:divBdr>
            <w:top w:val="none" w:sz="0" w:space="0" w:color="auto"/>
            <w:left w:val="none" w:sz="0" w:space="0" w:color="auto"/>
            <w:bottom w:val="none" w:sz="0" w:space="0" w:color="auto"/>
            <w:right w:val="none" w:sz="0" w:space="0" w:color="auto"/>
          </w:divBdr>
        </w:div>
        <w:div w:id="919945727">
          <w:marLeft w:val="274"/>
          <w:marRight w:val="0"/>
          <w:marTop w:val="0"/>
          <w:marBottom w:val="0"/>
          <w:divBdr>
            <w:top w:val="none" w:sz="0" w:space="0" w:color="auto"/>
            <w:left w:val="none" w:sz="0" w:space="0" w:color="auto"/>
            <w:bottom w:val="none" w:sz="0" w:space="0" w:color="auto"/>
            <w:right w:val="none" w:sz="0" w:space="0" w:color="auto"/>
          </w:divBdr>
        </w:div>
      </w:divsChild>
    </w:div>
    <w:div w:id="143204616">
      <w:bodyDiv w:val="1"/>
      <w:marLeft w:val="0"/>
      <w:marRight w:val="0"/>
      <w:marTop w:val="0"/>
      <w:marBottom w:val="0"/>
      <w:divBdr>
        <w:top w:val="none" w:sz="0" w:space="0" w:color="auto"/>
        <w:left w:val="none" w:sz="0" w:space="0" w:color="auto"/>
        <w:bottom w:val="none" w:sz="0" w:space="0" w:color="auto"/>
        <w:right w:val="none" w:sz="0" w:space="0" w:color="auto"/>
      </w:divBdr>
    </w:div>
    <w:div w:id="146282943">
      <w:bodyDiv w:val="1"/>
      <w:marLeft w:val="0"/>
      <w:marRight w:val="0"/>
      <w:marTop w:val="0"/>
      <w:marBottom w:val="0"/>
      <w:divBdr>
        <w:top w:val="none" w:sz="0" w:space="0" w:color="auto"/>
        <w:left w:val="none" w:sz="0" w:space="0" w:color="auto"/>
        <w:bottom w:val="none" w:sz="0" w:space="0" w:color="auto"/>
        <w:right w:val="none" w:sz="0" w:space="0" w:color="auto"/>
      </w:divBdr>
    </w:div>
    <w:div w:id="165099309">
      <w:bodyDiv w:val="1"/>
      <w:marLeft w:val="0"/>
      <w:marRight w:val="0"/>
      <w:marTop w:val="0"/>
      <w:marBottom w:val="0"/>
      <w:divBdr>
        <w:top w:val="none" w:sz="0" w:space="0" w:color="auto"/>
        <w:left w:val="none" w:sz="0" w:space="0" w:color="auto"/>
        <w:bottom w:val="none" w:sz="0" w:space="0" w:color="auto"/>
        <w:right w:val="none" w:sz="0" w:space="0" w:color="auto"/>
      </w:divBdr>
    </w:div>
    <w:div w:id="192228391">
      <w:bodyDiv w:val="1"/>
      <w:marLeft w:val="0"/>
      <w:marRight w:val="0"/>
      <w:marTop w:val="0"/>
      <w:marBottom w:val="0"/>
      <w:divBdr>
        <w:top w:val="none" w:sz="0" w:space="0" w:color="auto"/>
        <w:left w:val="none" w:sz="0" w:space="0" w:color="auto"/>
        <w:bottom w:val="none" w:sz="0" w:space="0" w:color="auto"/>
        <w:right w:val="none" w:sz="0" w:space="0" w:color="auto"/>
      </w:divBdr>
    </w:div>
    <w:div w:id="193465203">
      <w:bodyDiv w:val="1"/>
      <w:marLeft w:val="0"/>
      <w:marRight w:val="0"/>
      <w:marTop w:val="0"/>
      <w:marBottom w:val="0"/>
      <w:divBdr>
        <w:top w:val="none" w:sz="0" w:space="0" w:color="auto"/>
        <w:left w:val="none" w:sz="0" w:space="0" w:color="auto"/>
        <w:bottom w:val="none" w:sz="0" w:space="0" w:color="auto"/>
        <w:right w:val="none" w:sz="0" w:space="0" w:color="auto"/>
      </w:divBdr>
    </w:div>
    <w:div w:id="217129498">
      <w:bodyDiv w:val="1"/>
      <w:marLeft w:val="0"/>
      <w:marRight w:val="0"/>
      <w:marTop w:val="0"/>
      <w:marBottom w:val="0"/>
      <w:divBdr>
        <w:top w:val="none" w:sz="0" w:space="0" w:color="auto"/>
        <w:left w:val="none" w:sz="0" w:space="0" w:color="auto"/>
        <w:bottom w:val="none" w:sz="0" w:space="0" w:color="auto"/>
        <w:right w:val="none" w:sz="0" w:space="0" w:color="auto"/>
      </w:divBdr>
    </w:div>
    <w:div w:id="290282217">
      <w:bodyDiv w:val="1"/>
      <w:marLeft w:val="0"/>
      <w:marRight w:val="0"/>
      <w:marTop w:val="0"/>
      <w:marBottom w:val="0"/>
      <w:divBdr>
        <w:top w:val="none" w:sz="0" w:space="0" w:color="auto"/>
        <w:left w:val="none" w:sz="0" w:space="0" w:color="auto"/>
        <w:bottom w:val="none" w:sz="0" w:space="0" w:color="auto"/>
        <w:right w:val="none" w:sz="0" w:space="0" w:color="auto"/>
      </w:divBdr>
      <w:divsChild>
        <w:div w:id="306395204">
          <w:marLeft w:val="1166"/>
          <w:marRight w:val="0"/>
          <w:marTop w:val="0"/>
          <w:marBottom w:val="0"/>
          <w:divBdr>
            <w:top w:val="none" w:sz="0" w:space="0" w:color="auto"/>
            <w:left w:val="none" w:sz="0" w:space="0" w:color="auto"/>
            <w:bottom w:val="none" w:sz="0" w:space="0" w:color="auto"/>
            <w:right w:val="none" w:sz="0" w:space="0" w:color="auto"/>
          </w:divBdr>
        </w:div>
      </w:divsChild>
    </w:div>
    <w:div w:id="295139513">
      <w:bodyDiv w:val="1"/>
      <w:marLeft w:val="0"/>
      <w:marRight w:val="0"/>
      <w:marTop w:val="0"/>
      <w:marBottom w:val="0"/>
      <w:divBdr>
        <w:top w:val="none" w:sz="0" w:space="0" w:color="auto"/>
        <w:left w:val="none" w:sz="0" w:space="0" w:color="auto"/>
        <w:bottom w:val="none" w:sz="0" w:space="0" w:color="auto"/>
        <w:right w:val="none" w:sz="0" w:space="0" w:color="auto"/>
      </w:divBdr>
    </w:div>
    <w:div w:id="299068512">
      <w:bodyDiv w:val="1"/>
      <w:marLeft w:val="0"/>
      <w:marRight w:val="0"/>
      <w:marTop w:val="0"/>
      <w:marBottom w:val="0"/>
      <w:divBdr>
        <w:top w:val="none" w:sz="0" w:space="0" w:color="auto"/>
        <w:left w:val="none" w:sz="0" w:space="0" w:color="auto"/>
        <w:bottom w:val="none" w:sz="0" w:space="0" w:color="auto"/>
        <w:right w:val="none" w:sz="0" w:space="0" w:color="auto"/>
      </w:divBdr>
    </w:div>
    <w:div w:id="308020210">
      <w:bodyDiv w:val="1"/>
      <w:marLeft w:val="0"/>
      <w:marRight w:val="0"/>
      <w:marTop w:val="0"/>
      <w:marBottom w:val="0"/>
      <w:divBdr>
        <w:top w:val="none" w:sz="0" w:space="0" w:color="auto"/>
        <w:left w:val="none" w:sz="0" w:space="0" w:color="auto"/>
        <w:bottom w:val="none" w:sz="0" w:space="0" w:color="auto"/>
        <w:right w:val="none" w:sz="0" w:space="0" w:color="auto"/>
      </w:divBdr>
      <w:divsChild>
        <w:div w:id="279184348">
          <w:marLeft w:val="533"/>
          <w:marRight w:val="0"/>
          <w:marTop w:val="0"/>
          <w:marBottom w:val="240"/>
          <w:divBdr>
            <w:top w:val="none" w:sz="0" w:space="0" w:color="auto"/>
            <w:left w:val="none" w:sz="0" w:space="0" w:color="auto"/>
            <w:bottom w:val="none" w:sz="0" w:space="0" w:color="auto"/>
            <w:right w:val="none" w:sz="0" w:space="0" w:color="auto"/>
          </w:divBdr>
        </w:div>
        <w:div w:id="834877570">
          <w:marLeft w:val="533"/>
          <w:marRight w:val="0"/>
          <w:marTop w:val="0"/>
          <w:marBottom w:val="240"/>
          <w:divBdr>
            <w:top w:val="none" w:sz="0" w:space="0" w:color="auto"/>
            <w:left w:val="none" w:sz="0" w:space="0" w:color="auto"/>
            <w:bottom w:val="none" w:sz="0" w:space="0" w:color="auto"/>
            <w:right w:val="none" w:sz="0" w:space="0" w:color="auto"/>
          </w:divBdr>
        </w:div>
        <w:div w:id="1525707564">
          <w:marLeft w:val="533"/>
          <w:marRight w:val="0"/>
          <w:marTop w:val="0"/>
          <w:marBottom w:val="240"/>
          <w:divBdr>
            <w:top w:val="none" w:sz="0" w:space="0" w:color="auto"/>
            <w:left w:val="none" w:sz="0" w:space="0" w:color="auto"/>
            <w:bottom w:val="none" w:sz="0" w:space="0" w:color="auto"/>
            <w:right w:val="none" w:sz="0" w:space="0" w:color="auto"/>
          </w:divBdr>
        </w:div>
      </w:divsChild>
    </w:div>
    <w:div w:id="327486465">
      <w:bodyDiv w:val="1"/>
      <w:marLeft w:val="0"/>
      <w:marRight w:val="0"/>
      <w:marTop w:val="0"/>
      <w:marBottom w:val="0"/>
      <w:divBdr>
        <w:top w:val="none" w:sz="0" w:space="0" w:color="auto"/>
        <w:left w:val="none" w:sz="0" w:space="0" w:color="auto"/>
        <w:bottom w:val="none" w:sz="0" w:space="0" w:color="auto"/>
        <w:right w:val="none" w:sz="0" w:space="0" w:color="auto"/>
      </w:divBdr>
    </w:div>
    <w:div w:id="333799406">
      <w:bodyDiv w:val="1"/>
      <w:marLeft w:val="0"/>
      <w:marRight w:val="0"/>
      <w:marTop w:val="0"/>
      <w:marBottom w:val="0"/>
      <w:divBdr>
        <w:top w:val="none" w:sz="0" w:space="0" w:color="auto"/>
        <w:left w:val="none" w:sz="0" w:space="0" w:color="auto"/>
        <w:bottom w:val="none" w:sz="0" w:space="0" w:color="auto"/>
        <w:right w:val="none" w:sz="0" w:space="0" w:color="auto"/>
      </w:divBdr>
    </w:div>
    <w:div w:id="377439785">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
    <w:div w:id="379672017">
      <w:bodyDiv w:val="1"/>
      <w:marLeft w:val="0"/>
      <w:marRight w:val="0"/>
      <w:marTop w:val="0"/>
      <w:marBottom w:val="0"/>
      <w:divBdr>
        <w:top w:val="none" w:sz="0" w:space="0" w:color="auto"/>
        <w:left w:val="none" w:sz="0" w:space="0" w:color="auto"/>
        <w:bottom w:val="none" w:sz="0" w:space="0" w:color="auto"/>
        <w:right w:val="none" w:sz="0" w:space="0" w:color="auto"/>
      </w:divBdr>
    </w:div>
    <w:div w:id="383411169">
      <w:bodyDiv w:val="1"/>
      <w:marLeft w:val="0"/>
      <w:marRight w:val="0"/>
      <w:marTop w:val="0"/>
      <w:marBottom w:val="0"/>
      <w:divBdr>
        <w:top w:val="none" w:sz="0" w:space="0" w:color="auto"/>
        <w:left w:val="none" w:sz="0" w:space="0" w:color="auto"/>
        <w:bottom w:val="none" w:sz="0" w:space="0" w:color="auto"/>
        <w:right w:val="none" w:sz="0" w:space="0" w:color="auto"/>
      </w:divBdr>
    </w:div>
    <w:div w:id="386220220">
      <w:bodyDiv w:val="1"/>
      <w:marLeft w:val="0"/>
      <w:marRight w:val="0"/>
      <w:marTop w:val="0"/>
      <w:marBottom w:val="0"/>
      <w:divBdr>
        <w:top w:val="none" w:sz="0" w:space="0" w:color="auto"/>
        <w:left w:val="none" w:sz="0" w:space="0" w:color="auto"/>
        <w:bottom w:val="none" w:sz="0" w:space="0" w:color="auto"/>
        <w:right w:val="none" w:sz="0" w:space="0" w:color="auto"/>
      </w:divBdr>
    </w:div>
    <w:div w:id="410858290">
      <w:bodyDiv w:val="1"/>
      <w:marLeft w:val="0"/>
      <w:marRight w:val="0"/>
      <w:marTop w:val="0"/>
      <w:marBottom w:val="0"/>
      <w:divBdr>
        <w:top w:val="none" w:sz="0" w:space="0" w:color="auto"/>
        <w:left w:val="none" w:sz="0" w:space="0" w:color="auto"/>
        <w:bottom w:val="none" w:sz="0" w:space="0" w:color="auto"/>
        <w:right w:val="none" w:sz="0" w:space="0" w:color="auto"/>
      </w:divBdr>
    </w:div>
    <w:div w:id="424805691">
      <w:bodyDiv w:val="1"/>
      <w:marLeft w:val="0"/>
      <w:marRight w:val="0"/>
      <w:marTop w:val="0"/>
      <w:marBottom w:val="0"/>
      <w:divBdr>
        <w:top w:val="none" w:sz="0" w:space="0" w:color="auto"/>
        <w:left w:val="none" w:sz="0" w:space="0" w:color="auto"/>
        <w:bottom w:val="none" w:sz="0" w:space="0" w:color="auto"/>
        <w:right w:val="none" w:sz="0" w:space="0" w:color="auto"/>
      </w:divBdr>
    </w:div>
    <w:div w:id="428043983">
      <w:bodyDiv w:val="1"/>
      <w:marLeft w:val="0"/>
      <w:marRight w:val="0"/>
      <w:marTop w:val="0"/>
      <w:marBottom w:val="0"/>
      <w:divBdr>
        <w:top w:val="none" w:sz="0" w:space="0" w:color="auto"/>
        <w:left w:val="none" w:sz="0" w:space="0" w:color="auto"/>
        <w:bottom w:val="none" w:sz="0" w:space="0" w:color="auto"/>
        <w:right w:val="none" w:sz="0" w:space="0" w:color="auto"/>
      </w:divBdr>
    </w:div>
    <w:div w:id="449862998">
      <w:bodyDiv w:val="1"/>
      <w:marLeft w:val="0"/>
      <w:marRight w:val="0"/>
      <w:marTop w:val="0"/>
      <w:marBottom w:val="0"/>
      <w:divBdr>
        <w:top w:val="none" w:sz="0" w:space="0" w:color="auto"/>
        <w:left w:val="none" w:sz="0" w:space="0" w:color="auto"/>
        <w:bottom w:val="none" w:sz="0" w:space="0" w:color="auto"/>
        <w:right w:val="none" w:sz="0" w:space="0" w:color="auto"/>
      </w:divBdr>
    </w:div>
    <w:div w:id="453259427">
      <w:bodyDiv w:val="1"/>
      <w:marLeft w:val="0"/>
      <w:marRight w:val="0"/>
      <w:marTop w:val="0"/>
      <w:marBottom w:val="0"/>
      <w:divBdr>
        <w:top w:val="none" w:sz="0" w:space="0" w:color="auto"/>
        <w:left w:val="none" w:sz="0" w:space="0" w:color="auto"/>
        <w:bottom w:val="none" w:sz="0" w:space="0" w:color="auto"/>
        <w:right w:val="none" w:sz="0" w:space="0" w:color="auto"/>
      </w:divBdr>
    </w:div>
    <w:div w:id="491529960">
      <w:bodyDiv w:val="1"/>
      <w:marLeft w:val="0"/>
      <w:marRight w:val="0"/>
      <w:marTop w:val="0"/>
      <w:marBottom w:val="0"/>
      <w:divBdr>
        <w:top w:val="none" w:sz="0" w:space="0" w:color="auto"/>
        <w:left w:val="none" w:sz="0" w:space="0" w:color="auto"/>
        <w:bottom w:val="none" w:sz="0" w:space="0" w:color="auto"/>
        <w:right w:val="none" w:sz="0" w:space="0" w:color="auto"/>
      </w:divBdr>
    </w:div>
    <w:div w:id="492065312">
      <w:bodyDiv w:val="1"/>
      <w:marLeft w:val="0"/>
      <w:marRight w:val="0"/>
      <w:marTop w:val="0"/>
      <w:marBottom w:val="0"/>
      <w:divBdr>
        <w:top w:val="none" w:sz="0" w:space="0" w:color="auto"/>
        <w:left w:val="none" w:sz="0" w:space="0" w:color="auto"/>
        <w:bottom w:val="none" w:sz="0" w:space="0" w:color="auto"/>
        <w:right w:val="none" w:sz="0" w:space="0" w:color="auto"/>
      </w:divBdr>
    </w:div>
    <w:div w:id="517935270">
      <w:bodyDiv w:val="1"/>
      <w:marLeft w:val="0"/>
      <w:marRight w:val="0"/>
      <w:marTop w:val="0"/>
      <w:marBottom w:val="0"/>
      <w:divBdr>
        <w:top w:val="none" w:sz="0" w:space="0" w:color="auto"/>
        <w:left w:val="none" w:sz="0" w:space="0" w:color="auto"/>
        <w:bottom w:val="none" w:sz="0" w:space="0" w:color="auto"/>
        <w:right w:val="none" w:sz="0" w:space="0" w:color="auto"/>
      </w:divBdr>
    </w:div>
    <w:div w:id="524443781">
      <w:bodyDiv w:val="1"/>
      <w:marLeft w:val="0"/>
      <w:marRight w:val="0"/>
      <w:marTop w:val="0"/>
      <w:marBottom w:val="0"/>
      <w:divBdr>
        <w:top w:val="none" w:sz="0" w:space="0" w:color="auto"/>
        <w:left w:val="none" w:sz="0" w:space="0" w:color="auto"/>
        <w:bottom w:val="none" w:sz="0" w:space="0" w:color="auto"/>
        <w:right w:val="none" w:sz="0" w:space="0" w:color="auto"/>
      </w:divBdr>
    </w:div>
    <w:div w:id="525484439">
      <w:bodyDiv w:val="1"/>
      <w:marLeft w:val="0"/>
      <w:marRight w:val="0"/>
      <w:marTop w:val="0"/>
      <w:marBottom w:val="0"/>
      <w:divBdr>
        <w:top w:val="none" w:sz="0" w:space="0" w:color="auto"/>
        <w:left w:val="none" w:sz="0" w:space="0" w:color="auto"/>
        <w:bottom w:val="none" w:sz="0" w:space="0" w:color="auto"/>
        <w:right w:val="none" w:sz="0" w:space="0" w:color="auto"/>
      </w:divBdr>
    </w:div>
    <w:div w:id="525945277">
      <w:bodyDiv w:val="1"/>
      <w:marLeft w:val="0"/>
      <w:marRight w:val="0"/>
      <w:marTop w:val="0"/>
      <w:marBottom w:val="0"/>
      <w:divBdr>
        <w:top w:val="none" w:sz="0" w:space="0" w:color="auto"/>
        <w:left w:val="none" w:sz="0" w:space="0" w:color="auto"/>
        <w:bottom w:val="none" w:sz="0" w:space="0" w:color="auto"/>
        <w:right w:val="none" w:sz="0" w:space="0" w:color="auto"/>
      </w:divBdr>
    </w:div>
    <w:div w:id="560284991">
      <w:bodyDiv w:val="1"/>
      <w:marLeft w:val="0"/>
      <w:marRight w:val="0"/>
      <w:marTop w:val="0"/>
      <w:marBottom w:val="0"/>
      <w:divBdr>
        <w:top w:val="none" w:sz="0" w:space="0" w:color="auto"/>
        <w:left w:val="none" w:sz="0" w:space="0" w:color="auto"/>
        <w:bottom w:val="none" w:sz="0" w:space="0" w:color="auto"/>
        <w:right w:val="none" w:sz="0" w:space="0" w:color="auto"/>
      </w:divBdr>
      <w:divsChild>
        <w:div w:id="121965207">
          <w:marLeft w:val="533"/>
          <w:marRight w:val="0"/>
          <w:marTop w:val="0"/>
          <w:marBottom w:val="240"/>
          <w:divBdr>
            <w:top w:val="none" w:sz="0" w:space="0" w:color="auto"/>
            <w:left w:val="none" w:sz="0" w:space="0" w:color="auto"/>
            <w:bottom w:val="none" w:sz="0" w:space="0" w:color="auto"/>
            <w:right w:val="none" w:sz="0" w:space="0" w:color="auto"/>
          </w:divBdr>
        </w:div>
        <w:div w:id="1225877599">
          <w:marLeft w:val="533"/>
          <w:marRight w:val="0"/>
          <w:marTop w:val="0"/>
          <w:marBottom w:val="240"/>
          <w:divBdr>
            <w:top w:val="none" w:sz="0" w:space="0" w:color="auto"/>
            <w:left w:val="none" w:sz="0" w:space="0" w:color="auto"/>
            <w:bottom w:val="none" w:sz="0" w:space="0" w:color="auto"/>
            <w:right w:val="none" w:sz="0" w:space="0" w:color="auto"/>
          </w:divBdr>
        </w:div>
        <w:div w:id="1701930516">
          <w:marLeft w:val="533"/>
          <w:marRight w:val="0"/>
          <w:marTop w:val="0"/>
          <w:marBottom w:val="240"/>
          <w:divBdr>
            <w:top w:val="none" w:sz="0" w:space="0" w:color="auto"/>
            <w:left w:val="none" w:sz="0" w:space="0" w:color="auto"/>
            <w:bottom w:val="none" w:sz="0" w:space="0" w:color="auto"/>
            <w:right w:val="none" w:sz="0" w:space="0" w:color="auto"/>
          </w:divBdr>
        </w:div>
      </w:divsChild>
    </w:div>
    <w:div w:id="561450501">
      <w:bodyDiv w:val="1"/>
      <w:marLeft w:val="0"/>
      <w:marRight w:val="0"/>
      <w:marTop w:val="0"/>
      <w:marBottom w:val="0"/>
      <w:divBdr>
        <w:top w:val="none" w:sz="0" w:space="0" w:color="auto"/>
        <w:left w:val="none" w:sz="0" w:space="0" w:color="auto"/>
        <w:bottom w:val="none" w:sz="0" w:space="0" w:color="auto"/>
        <w:right w:val="none" w:sz="0" w:space="0" w:color="auto"/>
      </w:divBdr>
      <w:divsChild>
        <w:div w:id="836265728">
          <w:marLeft w:val="0"/>
          <w:marRight w:val="0"/>
          <w:marTop w:val="0"/>
          <w:marBottom w:val="0"/>
          <w:divBdr>
            <w:top w:val="none" w:sz="0" w:space="0" w:color="auto"/>
            <w:left w:val="none" w:sz="0" w:space="0" w:color="auto"/>
            <w:bottom w:val="none" w:sz="0" w:space="0" w:color="auto"/>
            <w:right w:val="none" w:sz="0" w:space="0" w:color="auto"/>
          </w:divBdr>
        </w:div>
        <w:div w:id="2070226024">
          <w:marLeft w:val="0"/>
          <w:marRight w:val="0"/>
          <w:marTop w:val="0"/>
          <w:marBottom w:val="0"/>
          <w:divBdr>
            <w:top w:val="none" w:sz="0" w:space="0" w:color="auto"/>
            <w:left w:val="none" w:sz="0" w:space="0" w:color="auto"/>
            <w:bottom w:val="none" w:sz="0" w:space="0" w:color="auto"/>
            <w:right w:val="none" w:sz="0" w:space="0" w:color="auto"/>
          </w:divBdr>
        </w:div>
      </w:divsChild>
    </w:div>
    <w:div w:id="592058785">
      <w:bodyDiv w:val="1"/>
      <w:marLeft w:val="0"/>
      <w:marRight w:val="0"/>
      <w:marTop w:val="0"/>
      <w:marBottom w:val="0"/>
      <w:divBdr>
        <w:top w:val="none" w:sz="0" w:space="0" w:color="auto"/>
        <w:left w:val="none" w:sz="0" w:space="0" w:color="auto"/>
        <w:bottom w:val="none" w:sz="0" w:space="0" w:color="auto"/>
        <w:right w:val="none" w:sz="0" w:space="0" w:color="auto"/>
      </w:divBdr>
    </w:div>
    <w:div w:id="595595940">
      <w:bodyDiv w:val="1"/>
      <w:marLeft w:val="0"/>
      <w:marRight w:val="0"/>
      <w:marTop w:val="0"/>
      <w:marBottom w:val="0"/>
      <w:divBdr>
        <w:top w:val="none" w:sz="0" w:space="0" w:color="auto"/>
        <w:left w:val="none" w:sz="0" w:space="0" w:color="auto"/>
        <w:bottom w:val="none" w:sz="0" w:space="0" w:color="auto"/>
        <w:right w:val="none" w:sz="0" w:space="0" w:color="auto"/>
      </w:divBdr>
    </w:div>
    <w:div w:id="602955539">
      <w:bodyDiv w:val="1"/>
      <w:marLeft w:val="0"/>
      <w:marRight w:val="0"/>
      <w:marTop w:val="0"/>
      <w:marBottom w:val="0"/>
      <w:divBdr>
        <w:top w:val="none" w:sz="0" w:space="0" w:color="auto"/>
        <w:left w:val="none" w:sz="0" w:space="0" w:color="auto"/>
        <w:bottom w:val="none" w:sz="0" w:space="0" w:color="auto"/>
        <w:right w:val="none" w:sz="0" w:space="0" w:color="auto"/>
      </w:divBdr>
    </w:div>
    <w:div w:id="613248434">
      <w:bodyDiv w:val="1"/>
      <w:marLeft w:val="0"/>
      <w:marRight w:val="0"/>
      <w:marTop w:val="0"/>
      <w:marBottom w:val="0"/>
      <w:divBdr>
        <w:top w:val="none" w:sz="0" w:space="0" w:color="auto"/>
        <w:left w:val="none" w:sz="0" w:space="0" w:color="auto"/>
        <w:bottom w:val="none" w:sz="0" w:space="0" w:color="auto"/>
        <w:right w:val="none" w:sz="0" w:space="0" w:color="auto"/>
      </w:divBdr>
    </w:div>
    <w:div w:id="616761209">
      <w:bodyDiv w:val="1"/>
      <w:marLeft w:val="0"/>
      <w:marRight w:val="0"/>
      <w:marTop w:val="0"/>
      <w:marBottom w:val="0"/>
      <w:divBdr>
        <w:top w:val="none" w:sz="0" w:space="0" w:color="auto"/>
        <w:left w:val="none" w:sz="0" w:space="0" w:color="auto"/>
        <w:bottom w:val="none" w:sz="0" w:space="0" w:color="auto"/>
        <w:right w:val="none" w:sz="0" w:space="0" w:color="auto"/>
      </w:divBdr>
    </w:div>
    <w:div w:id="624510627">
      <w:bodyDiv w:val="1"/>
      <w:marLeft w:val="0"/>
      <w:marRight w:val="0"/>
      <w:marTop w:val="0"/>
      <w:marBottom w:val="0"/>
      <w:divBdr>
        <w:top w:val="none" w:sz="0" w:space="0" w:color="auto"/>
        <w:left w:val="none" w:sz="0" w:space="0" w:color="auto"/>
        <w:bottom w:val="none" w:sz="0" w:space="0" w:color="auto"/>
        <w:right w:val="none" w:sz="0" w:space="0" w:color="auto"/>
      </w:divBdr>
    </w:div>
    <w:div w:id="633366427">
      <w:bodyDiv w:val="1"/>
      <w:marLeft w:val="0"/>
      <w:marRight w:val="0"/>
      <w:marTop w:val="0"/>
      <w:marBottom w:val="0"/>
      <w:divBdr>
        <w:top w:val="none" w:sz="0" w:space="0" w:color="auto"/>
        <w:left w:val="none" w:sz="0" w:space="0" w:color="auto"/>
        <w:bottom w:val="none" w:sz="0" w:space="0" w:color="auto"/>
        <w:right w:val="none" w:sz="0" w:space="0" w:color="auto"/>
      </w:divBdr>
    </w:div>
    <w:div w:id="645278942">
      <w:bodyDiv w:val="1"/>
      <w:marLeft w:val="0"/>
      <w:marRight w:val="0"/>
      <w:marTop w:val="0"/>
      <w:marBottom w:val="0"/>
      <w:divBdr>
        <w:top w:val="none" w:sz="0" w:space="0" w:color="auto"/>
        <w:left w:val="none" w:sz="0" w:space="0" w:color="auto"/>
        <w:bottom w:val="none" w:sz="0" w:space="0" w:color="auto"/>
        <w:right w:val="none" w:sz="0" w:space="0" w:color="auto"/>
      </w:divBdr>
      <w:divsChild>
        <w:div w:id="191462020">
          <w:marLeft w:val="965"/>
          <w:marRight w:val="0"/>
          <w:marTop w:val="0"/>
          <w:marBottom w:val="240"/>
          <w:divBdr>
            <w:top w:val="none" w:sz="0" w:space="0" w:color="auto"/>
            <w:left w:val="none" w:sz="0" w:space="0" w:color="auto"/>
            <w:bottom w:val="none" w:sz="0" w:space="0" w:color="auto"/>
            <w:right w:val="none" w:sz="0" w:space="0" w:color="auto"/>
          </w:divBdr>
        </w:div>
        <w:div w:id="430276557">
          <w:marLeft w:val="965"/>
          <w:marRight w:val="0"/>
          <w:marTop w:val="0"/>
          <w:marBottom w:val="240"/>
          <w:divBdr>
            <w:top w:val="none" w:sz="0" w:space="0" w:color="auto"/>
            <w:left w:val="none" w:sz="0" w:space="0" w:color="auto"/>
            <w:bottom w:val="none" w:sz="0" w:space="0" w:color="auto"/>
            <w:right w:val="none" w:sz="0" w:space="0" w:color="auto"/>
          </w:divBdr>
        </w:div>
        <w:div w:id="620501141">
          <w:marLeft w:val="965"/>
          <w:marRight w:val="0"/>
          <w:marTop w:val="0"/>
          <w:marBottom w:val="240"/>
          <w:divBdr>
            <w:top w:val="none" w:sz="0" w:space="0" w:color="auto"/>
            <w:left w:val="none" w:sz="0" w:space="0" w:color="auto"/>
            <w:bottom w:val="none" w:sz="0" w:space="0" w:color="auto"/>
            <w:right w:val="none" w:sz="0" w:space="0" w:color="auto"/>
          </w:divBdr>
        </w:div>
        <w:div w:id="1179544081">
          <w:marLeft w:val="965"/>
          <w:marRight w:val="0"/>
          <w:marTop w:val="0"/>
          <w:marBottom w:val="240"/>
          <w:divBdr>
            <w:top w:val="none" w:sz="0" w:space="0" w:color="auto"/>
            <w:left w:val="none" w:sz="0" w:space="0" w:color="auto"/>
            <w:bottom w:val="none" w:sz="0" w:space="0" w:color="auto"/>
            <w:right w:val="none" w:sz="0" w:space="0" w:color="auto"/>
          </w:divBdr>
        </w:div>
        <w:div w:id="1485512036">
          <w:marLeft w:val="965"/>
          <w:marRight w:val="0"/>
          <w:marTop w:val="0"/>
          <w:marBottom w:val="240"/>
          <w:divBdr>
            <w:top w:val="none" w:sz="0" w:space="0" w:color="auto"/>
            <w:left w:val="none" w:sz="0" w:space="0" w:color="auto"/>
            <w:bottom w:val="none" w:sz="0" w:space="0" w:color="auto"/>
            <w:right w:val="none" w:sz="0" w:space="0" w:color="auto"/>
          </w:divBdr>
        </w:div>
        <w:div w:id="1713533083">
          <w:marLeft w:val="965"/>
          <w:marRight w:val="0"/>
          <w:marTop w:val="0"/>
          <w:marBottom w:val="240"/>
          <w:divBdr>
            <w:top w:val="none" w:sz="0" w:space="0" w:color="auto"/>
            <w:left w:val="none" w:sz="0" w:space="0" w:color="auto"/>
            <w:bottom w:val="none" w:sz="0" w:space="0" w:color="auto"/>
            <w:right w:val="none" w:sz="0" w:space="0" w:color="auto"/>
          </w:divBdr>
        </w:div>
        <w:div w:id="1754737155">
          <w:marLeft w:val="965"/>
          <w:marRight w:val="0"/>
          <w:marTop w:val="0"/>
          <w:marBottom w:val="240"/>
          <w:divBdr>
            <w:top w:val="none" w:sz="0" w:space="0" w:color="auto"/>
            <w:left w:val="none" w:sz="0" w:space="0" w:color="auto"/>
            <w:bottom w:val="none" w:sz="0" w:space="0" w:color="auto"/>
            <w:right w:val="none" w:sz="0" w:space="0" w:color="auto"/>
          </w:divBdr>
        </w:div>
        <w:div w:id="1878467223">
          <w:marLeft w:val="965"/>
          <w:marRight w:val="0"/>
          <w:marTop w:val="0"/>
          <w:marBottom w:val="240"/>
          <w:divBdr>
            <w:top w:val="none" w:sz="0" w:space="0" w:color="auto"/>
            <w:left w:val="none" w:sz="0" w:space="0" w:color="auto"/>
            <w:bottom w:val="none" w:sz="0" w:space="0" w:color="auto"/>
            <w:right w:val="none" w:sz="0" w:space="0" w:color="auto"/>
          </w:divBdr>
        </w:div>
        <w:div w:id="1994332203">
          <w:marLeft w:val="965"/>
          <w:marRight w:val="0"/>
          <w:marTop w:val="0"/>
          <w:marBottom w:val="240"/>
          <w:divBdr>
            <w:top w:val="none" w:sz="0" w:space="0" w:color="auto"/>
            <w:left w:val="none" w:sz="0" w:space="0" w:color="auto"/>
            <w:bottom w:val="none" w:sz="0" w:space="0" w:color="auto"/>
            <w:right w:val="none" w:sz="0" w:space="0" w:color="auto"/>
          </w:divBdr>
        </w:div>
      </w:divsChild>
    </w:div>
    <w:div w:id="650062999">
      <w:bodyDiv w:val="1"/>
      <w:marLeft w:val="0"/>
      <w:marRight w:val="0"/>
      <w:marTop w:val="0"/>
      <w:marBottom w:val="0"/>
      <w:divBdr>
        <w:top w:val="none" w:sz="0" w:space="0" w:color="auto"/>
        <w:left w:val="none" w:sz="0" w:space="0" w:color="auto"/>
        <w:bottom w:val="none" w:sz="0" w:space="0" w:color="auto"/>
        <w:right w:val="none" w:sz="0" w:space="0" w:color="auto"/>
      </w:divBdr>
      <w:divsChild>
        <w:div w:id="22369614">
          <w:marLeft w:val="547"/>
          <w:marRight w:val="0"/>
          <w:marTop w:val="0"/>
          <w:marBottom w:val="0"/>
          <w:divBdr>
            <w:top w:val="none" w:sz="0" w:space="0" w:color="auto"/>
            <w:left w:val="none" w:sz="0" w:space="0" w:color="auto"/>
            <w:bottom w:val="none" w:sz="0" w:space="0" w:color="auto"/>
            <w:right w:val="none" w:sz="0" w:space="0" w:color="auto"/>
          </w:divBdr>
        </w:div>
        <w:div w:id="704797023">
          <w:marLeft w:val="547"/>
          <w:marRight w:val="0"/>
          <w:marTop w:val="0"/>
          <w:marBottom w:val="0"/>
          <w:divBdr>
            <w:top w:val="none" w:sz="0" w:space="0" w:color="auto"/>
            <w:left w:val="none" w:sz="0" w:space="0" w:color="auto"/>
            <w:bottom w:val="none" w:sz="0" w:space="0" w:color="auto"/>
            <w:right w:val="none" w:sz="0" w:space="0" w:color="auto"/>
          </w:divBdr>
        </w:div>
      </w:divsChild>
    </w:div>
    <w:div w:id="654921255">
      <w:bodyDiv w:val="1"/>
      <w:marLeft w:val="0"/>
      <w:marRight w:val="0"/>
      <w:marTop w:val="0"/>
      <w:marBottom w:val="0"/>
      <w:divBdr>
        <w:top w:val="none" w:sz="0" w:space="0" w:color="auto"/>
        <w:left w:val="none" w:sz="0" w:space="0" w:color="auto"/>
        <w:bottom w:val="none" w:sz="0" w:space="0" w:color="auto"/>
        <w:right w:val="none" w:sz="0" w:space="0" w:color="auto"/>
      </w:divBdr>
    </w:div>
    <w:div w:id="671638633">
      <w:bodyDiv w:val="1"/>
      <w:marLeft w:val="0"/>
      <w:marRight w:val="0"/>
      <w:marTop w:val="0"/>
      <w:marBottom w:val="0"/>
      <w:divBdr>
        <w:top w:val="none" w:sz="0" w:space="0" w:color="auto"/>
        <w:left w:val="none" w:sz="0" w:space="0" w:color="auto"/>
        <w:bottom w:val="none" w:sz="0" w:space="0" w:color="auto"/>
        <w:right w:val="none" w:sz="0" w:space="0" w:color="auto"/>
      </w:divBdr>
    </w:div>
    <w:div w:id="674189981">
      <w:bodyDiv w:val="1"/>
      <w:marLeft w:val="0"/>
      <w:marRight w:val="0"/>
      <w:marTop w:val="0"/>
      <w:marBottom w:val="0"/>
      <w:divBdr>
        <w:top w:val="none" w:sz="0" w:space="0" w:color="auto"/>
        <w:left w:val="none" w:sz="0" w:space="0" w:color="auto"/>
        <w:bottom w:val="none" w:sz="0" w:space="0" w:color="auto"/>
        <w:right w:val="none" w:sz="0" w:space="0" w:color="auto"/>
      </w:divBdr>
    </w:div>
    <w:div w:id="678388022">
      <w:bodyDiv w:val="1"/>
      <w:marLeft w:val="0"/>
      <w:marRight w:val="0"/>
      <w:marTop w:val="0"/>
      <w:marBottom w:val="0"/>
      <w:divBdr>
        <w:top w:val="none" w:sz="0" w:space="0" w:color="auto"/>
        <w:left w:val="none" w:sz="0" w:space="0" w:color="auto"/>
        <w:bottom w:val="none" w:sz="0" w:space="0" w:color="auto"/>
        <w:right w:val="none" w:sz="0" w:space="0" w:color="auto"/>
      </w:divBdr>
    </w:div>
    <w:div w:id="683819670">
      <w:bodyDiv w:val="1"/>
      <w:marLeft w:val="0"/>
      <w:marRight w:val="0"/>
      <w:marTop w:val="0"/>
      <w:marBottom w:val="0"/>
      <w:divBdr>
        <w:top w:val="none" w:sz="0" w:space="0" w:color="auto"/>
        <w:left w:val="none" w:sz="0" w:space="0" w:color="auto"/>
        <w:bottom w:val="none" w:sz="0" w:space="0" w:color="auto"/>
        <w:right w:val="none" w:sz="0" w:space="0" w:color="auto"/>
      </w:divBdr>
    </w:div>
    <w:div w:id="687559799">
      <w:bodyDiv w:val="1"/>
      <w:marLeft w:val="0"/>
      <w:marRight w:val="0"/>
      <w:marTop w:val="0"/>
      <w:marBottom w:val="0"/>
      <w:divBdr>
        <w:top w:val="none" w:sz="0" w:space="0" w:color="auto"/>
        <w:left w:val="none" w:sz="0" w:space="0" w:color="auto"/>
        <w:bottom w:val="none" w:sz="0" w:space="0" w:color="auto"/>
        <w:right w:val="none" w:sz="0" w:space="0" w:color="auto"/>
      </w:divBdr>
    </w:div>
    <w:div w:id="691959859">
      <w:bodyDiv w:val="1"/>
      <w:marLeft w:val="0"/>
      <w:marRight w:val="0"/>
      <w:marTop w:val="0"/>
      <w:marBottom w:val="0"/>
      <w:divBdr>
        <w:top w:val="none" w:sz="0" w:space="0" w:color="auto"/>
        <w:left w:val="none" w:sz="0" w:space="0" w:color="auto"/>
        <w:bottom w:val="none" w:sz="0" w:space="0" w:color="auto"/>
        <w:right w:val="none" w:sz="0" w:space="0" w:color="auto"/>
      </w:divBdr>
    </w:div>
    <w:div w:id="715007117">
      <w:bodyDiv w:val="1"/>
      <w:marLeft w:val="0"/>
      <w:marRight w:val="0"/>
      <w:marTop w:val="0"/>
      <w:marBottom w:val="0"/>
      <w:divBdr>
        <w:top w:val="none" w:sz="0" w:space="0" w:color="auto"/>
        <w:left w:val="none" w:sz="0" w:space="0" w:color="auto"/>
        <w:bottom w:val="none" w:sz="0" w:space="0" w:color="auto"/>
        <w:right w:val="none" w:sz="0" w:space="0" w:color="auto"/>
      </w:divBdr>
    </w:div>
    <w:div w:id="715470069">
      <w:bodyDiv w:val="1"/>
      <w:marLeft w:val="0"/>
      <w:marRight w:val="0"/>
      <w:marTop w:val="0"/>
      <w:marBottom w:val="0"/>
      <w:divBdr>
        <w:top w:val="none" w:sz="0" w:space="0" w:color="auto"/>
        <w:left w:val="none" w:sz="0" w:space="0" w:color="auto"/>
        <w:bottom w:val="none" w:sz="0" w:space="0" w:color="auto"/>
        <w:right w:val="none" w:sz="0" w:space="0" w:color="auto"/>
      </w:divBdr>
    </w:div>
    <w:div w:id="728387125">
      <w:bodyDiv w:val="1"/>
      <w:marLeft w:val="0"/>
      <w:marRight w:val="0"/>
      <w:marTop w:val="0"/>
      <w:marBottom w:val="0"/>
      <w:divBdr>
        <w:top w:val="none" w:sz="0" w:space="0" w:color="auto"/>
        <w:left w:val="none" w:sz="0" w:space="0" w:color="auto"/>
        <w:bottom w:val="none" w:sz="0" w:space="0" w:color="auto"/>
        <w:right w:val="none" w:sz="0" w:space="0" w:color="auto"/>
      </w:divBdr>
    </w:div>
    <w:div w:id="733043823">
      <w:bodyDiv w:val="1"/>
      <w:marLeft w:val="0"/>
      <w:marRight w:val="0"/>
      <w:marTop w:val="0"/>
      <w:marBottom w:val="0"/>
      <w:divBdr>
        <w:top w:val="none" w:sz="0" w:space="0" w:color="auto"/>
        <w:left w:val="none" w:sz="0" w:space="0" w:color="auto"/>
        <w:bottom w:val="none" w:sz="0" w:space="0" w:color="auto"/>
        <w:right w:val="none" w:sz="0" w:space="0" w:color="auto"/>
      </w:divBdr>
      <w:divsChild>
        <w:div w:id="545990893">
          <w:marLeft w:val="0"/>
          <w:marRight w:val="0"/>
          <w:marTop w:val="0"/>
          <w:marBottom w:val="0"/>
          <w:divBdr>
            <w:top w:val="none" w:sz="0" w:space="0" w:color="auto"/>
            <w:left w:val="none" w:sz="0" w:space="0" w:color="auto"/>
            <w:bottom w:val="none" w:sz="0" w:space="0" w:color="auto"/>
            <w:right w:val="none" w:sz="0" w:space="0" w:color="auto"/>
          </w:divBdr>
        </w:div>
        <w:div w:id="1080912444">
          <w:marLeft w:val="0"/>
          <w:marRight w:val="0"/>
          <w:marTop w:val="0"/>
          <w:marBottom w:val="0"/>
          <w:divBdr>
            <w:top w:val="none" w:sz="0" w:space="0" w:color="auto"/>
            <w:left w:val="none" w:sz="0" w:space="0" w:color="auto"/>
            <w:bottom w:val="none" w:sz="0" w:space="0" w:color="auto"/>
            <w:right w:val="none" w:sz="0" w:space="0" w:color="auto"/>
          </w:divBdr>
          <w:divsChild>
            <w:div w:id="982465636">
              <w:marLeft w:val="0"/>
              <w:marRight w:val="0"/>
              <w:marTop w:val="0"/>
              <w:marBottom w:val="0"/>
              <w:divBdr>
                <w:top w:val="none" w:sz="0" w:space="0" w:color="auto"/>
                <w:left w:val="none" w:sz="0" w:space="0" w:color="auto"/>
                <w:bottom w:val="none" w:sz="0" w:space="0" w:color="auto"/>
                <w:right w:val="none" w:sz="0" w:space="0" w:color="auto"/>
              </w:divBdr>
            </w:div>
            <w:div w:id="1911386178">
              <w:marLeft w:val="-225"/>
              <w:marRight w:val="-225"/>
              <w:marTop w:val="0"/>
              <w:marBottom w:val="0"/>
              <w:divBdr>
                <w:top w:val="none" w:sz="0" w:space="0" w:color="auto"/>
                <w:left w:val="none" w:sz="0" w:space="0" w:color="auto"/>
                <w:bottom w:val="none" w:sz="0" w:space="0" w:color="auto"/>
                <w:right w:val="none" w:sz="0" w:space="0" w:color="auto"/>
              </w:divBdr>
              <w:divsChild>
                <w:div w:id="1761022973">
                  <w:marLeft w:val="0"/>
                  <w:marRight w:val="0"/>
                  <w:marTop w:val="360"/>
                  <w:marBottom w:val="360"/>
                  <w:divBdr>
                    <w:top w:val="none" w:sz="0" w:space="0" w:color="auto"/>
                    <w:left w:val="none" w:sz="0" w:space="0" w:color="auto"/>
                    <w:bottom w:val="none" w:sz="0" w:space="0" w:color="auto"/>
                    <w:right w:val="none" w:sz="0" w:space="0" w:color="auto"/>
                  </w:divBdr>
                </w:div>
              </w:divsChild>
            </w:div>
            <w:div w:id="19364787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39015900">
      <w:bodyDiv w:val="1"/>
      <w:marLeft w:val="0"/>
      <w:marRight w:val="0"/>
      <w:marTop w:val="0"/>
      <w:marBottom w:val="0"/>
      <w:divBdr>
        <w:top w:val="none" w:sz="0" w:space="0" w:color="auto"/>
        <w:left w:val="none" w:sz="0" w:space="0" w:color="auto"/>
        <w:bottom w:val="none" w:sz="0" w:space="0" w:color="auto"/>
        <w:right w:val="none" w:sz="0" w:space="0" w:color="auto"/>
      </w:divBdr>
    </w:div>
    <w:div w:id="740717172">
      <w:bodyDiv w:val="1"/>
      <w:marLeft w:val="0"/>
      <w:marRight w:val="0"/>
      <w:marTop w:val="0"/>
      <w:marBottom w:val="0"/>
      <w:divBdr>
        <w:top w:val="none" w:sz="0" w:space="0" w:color="auto"/>
        <w:left w:val="none" w:sz="0" w:space="0" w:color="auto"/>
        <w:bottom w:val="none" w:sz="0" w:space="0" w:color="auto"/>
        <w:right w:val="none" w:sz="0" w:space="0" w:color="auto"/>
      </w:divBdr>
    </w:div>
    <w:div w:id="742070153">
      <w:bodyDiv w:val="1"/>
      <w:marLeft w:val="0"/>
      <w:marRight w:val="0"/>
      <w:marTop w:val="0"/>
      <w:marBottom w:val="0"/>
      <w:divBdr>
        <w:top w:val="none" w:sz="0" w:space="0" w:color="auto"/>
        <w:left w:val="none" w:sz="0" w:space="0" w:color="auto"/>
        <w:bottom w:val="none" w:sz="0" w:space="0" w:color="auto"/>
        <w:right w:val="none" w:sz="0" w:space="0" w:color="auto"/>
      </w:divBdr>
      <w:divsChild>
        <w:div w:id="1876113613">
          <w:marLeft w:val="1166"/>
          <w:marRight w:val="0"/>
          <w:marTop w:val="0"/>
          <w:marBottom w:val="0"/>
          <w:divBdr>
            <w:top w:val="none" w:sz="0" w:space="0" w:color="auto"/>
            <w:left w:val="none" w:sz="0" w:space="0" w:color="auto"/>
            <w:bottom w:val="none" w:sz="0" w:space="0" w:color="auto"/>
            <w:right w:val="none" w:sz="0" w:space="0" w:color="auto"/>
          </w:divBdr>
        </w:div>
      </w:divsChild>
    </w:div>
    <w:div w:id="742144310">
      <w:bodyDiv w:val="1"/>
      <w:marLeft w:val="0"/>
      <w:marRight w:val="0"/>
      <w:marTop w:val="0"/>
      <w:marBottom w:val="0"/>
      <w:divBdr>
        <w:top w:val="none" w:sz="0" w:space="0" w:color="auto"/>
        <w:left w:val="none" w:sz="0" w:space="0" w:color="auto"/>
        <w:bottom w:val="none" w:sz="0" w:space="0" w:color="auto"/>
        <w:right w:val="none" w:sz="0" w:space="0" w:color="auto"/>
      </w:divBdr>
    </w:div>
    <w:div w:id="774401094">
      <w:bodyDiv w:val="1"/>
      <w:marLeft w:val="0"/>
      <w:marRight w:val="0"/>
      <w:marTop w:val="0"/>
      <w:marBottom w:val="0"/>
      <w:divBdr>
        <w:top w:val="none" w:sz="0" w:space="0" w:color="auto"/>
        <w:left w:val="none" w:sz="0" w:space="0" w:color="auto"/>
        <w:bottom w:val="none" w:sz="0" w:space="0" w:color="auto"/>
        <w:right w:val="none" w:sz="0" w:space="0" w:color="auto"/>
      </w:divBdr>
    </w:div>
    <w:div w:id="783815765">
      <w:bodyDiv w:val="1"/>
      <w:marLeft w:val="0"/>
      <w:marRight w:val="0"/>
      <w:marTop w:val="0"/>
      <w:marBottom w:val="0"/>
      <w:divBdr>
        <w:top w:val="none" w:sz="0" w:space="0" w:color="auto"/>
        <w:left w:val="none" w:sz="0" w:space="0" w:color="auto"/>
        <w:bottom w:val="none" w:sz="0" w:space="0" w:color="auto"/>
        <w:right w:val="none" w:sz="0" w:space="0" w:color="auto"/>
      </w:divBdr>
    </w:div>
    <w:div w:id="784537722">
      <w:bodyDiv w:val="1"/>
      <w:marLeft w:val="0"/>
      <w:marRight w:val="0"/>
      <w:marTop w:val="0"/>
      <w:marBottom w:val="0"/>
      <w:divBdr>
        <w:top w:val="none" w:sz="0" w:space="0" w:color="auto"/>
        <w:left w:val="none" w:sz="0" w:space="0" w:color="auto"/>
        <w:bottom w:val="none" w:sz="0" w:space="0" w:color="auto"/>
        <w:right w:val="none" w:sz="0" w:space="0" w:color="auto"/>
      </w:divBdr>
    </w:div>
    <w:div w:id="810635170">
      <w:bodyDiv w:val="1"/>
      <w:marLeft w:val="0"/>
      <w:marRight w:val="0"/>
      <w:marTop w:val="0"/>
      <w:marBottom w:val="0"/>
      <w:divBdr>
        <w:top w:val="none" w:sz="0" w:space="0" w:color="auto"/>
        <w:left w:val="none" w:sz="0" w:space="0" w:color="auto"/>
        <w:bottom w:val="none" w:sz="0" w:space="0" w:color="auto"/>
        <w:right w:val="none" w:sz="0" w:space="0" w:color="auto"/>
      </w:divBdr>
    </w:div>
    <w:div w:id="823277359">
      <w:bodyDiv w:val="1"/>
      <w:marLeft w:val="0"/>
      <w:marRight w:val="0"/>
      <w:marTop w:val="0"/>
      <w:marBottom w:val="0"/>
      <w:divBdr>
        <w:top w:val="none" w:sz="0" w:space="0" w:color="auto"/>
        <w:left w:val="none" w:sz="0" w:space="0" w:color="auto"/>
        <w:bottom w:val="none" w:sz="0" w:space="0" w:color="auto"/>
        <w:right w:val="none" w:sz="0" w:space="0" w:color="auto"/>
      </w:divBdr>
    </w:div>
    <w:div w:id="826360700">
      <w:bodyDiv w:val="1"/>
      <w:marLeft w:val="0"/>
      <w:marRight w:val="0"/>
      <w:marTop w:val="0"/>
      <w:marBottom w:val="0"/>
      <w:divBdr>
        <w:top w:val="none" w:sz="0" w:space="0" w:color="auto"/>
        <w:left w:val="none" w:sz="0" w:space="0" w:color="auto"/>
        <w:bottom w:val="none" w:sz="0" w:space="0" w:color="auto"/>
        <w:right w:val="none" w:sz="0" w:space="0" w:color="auto"/>
      </w:divBdr>
    </w:div>
    <w:div w:id="832111692">
      <w:bodyDiv w:val="1"/>
      <w:marLeft w:val="0"/>
      <w:marRight w:val="0"/>
      <w:marTop w:val="0"/>
      <w:marBottom w:val="0"/>
      <w:divBdr>
        <w:top w:val="none" w:sz="0" w:space="0" w:color="auto"/>
        <w:left w:val="none" w:sz="0" w:space="0" w:color="auto"/>
        <w:bottom w:val="none" w:sz="0" w:space="0" w:color="auto"/>
        <w:right w:val="none" w:sz="0" w:space="0" w:color="auto"/>
      </w:divBdr>
      <w:divsChild>
        <w:div w:id="1364289081">
          <w:marLeft w:val="446"/>
          <w:marRight w:val="0"/>
          <w:marTop w:val="0"/>
          <w:marBottom w:val="0"/>
          <w:divBdr>
            <w:top w:val="none" w:sz="0" w:space="0" w:color="auto"/>
            <w:left w:val="none" w:sz="0" w:space="0" w:color="auto"/>
            <w:bottom w:val="none" w:sz="0" w:space="0" w:color="auto"/>
            <w:right w:val="none" w:sz="0" w:space="0" w:color="auto"/>
          </w:divBdr>
        </w:div>
      </w:divsChild>
    </w:div>
    <w:div w:id="837769438">
      <w:bodyDiv w:val="1"/>
      <w:marLeft w:val="0"/>
      <w:marRight w:val="0"/>
      <w:marTop w:val="0"/>
      <w:marBottom w:val="0"/>
      <w:divBdr>
        <w:top w:val="none" w:sz="0" w:space="0" w:color="auto"/>
        <w:left w:val="none" w:sz="0" w:space="0" w:color="auto"/>
        <w:bottom w:val="none" w:sz="0" w:space="0" w:color="auto"/>
        <w:right w:val="none" w:sz="0" w:space="0" w:color="auto"/>
      </w:divBdr>
    </w:div>
    <w:div w:id="843786666">
      <w:bodyDiv w:val="1"/>
      <w:marLeft w:val="0"/>
      <w:marRight w:val="0"/>
      <w:marTop w:val="0"/>
      <w:marBottom w:val="0"/>
      <w:divBdr>
        <w:top w:val="none" w:sz="0" w:space="0" w:color="auto"/>
        <w:left w:val="none" w:sz="0" w:space="0" w:color="auto"/>
        <w:bottom w:val="none" w:sz="0" w:space="0" w:color="auto"/>
        <w:right w:val="none" w:sz="0" w:space="0" w:color="auto"/>
      </w:divBdr>
    </w:div>
    <w:div w:id="845755921">
      <w:bodyDiv w:val="1"/>
      <w:marLeft w:val="0"/>
      <w:marRight w:val="0"/>
      <w:marTop w:val="0"/>
      <w:marBottom w:val="0"/>
      <w:divBdr>
        <w:top w:val="none" w:sz="0" w:space="0" w:color="auto"/>
        <w:left w:val="none" w:sz="0" w:space="0" w:color="auto"/>
        <w:bottom w:val="none" w:sz="0" w:space="0" w:color="auto"/>
        <w:right w:val="none" w:sz="0" w:space="0" w:color="auto"/>
      </w:divBdr>
    </w:div>
    <w:div w:id="846794266">
      <w:bodyDiv w:val="1"/>
      <w:marLeft w:val="0"/>
      <w:marRight w:val="0"/>
      <w:marTop w:val="0"/>
      <w:marBottom w:val="0"/>
      <w:divBdr>
        <w:top w:val="none" w:sz="0" w:space="0" w:color="auto"/>
        <w:left w:val="none" w:sz="0" w:space="0" w:color="auto"/>
        <w:bottom w:val="none" w:sz="0" w:space="0" w:color="auto"/>
        <w:right w:val="none" w:sz="0" w:space="0" w:color="auto"/>
      </w:divBdr>
    </w:div>
    <w:div w:id="857961570">
      <w:bodyDiv w:val="1"/>
      <w:marLeft w:val="0"/>
      <w:marRight w:val="0"/>
      <w:marTop w:val="0"/>
      <w:marBottom w:val="0"/>
      <w:divBdr>
        <w:top w:val="none" w:sz="0" w:space="0" w:color="auto"/>
        <w:left w:val="none" w:sz="0" w:space="0" w:color="auto"/>
        <w:bottom w:val="none" w:sz="0" w:space="0" w:color="auto"/>
        <w:right w:val="none" w:sz="0" w:space="0" w:color="auto"/>
      </w:divBdr>
    </w:div>
    <w:div w:id="859584607">
      <w:bodyDiv w:val="1"/>
      <w:marLeft w:val="0"/>
      <w:marRight w:val="0"/>
      <w:marTop w:val="0"/>
      <w:marBottom w:val="0"/>
      <w:divBdr>
        <w:top w:val="none" w:sz="0" w:space="0" w:color="auto"/>
        <w:left w:val="none" w:sz="0" w:space="0" w:color="auto"/>
        <w:bottom w:val="none" w:sz="0" w:space="0" w:color="auto"/>
        <w:right w:val="none" w:sz="0" w:space="0" w:color="auto"/>
      </w:divBdr>
      <w:divsChild>
        <w:div w:id="113985101">
          <w:marLeft w:val="0"/>
          <w:marRight w:val="0"/>
          <w:marTop w:val="450"/>
          <w:marBottom w:val="450"/>
          <w:divBdr>
            <w:top w:val="none" w:sz="0" w:space="0" w:color="auto"/>
            <w:left w:val="none" w:sz="0" w:space="0" w:color="auto"/>
            <w:bottom w:val="none" w:sz="0" w:space="0" w:color="auto"/>
            <w:right w:val="none" w:sz="0" w:space="0" w:color="auto"/>
          </w:divBdr>
          <w:divsChild>
            <w:div w:id="1311323987">
              <w:marLeft w:val="0"/>
              <w:marRight w:val="0"/>
              <w:marTop w:val="0"/>
              <w:marBottom w:val="0"/>
              <w:divBdr>
                <w:top w:val="none" w:sz="0" w:space="0" w:color="auto"/>
                <w:left w:val="none" w:sz="0" w:space="0" w:color="auto"/>
                <w:bottom w:val="none" w:sz="0" w:space="0" w:color="auto"/>
                <w:right w:val="none" w:sz="0" w:space="0" w:color="auto"/>
              </w:divBdr>
            </w:div>
          </w:divsChild>
        </w:div>
        <w:div w:id="1210874147">
          <w:marLeft w:val="0"/>
          <w:marRight w:val="0"/>
          <w:marTop w:val="450"/>
          <w:marBottom w:val="450"/>
          <w:divBdr>
            <w:top w:val="none" w:sz="0" w:space="0" w:color="auto"/>
            <w:left w:val="none" w:sz="0" w:space="0" w:color="auto"/>
            <w:bottom w:val="none" w:sz="0" w:space="0" w:color="auto"/>
            <w:right w:val="none" w:sz="0" w:space="0" w:color="auto"/>
          </w:divBdr>
          <w:divsChild>
            <w:div w:id="918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696">
      <w:bodyDiv w:val="1"/>
      <w:marLeft w:val="0"/>
      <w:marRight w:val="0"/>
      <w:marTop w:val="0"/>
      <w:marBottom w:val="0"/>
      <w:divBdr>
        <w:top w:val="none" w:sz="0" w:space="0" w:color="auto"/>
        <w:left w:val="none" w:sz="0" w:space="0" w:color="auto"/>
        <w:bottom w:val="none" w:sz="0" w:space="0" w:color="auto"/>
        <w:right w:val="none" w:sz="0" w:space="0" w:color="auto"/>
      </w:divBdr>
      <w:divsChild>
        <w:div w:id="622276192">
          <w:marLeft w:val="533"/>
          <w:marRight w:val="0"/>
          <w:marTop w:val="0"/>
          <w:marBottom w:val="240"/>
          <w:divBdr>
            <w:top w:val="none" w:sz="0" w:space="0" w:color="auto"/>
            <w:left w:val="none" w:sz="0" w:space="0" w:color="auto"/>
            <w:bottom w:val="none" w:sz="0" w:space="0" w:color="auto"/>
            <w:right w:val="none" w:sz="0" w:space="0" w:color="auto"/>
          </w:divBdr>
        </w:div>
        <w:div w:id="1048140696">
          <w:marLeft w:val="533"/>
          <w:marRight w:val="0"/>
          <w:marTop w:val="0"/>
          <w:marBottom w:val="240"/>
          <w:divBdr>
            <w:top w:val="none" w:sz="0" w:space="0" w:color="auto"/>
            <w:left w:val="none" w:sz="0" w:space="0" w:color="auto"/>
            <w:bottom w:val="none" w:sz="0" w:space="0" w:color="auto"/>
            <w:right w:val="none" w:sz="0" w:space="0" w:color="auto"/>
          </w:divBdr>
        </w:div>
        <w:div w:id="1471098279">
          <w:marLeft w:val="533"/>
          <w:marRight w:val="0"/>
          <w:marTop w:val="0"/>
          <w:marBottom w:val="240"/>
          <w:divBdr>
            <w:top w:val="none" w:sz="0" w:space="0" w:color="auto"/>
            <w:left w:val="none" w:sz="0" w:space="0" w:color="auto"/>
            <w:bottom w:val="none" w:sz="0" w:space="0" w:color="auto"/>
            <w:right w:val="none" w:sz="0" w:space="0" w:color="auto"/>
          </w:divBdr>
        </w:div>
      </w:divsChild>
    </w:div>
    <w:div w:id="872690285">
      <w:bodyDiv w:val="1"/>
      <w:marLeft w:val="0"/>
      <w:marRight w:val="0"/>
      <w:marTop w:val="0"/>
      <w:marBottom w:val="0"/>
      <w:divBdr>
        <w:top w:val="none" w:sz="0" w:space="0" w:color="auto"/>
        <w:left w:val="none" w:sz="0" w:space="0" w:color="auto"/>
        <w:bottom w:val="none" w:sz="0" w:space="0" w:color="auto"/>
        <w:right w:val="none" w:sz="0" w:space="0" w:color="auto"/>
      </w:divBdr>
    </w:div>
    <w:div w:id="872813925">
      <w:bodyDiv w:val="1"/>
      <w:marLeft w:val="0"/>
      <w:marRight w:val="0"/>
      <w:marTop w:val="0"/>
      <w:marBottom w:val="0"/>
      <w:divBdr>
        <w:top w:val="none" w:sz="0" w:space="0" w:color="auto"/>
        <w:left w:val="none" w:sz="0" w:space="0" w:color="auto"/>
        <w:bottom w:val="none" w:sz="0" w:space="0" w:color="auto"/>
        <w:right w:val="none" w:sz="0" w:space="0" w:color="auto"/>
      </w:divBdr>
    </w:div>
    <w:div w:id="873158960">
      <w:bodyDiv w:val="1"/>
      <w:marLeft w:val="0"/>
      <w:marRight w:val="0"/>
      <w:marTop w:val="0"/>
      <w:marBottom w:val="0"/>
      <w:divBdr>
        <w:top w:val="none" w:sz="0" w:space="0" w:color="auto"/>
        <w:left w:val="none" w:sz="0" w:space="0" w:color="auto"/>
        <w:bottom w:val="none" w:sz="0" w:space="0" w:color="auto"/>
        <w:right w:val="none" w:sz="0" w:space="0" w:color="auto"/>
      </w:divBdr>
    </w:div>
    <w:div w:id="892886135">
      <w:bodyDiv w:val="1"/>
      <w:marLeft w:val="0"/>
      <w:marRight w:val="0"/>
      <w:marTop w:val="0"/>
      <w:marBottom w:val="0"/>
      <w:divBdr>
        <w:top w:val="none" w:sz="0" w:space="0" w:color="auto"/>
        <w:left w:val="none" w:sz="0" w:space="0" w:color="auto"/>
        <w:bottom w:val="none" w:sz="0" w:space="0" w:color="auto"/>
        <w:right w:val="none" w:sz="0" w:space="0" w:color="auto"/>
      </w:divBdr>
    </w:div>
    <w:div w:id="895437100">
      <w:bodyDiv w:val="1"/>
      <w:marLeft w:val="0"/>
      <w:marRight w:val="0"/>
      <w:marTop w:val="0"/>
      <w:marBottom w:val="0"/>
      <w:divBdr>
        <w:top w:val="none" w:sz="0" w:space="0" w:color="auto"/>
        <w:left w:val="none" w:sz="0" w:space="0" w:color="auto"/>
        <w:bottom w:val="none" w:sz="0" w:space="0" w:color="auto"/>
        <w:right w:val="none" w:sz="0" w:space="0" w:color="auto"/>
      </w:divBdr>
    </w:div>
    <w:div w:id="909535142">
      <w:bodyDiv w:val="1"/>
      <w:marLeft w:val="0"/>
      <w:marRight w:val="0"/>
      <w:marTop w:val="0"/>
      <w:marBottom w:val="0"/>
      <w:divBdr>
        <w:top w:val="none" w:sz="0" w:space="0" w:color="auto"/>
        <w:left w:val="none" w:sz="0" w:space="0" w:color="auto"/>
        <w:bottom w:val="none" w:sz="0" w:space="0" w:color="auto"/>
        <w:right w:val="none" w:sz="0" w:space="0" w:color="auto"/>
      </w:divBdr>
    </w:div>
    <w:div w:id="928587270">
      <w:bodyDiv w:val="1"/>
      <w:marLeft w:val="0"/>
      <w:marRight w:val="0"/>
      <w:marTop w:val="0"/>
      <w:marBottom w:val="0"/>
      <w:divBdr>
        <w:top w:val="none" w:sz="0" w:space="0" w:color="auto"/>
        <w:left w:val="none" w:sz="0" w:space="0" w:color="auto"/>
        <w:bottom w:val="none" w:sz="0" w:space="0" w:color="auto"/>
        <w:right w:val="none" w:sz="0" w:space="0" w:color="auto"/>
      </w:divBdr>
    </w:div>
    <w:div w:id="929200579">
      <w:bodyDiv w:val="1"/>
      <w:marLeft w:val="0"/>
      <w:marRight w:val="0"/>
      <w:marTop w:val="0"/>
      <w:marBottom w:val="0"/>
      <w:divBdr>
        <w:top w:val="none" w:sz="0" w:space="0" w:color="auto"/>
        <w:left w:val="none" w:sz="0" w:space="0" w:color="auto"/>
        <w:bottom w:val="none" w:sz="0" w:space="0" w:color="auto"/>
        <w:right w:val="none" w:sz="0" w:space="0" w:color="auto"/>
      </w:divBdr>
    </w:div>
    <w:div w:id="968901209">
      <w:bodyDiv w:val="1"/>
      <w:marLeft w:val="0"/>
      <w:marRight w:val="0"/>
      <w:marTop w:val="0"/>
      <w:marBottom w:val="0"/>
      <w:divBdr>
        <w:top w:val="none" w:sz="0" w:space="0" w:color="auto"/>
        <w:left w:val="none" w:sz="0" w:space="0" w:color="auto"/>
        <w:bottom w:val="none" w:sz="0" w:space="0" w:color="auto"/>
        <w:right w:val="none" w:sz="0" w:space="0" w:color="auto"/>
      </w:divBdr>
    </w:div>
    <w:div w:id="984702736">
      <w:bodyDiv w:val="1"/>
      <w:marLeft w:val="0"/>
      <w:marRight w:val="0"/>
      <w:marTop w:val="0"/>
      <w:marBottom w:val="0"/>
      <w:divBdr>
        <w:top w:val="none" w:sz="0" w:space="0" w:color="auto"/>
        <w:left w:val="none" w:sz="0" w:space="0" w:color="auto"/>
        <w:bottom w:val="none" w:sz="0" w:space="0" w:color="auto"/>
        <w:right w:val="none" w:sz="0" w:space="0" w:color="auto"/>
      </w:divBdr>
    </w:div>
    <w:div w:id="994987481">
      <w:bodyDiv w:val="1"/>
      <w:marLeft w:val="0"/>
      <w:marRight w:val="0"/>
      <w:marTop w:val="0"/>
      <w:marBottom w:val="0"/>
      <w:divBdr>
        <w:top w:val="none" w:sz="0" w:space="0" w:color="auto"/>
        <w:left w:val="none" w:sz="0" w:space="0" w:color="auto"/>
        <w:bottom w:val="none" w:sz="0" w:space="0" w:color="auto"/>
        <w:right w:val="none" w:sz="0" w:space="0" w:color="auto"/>
      </w:divBdr>
    </w:div>
    <w:div w:id="1028532670">
      <w:bodyDiv w:val="1"/>
      <w:marLeft w:val="0"/>
      <w:marRight w:val="0"/>
      <w:marTop w:val="0"/>
      <w:marBottom w:val="0"/>
      <w:divBdr>
        <w:top w:val="none" w:sz="0" w:space="0" w:color="auto"/>
        <w:left w:val="none" w:sz="0" w:space="0" w:color="auto"/>
        <w:bottom w:val="none" w:sz="0" w:space="0" w:color="auto"/>
        <w:right w:val="none" w:sz="0" w:space="0" w:color="auto"/>
      </w:divBdr>
    </w:div>
    <w:div w:id="1028794049">
      <w:bodyDiv w:val="1"/>
      <w:marLeft w:val="0"/>
      <w:marRight w:val="0"/>
      <w:marTop w:val="0"/>
      <w:marBottom w:val="0"/>
      <w:divBdr>
        <w:top w:val="none" w:sz="0" w:space="0" w:color="auto"/>
        <w:left w:val="none" w:sz="0" w:space="0" w:color="auto"/>
        <w:bottom w:val="none" w:sz="0" w:space="0" w:color="auto"/>
        <w:right w:val="none" w:sz="0" w:space="0" w:color="auto"/>
      </w:divBdr>
    </w:div>
    <w:div w:id="1044335318">
      <w:bodyDiv w:val="1"/>
      <w:marLeft w:val="0"/>
      <w:marRight w:val="0"/>
      <w:marTop w:val="0"/>
      <w:marBottom w:val="0"/>
      <w:divBdr>
        <w:top w:val="none" w:sz="0" w:space="0" w:color="auto"/>
        <w:left w:val="none" w:sz="0" w:space="0" w:color="auto"/>
        <w:bottom w:val="none" w:sz="0" w:space="0" w:color="auto"/>
        <w:right w:val="none" w:sz="0" w:space="0" w:color="auto"/>
      </w:divBdr>
    </w:div>
    <w:div w:id="1072777566">
      <w:bodyDiv w:val="1"/>
      <w:marLeft w:val="0"/>
      <w:marRight w:val="0"/>
      <w:marTop w:val="0"/>
      <w:marBottom w:val="0"/>
      <w:divBdr>
        <w:top w:val="none" w:sz="0" w:space="0" w:color="auto"/>
        <w:left w:val="none" w:sz="0" w:space="0" w:color="auto"/>
        <w:bottom w:val="none" w:sz="0" w:space="0" w:color="auto"/>
        <w:right w:val="none" w:sz="0" w:space="0" w:color="auto"/>
      </w:divBdr>
    </w:div>
    <w:div w:id="1108234144">
      <w:bodyDiv w:val="1"/>
      <w:marLeft w:val="0"/>
      <w:marRight w:val="0"/>
      <w:marTop w:val="0"/>
      <w:marBottom w:val="0"/>
      <w:divBdr>
        <w:top w:val="none" w:sz="0" w:space="0" w:color="auto"/>
        <w:left w:val="none" w:sz="0" w:space="0" w:color="auto"/>
        <w:bottom w:val="none" w:sz="0" w:space="0" w:color="auto"/>
        <w:right w:val="none" w:sz="0" w:space="0" w:color="auto"/>
      </w:divBdr>
    </w:div>
    <w:div w:id="1110007488">
      <w:bodyDiv w:val="1"/>
      <w:marLeft w:val="0"/>
      <w:marRight w:val="0"/>
      <w:marTop w:val="0"/>
      <w:marBottom w:val="0"/>
      <w:divBdr>
        <w:top w:val="none" w:sz="0" w:space="0" w:color="auto"/>
        <w:left w:val="none" w:sz="0" w:space="0" w:color="auto"/>
        <w:bottom w:val="none" w:sz="0" w:space="0" w:color="auto"/>
        <w:right w:val="none" w:sz="0" w:space="0" w:color="auto"/>
      </w:divBdr>
    </w:div>
    <w:div w:id="1132283126">
      <w:bodyDiv w:val="1"/>
      <w:marLeft w:val="0"/>
      <w:marRight w:val="0"/>
      <w:marTop w:val="0"/>
      <w:marBottom w:val="0"/>
      <w:divBdr>
        <w:top w:val="none" w:sz="0" w:space="0" w:color="auto"/>
        <w:left w:val="none" w:sz="0" w:space="0" w:color="auto"/>
        <w:bottom w:val="none" w:sz="0" w:space="0" w:color="auto"/>
        <w:right w:val="none" w:sz="0" w:space="0" w:color="auto"/>
      </w:divBdr>
    </w:div>
    <w:div w:id="1148473912">
      <w:bodyDiv w:val="1"/>
      <w:marLeft w:val="0"/>
      <w:marRight w:val="0"/>
      <w:marTop w:val="0"/>
      <w:marBottom w:val="0"/>
      <w:divBdr>
        <w:top w:val="none" w:sz="0" w:space="0" w:color="auto"/>
        <w:left w:val="none" w:sz="0" w:space="0" w:color="auto"/>
        <w:bottom w:val="none" w:sz="0" w:space="0" w:color="auto"/>
        <w:right w:val="none" w:sz="0" w:space="0" w:color="auto"/>
      </w:divBdr>
    </w:div>
    <w:div w:id="1161578742">
      <w:bodyDiv w:val="1"/>
      <w:marLeft w:val="0"/>
      <w:marRight w:val="0"/>
      <w:marTop w:val="0"/>
      <w:marBottom w:val="0"/>
      <w:divBdr>
        <w:top w:val="none" w:sz="0" w:space="0" w:color="auto"/>
        <w:left w:val="none" w:sz="0" w:space="0" w:color="auto"/>
        <w:bottom w:val="none" w:sz="0" w:space="0" w:color="auto"/>
        <w:right w:val="none" w:sz="0" w:space="0" w:color="auto"/>
      </w:divBdr>
    </w:div>
    <w:div w:id="1165587398">
      <w:bodyDiv w:val="1"/>
      <w:marLeft w:val="0"/>
      <w:marRight w:val="0"/>
      <w:marTop w:val="0"/>
      <w:marBottom w:val="0"/>
      <w:divBdr>
        <w:top w:val="none" w:sz="0" w:space="0" w:color="auto"/>
        <w:left w:val="none" w:sz="0" w:space="0" w:color="auto"/>
        <w:bottom w:val="none" w:sz="0" w:space="0" w:color="auto"/>
        <w:right w:val="none" w:sz="0" w:space="0" w:color="auto"/>
      </w:divBdr>
    </w:div>
    <w:div w:id="1168835422">
      <w:bodyDiv w:val="1"/>
      <w:marLeft w:val="0"/>
      <w:marRight w:val="0"/>
      <w:marTop w:val="0"/>
      <w:marBottom w:val="0"/>
      <w:divBdr>
        <w:top w:val="none" w:sz="0" w:space="0" w:color="auto"/>
        <w:left w:val="none" w:sz="0" w:space="0" w:color="auto"/>
        <w:bottom w:val="none" w:sz="0" w:space="0" w:color="auto"/>
        <w:right w:val="none" w:sz="0" w:space="0" w:color="auto"/>
      </w:divBdr>
    </w:div>
    <w:div w:id="1172721094">
      <w:bodyDiv w:val="1"/>
      <w:marLeft w:val="0"/>
      <w:marRight w:val="0"/>
      <w:marTop w:val="0"/>
      <w:marBottom w:val="0"/>
      <w:divBdr>
        <w:top w:val="none" w:sz="0" w:space="0" w:color="auto"/>
        <w:left w:val="none" w:sz="0" w:space="0" w:color="auto"/>
        <w:bottom w:val="none" w:sz="0" w:space="0" w:color="auto"/>
        <w:right w:val="none" w:sz="0" w:space="0" w:color="auto"/>
      </w:divBdr>
    </w:div>
    <w:div w:id="1175074586">
      <w:bodyDiv w:val="1"/>
      <w:marLeft w:val="0"/>
      <w:marRight w:val="0"/>
      <w:marTop w:val="0"/>
      <w:marBottom w:val="0"/>
      <w:divBdr>
        <w:top w:val="none" w:sz="0" w:space="0" w:color="auto"/>
        <w:left w:val="none" w:sz="0" w:space="0" w:color="auto"/>
        <w:bottom w:val="none" w:sz="0" w:space="0" w:color="auto"/>
        <w:right w:val="none" w:sz="0" w:space="0" w:color="auto"/>
      </w:divBdr>
    </w:div>
    <w:div w:id="1178041806">
      <w:bodyDiv w:val="1"/>
      <w:marLeft w:val="0"/>
      <w:marRight w:val="0"/>
      <w:marTop w:val="0"/>
      <w:marBottom w:val="0"/>
      <w:divBdr>
        <w:top w:val="none" w:sz="0" w:space="0" w:color="auto"/>
        <w:left w:val="none" w:sz="0" w:space="0" w:color="auto"/>
        <w:bottom w:val="none" w:sz="0" w:space="0" w:color="auto"/>
        <w:right w:val="none" w:sz="0" w:space="0" w:color="auto"/>
      </w:divBdr>
    </w:div>
    <w:div w:id="1181622865">
      <w:bodyDiv w:val="1"/>
      <w:marLeft w:val="0"/>
      <w:marRight w:val="0"/>
      <w:marTop w:val="0"/>
      <w:marBottom w:val="0"/>
      <w:divBdr>
        <w:top w:val="none" w:sz="0" w:space="0" w:color="auto"/>
        <w:left w:val="none" w:sz="0" w:space="0" w:color="auto"/>
        <w:bottom w:val="none" w:sz="0" w:space="0" w:color="auto"/>
        <w:right w:val="none" w:sz="0" w:space="0" w:color="auto"/>
      </w:divBdr>
    </w:div>
    <w:div w:id="1212764439">
      <w:bodyDiv w:val="1"/>
      <w:marLeft w:val="0"/>
      <w:marRight w:val="0"/>
      <w:marTop w:val="0"/>
      <w:marBottom w:val="0"/>
      <w:divBdr>
        <w:top w:val="none" w:sz="0" w:space="0" w:color="auto"/>
        <w:left w:val="none" w:sz="0" w:space="0" w:color="auto"/>
        <w:bottom w:val="none" w:sz="0" w:space="0" w:color="auto"/>
        <w:right w:val="none" w:sz="0" w:space="0" w:color="auto"/>
      </w:divBdr>
    </w:div>
    <w:div w:id="1226800607">
      <w:bodyDiv w:val="1"/>
      <w:marLeft w:val="0"/>
      <w:marRight w:val="0"/>
      <w:marTop w:val="0"/>
      <w:marBottom w:val="0"/>
      <w:divBdr>
        <w:top w:val="none" w:sz="0" w:space="0" w:color="auto"/>
        <w:left w:val="none" w:sz="0" w:space="0" w:color="auto"/>
        <w:bottom w:val="none" w:sz="0" w:space="0" w:color="auto"/>
        <w:right w:val="none" w:sz="0" w:space="0" w:color="auto"/>
      </w:divBdr>
    </w:div>
    <w:div w:id="1228884232">
      <w:bodyDiv w:val="1"/>
      <w:marLeft w:val="0"/>
      <w:marRight w:val="0"/>
      <w:marTop w:val="0"/>
      <w:marBottom w:val="0"/>
      <w:divBdr>
        <w:top w:val="none" w:sz="0" w:space="0" w:color="auto"/>
        <w:left w:val="none" w:sz="0" w:space="0" w:color="auto"/>
        <w:bottom w:val="none" w:sz="0" w:space="0" w:color="auto"/>
        <w:right w:val="none" w:sz="0" w:space="0" w:color="auto"/>
      </w:divBdr>
    </w:div>
    <w:div w:id="1230530723">
      <w:bodyDiv w:val="1"/>
      <w:marLeft w:val="0"/>
      <w:marRight w:val="0"/>
      <w:marTop w:val="0"/>
      <w:marBottom w:val="0"/>
      <w:divBdr>
        <w:top w:val="none" w:sz="0" w:space="0" w:color="auto"/>
        <w:left w:val="none" w:sz="0" w:space="0" w:color="auto"/>
        <w:bottom w:val="none" w:sz="0" w:space="0" w:color="auto"/>
        <w:right w:val="none" w:sz="0" w:space="0" w:color="auto"/>
      </w:divBdr>
    </w:div>
    <w:div w:id="1230923439">
      <w:bodyDiv w:val="1"/>
      <w:marLeft w:val="0"/>
      <w:marRight w:val="0"/>
      <w:marTop w:val="0"/>
      <w:marBottom w:val="0"/>
      <w:divBdr>
        <w:top w:val="none" w:sz="0" w:space="0" w:color="auto"/>
        <w:left w:val="none" w:sz="0" w:space="0" w:color="auto"/>
        <w:bottom w:val="none" w:sz="0" w:space="0" w:color="auto"/>
        <w:right w:val="none" w:sz="0" w:space="0" w:color="auto"/>
      </w:divBdr>
    </w:div>
    <w:div w:id="1234047319">
      <w:bodyDiv w:val="1"/>
      <w:marLeft w:val="0"/>
      <w:marRight w:val="0"/>
      <w:marTop w:val="0"/>
      <w:marBottom w:val="0"/>
      <w:divBdr>
        <w:top w:val="none" w:sz="0" w:space="0" w:color="auto"/>
        <w:left w:val="none" w:sz="0" w:space="0" w:color="auto"/>
        <w:bottom w:val="none" w:sz="0" w:space="0" w:color="auto"/>
        <w:right w:val="none" w:sz="0" w:space="0" w:color="auto"/>
      </w:divBdr>
    </w:div>
    <w:div w:id="1257010742">
      <w:bodyDiv w:val="1"/>
      <w:marLeft w:val="0"/>
      <w:marRight w:val="0"/>
      <w:marTop w:val="0"/>
      <w:marBottom w:val="0"/>
      <w:divBdr>
        <w:top w:val="none" w:sz="0" w:space="0" w:color="auto"/>
        <w:left w:val="none" w:sz="0" w:space="0" w:color="auto"/>
        <w:bottom w:val="none" w:sz="0" w:space="0" w:color="auto"/>
        <w:right w:val="none" w:sz="0" w:space="0" w:color="auto"/>
      </w:divBdr>
    </w:div>
    <w:div w:id="1267999084">
      <w:bodyDiv w:val="1"/>
      <w:marLeft w:val="0"/>
      <w:marRight w:val="0"/>
      <w:marTop w:val="0"/>
      <w:marBottom w:val="0"/>
      <w:divBdr>
        <w:top w:val="none" w:sz="0" w:space="0" w:color="auto"/>
        <w:left w:val="none" w:sz="0" w:space="0" w:color="auto"/>
        <w:bottom w:val="none" w:sz="0" w:space="0" w:color="auto"/>
        <w:right w:val="none" w:sz="0" w:space="0" w:color="auto"/>
      </w:divBdr>
    </w:div>
    <w:div w:id="1269779826">
      <w:bodyDiv w:val="1"/>
      <w:marLeft w:val="0"/>
      <w:marRight w:val="0"/>
      <w:marTop w:val="0"/>
      <w:marBottom w:val="0"/>
      <w:divBdr>
        <w:top w:val="none" w:sz="0" w:space="0" w:color="auto"/>
        <w:left w:val="none" w:sz="0" w:space="0" w:color="auto"/>
        <w:bottom w:val="none" w:sz="0" w:space="0" w:color="auto"/>
        <w:right w:val="none" w:sz="0" w:space="0" w:color="auto"/>
      </w:divBdr>
    </w:div>
    <w:div w:id="1272589521">
      <w:bodyDiv w:val="1"/>
      <w:marLeft w:val="0"/>
      <w:marRight w:val="0"/>
      <w:marTop w:val="0"/>
      <w:marBottom w:val="0"/>
      <w:divBdr>
        <w:top w:val="none" w:sz="0" w:space="0" w:color="auto"/>
        <w:left w:val="none" w:sz="0" w:space="0" w:color="auto"/>
        <w:bottom w:val="none" w:sz="0" w:space="0" w:color="auto"/>
        <w:right w:val="none" w:sz="0" w:space="0" w:color="auto"/>
      </w:divBdr>
    </w:div>
    <w:div w:id="1281764465">
      <w:bodyDiv w:val="1"/>
      <w:marLeft w:val="0"/>
      <w:marRight w:val="0"/>
      <w:marTop w:val="0"/>
      <w:marBottom w:val="0"/>
      <w:divBdr>
        <w:top w:val="none" w:sz="0" w:space="0" w:color="auto"/>
        <w:left w:val="none" w:sz="0" w:space="0" w:color="auto"/>
        <w:bottom w:val="none" w:sz="0" w:space="0" w:color="auto"/>
        <w:right w:val="none" w:sz="0" w:space="0" w:color="auto"/>
      </w:divBdr>
    </w:div>
    <w:div w:id="1297762458">
      <w:bodyDiv w:val="1"/>
      <w:marLeft w:val="0"/>
      <w:marRight w:val="0"/>
      <w:marTop w:val="0"/>
      <w:marBottom w:val="0"/>
      <w:divBdr>
        <w:top w:val="none" w:sz="0" w:space="0" w:color="auto"/>
        <w:left w:val="none" w:sz="0" w:space="0" w:color="auto"/>
        <w:bottom w:val="none" w:sz="0" w:space="0" w:color="auto"/>
        <w:right w:val="none" w:sz="0" w:space="0" w:color="auto"/>
      </w:divBdr>
    </w:div>
    <w:div w:id="1322199097">
      <w:bodyDiv w:val="1"/>
      <w:marLeft w:val="0"/>
      <w:marRight w:val="0"/>
      <w:marTop w:val="0"/>
      <w:marBottom w:val="0"/>
      <w:divBdr>
        <w:top w:val="none" w:sz="0" w:space="0" w:color="auto"/>
        <w:left w:val="none" w:sz="0" w:space="0" w:color="auto"/>
        <w:bottom w:val="none" w:sz="0" w:space="0" w:color="auto"/>
        <w:right w:val="none" w:sz="0" w:space="0" w:color="auto"/>
      </w:divBdr>
    </w:div>
    <w:div w:id="1346975122">
      <w:bodyDiv w:val="1"/>
      <w:marLeft w:val="0"/>
      <w:marRight w:val="0"/>
      <w:marTop w:val="0"/>
      <w:marBottom w:val="0"/>
      <w:divBdr>
        <w:top w:val="none" w:sz="0" w:space="0" w:color="auto"/>
        <w:left w:val="none" w:sz="0" w:space="0" w:color="auto"/>
        <w:bottom w:val="none" w:sz="0" w:space="0" w:color="auto"/>
        <w:right w:val="none" w:sz="0" w:space="0" w:color="auto"/>
      </w:divBdr>
    </w:div>
    <w:div w:id="1357579839">
      <w:bodyDiv w:val="1"/>
      <w:marLeft w:val="0"/>
      <w:marRight w:val="0"/>
      <w:marTop w:val="0"/>
      <w:marBottom w:val="0"/>
      <w:divBdr>
        <w:top w:val="none" w:sz="0" w:space="0" w:color="auto"/>
        <w:left w:val="none" w:sz="0" w:space="0" w:color="auto"/>
        <w:bottom w:val="none" w:sz="0" w:space="0" w:color="auto"/>
        <w:right w:val="none" w:sz="0" w:space="0" w:color="auto"/>
      </w:divBdr>
    </w:div>
    <w:div w:id="1388146933">
      <w:bodyDiv w:val="1"/>
      <w:marLeft w:val="0"/>
      <w:marRight w:val="0"/>
      <w:marTop w:val="0"/>
      <w:marBottom w:val="0"/>
      <w:divBdr>
        <w:top w:val="none" w:sz="0" w:space="0" w:color="auto"/>
        <w:left w:val="none" w:sz="0" w:space="0" w:color="auto"/>
        <w:bottom w:val="none" w:sz="0" w:space="0" w:color="auto"/>
        <w:right w:val="none" w:sz="0" w:space="0" w:color="auto"/>
      </w:divBdr>
    </w:div>
    <w:div w:id="1405105779">
      <w:bodyDiv w:val="1"/>
      <w:marLeft w:val="0"/>
      <w:marRight w:val="0"/>
      <w:marTop w:val="0"/>
      <w:marBottom w:val="0"/>
      <w:divBdr>
        <w:top w:val="none" w:sz="0" w:space="0" w:color="auto"/>
        <w:left w:val="none" w:sz="0" w:space="0" w:color="auto"/>
        <w:bottom w:val="none" w:sz="0" w:space="0" w:color="auto"/>
        <w:right w:val="none" w:sz="0" w:space="0" w:color="auto"/>
      </w:divBdr>
    </w:div>
    <w:div w:id="1409032316">
      <w:bodyDiv w:val="1"/>
      <w:marLeft w:val="0"/>
      <w:marRight w:val="0"/>
      <w:marTop w:val="0"/>
      <w:marBottom w:val="0"/>
      <w:divBdr>
        <w:top w:val="none" w:sz="0" w:space="0" w:color="auto"/>
        <w:left w:val="none" w:sz="0" w:space="0" w:color="auto"/>
        <w:bottom w:val="none" w:sz="0" w:space="0" w:color="auto"/>
        <w:right w:val="none" w:sz="0" w:space="0" w:color="auto"/>
      </w:divBdr>
    </w:div>
    <w:div w:id="1415004781">
      <w:bodyDiv w:val="1"/>
      <w:marLeft w:val="0"/>
      <w:marRight w:val="0"/>
      <w:marTop w:val="0"/>
      <w:marBottom w:val="0"/>
      <w:divBdr>
        <w:top w:val="none" w:sz="0" w:space="0" w:color="auto"/>
        <w:left w:val="none" w:sz="0" w:space="0" w:color="auto"/>
        <w:bottom w:val="none" w:sz="0" w:space="0" w:color="auto"/>
        <w:right w:val="none" w:sz="0" w:space="0" w:color="auto"/>
      </w:divBdr>
    </w:div>
    <w:div w:id="1425570038">
      <w:bodyDiv w:val="1"/>
      <w:marLeft w:val="0"/>
      <w:marRight w:val="0"/>
      <w:marTop w:val="0"/>
      <w:marBottom w:val="0"/>
      <w:divBdr>
        <w:top w:val="none" w:sz="0" w:space="0" w:color="auto"/>
        <w:left w:val="none" w:sz="0" w:space="0" w:color="auto"/>
        <w:bottom w:val="none" w:sz="0" w:space="0" w:color="auto"/>
        <w:right w:val="none" w:sz="0" w:space="0" w:color="auto"/>
      </w:divBdr>
    </w:div>
    <w:div w:id="1445660197">
      <w:bodyDiv w:val="1"/>
      <w:marLeft w:val="0"/>
      <w:marRight w:val="0"/>
      <w:marTop w:val="0"/>
      <w:marBottom w:val="0"/>
      <w:divBdr>
        <w:top w:val="none" w:sz="0" w:space="0" w:color="auto"/>
        <w:left w:val="none" w:sz="0" w:space="0" w:color="auto"/>
        <w:bottom w:val="none" w:sz="0" w:space="0" w:color="auto"/>
        <w:right w:val="none" w:sz="0" w:space="0" w:color="auto"/>
      </w:divBdr>
    </w:div>
    <w:div w:id="1446926732">
      <w:bodyDiv w:val="1"/>
      <w:marLeft w:val="0"/>
      <w:marRight w:val="0"/>
      <w:marTop w:val="0"/>
      <w:marBottom w:val="0"/>
      <w:divBdr>
        <w:top w:val="none" w:sz="0" w:space="0" w:color="auto"/>
        <w:left w:val="none" w:sz="0" w:space="0" w:color="auto"/>
        <w:bottom w:val="none" w:sz="0" w:space="0" w:color="auto"/>
        <w:right w:val="none" w:sz="0" w:space="0" w:color="auto"/>
      </w:divBdr>
      <w:divsChild>
        <w:div w:id="1915553571">
          <w:marLeft w:val="274"/>
          <w:marRight w:val="0"/>
          <w:marTop w:val="0"/>
          <w:marBottom w:val="0"/>
          <w:divBdr>
            <w:top w:val="none" w:sz="0" w:space="0" w:color="auto"/>
            <w:left w:val="none" w:sz="0" w:space="0" w:color="auto"/>
            <w:bottom w:val="none" w:sz="0" w:space="0" w:color="auto"/>
            <w:right w:val="none" w:sz="0" w:space="0" w:color="auto"/>
          </w:divBdr>
        </w:div>
      </w:divsChild>
    </w:div>
    <w:div w:id="1447237412">
      <w:bodyDiv w:val="1"/>
      <w:marLeft w:val="0"/>
      <w:marRight w:val="0"/>
      <w:marTop w:val="0"/>
      <w:marBottom w:val="0"/>
      <w:divBdr>
        <w:top w:val="none" w:sz="0" w:space="0" w:color="auto"/>
        <w:left w:val="none" w:sz="0" w:space="0" w:color="auto"/>
        <w:bottom w:val="none" w:sz="0" w:space="0" w:color="auto"/>
        <w:right w:val="none" w:sz="0" w:space="0" w:color="auto"/>
      </w:divBdr>
    </w:div>
    <w:div w:id="1449012190">
      <w:bodyDiv w:val="1"/>
      <w:marLeft w:val="0"/>
      <w:marRight w:val="0"/>
      <w:marTop w:val="0"/>
      <w:marBottom w:val="0"/>
      <w:divBdr>
        <w:top w:val="none" w:sz="0" w:space="0" w:color="auto"/>
        <w:left w:val="none" w:sz="0" w:space="0" w:color="auto"/>
        <w:bottom w:val="none" w:sz="0" w:space="0" w:color="auto"/>
        <w:right w:val="none" w:sz="0" w:space="0" w:color="auto"/>
      </w:divBdr>
    </w:div>
    <w:div w:id="1465342984">
      <w:bodyDiv w:val="1"/>
      <w:marLeft w:val="0"/>
      <w:marRight w:val="0"/>
      <w:marTop w:val="0"/>
      <w:marBottom w:val="0"/>
      <w:divBdr>
        <w:top w:val="none" w:sz="0" w:space="0" w:color="auto"/>
        <w:left w:val="none" w:sz="0" w:space="0" w:color="auto"/>
        <w:bottom w:val="none" w:sz="0" w:space="0" w:color="auto"/>
        <w:right w:val="none" w:sz="0" w:space="0" w:color="auto"/>
      </w:divBdr>
    </w:div>
    <w:div w:id="1470397572">
      <w:bodyDiv w:val="1"/>
      <w:marLeft w:val="0"/>
      <w:marRight w:val="0"/>
      <w:marTop w:val="0"/>
      <w:marBottom w:val="0"/>
      <w:divBdr>
        <w:top w:val="none" w:sz="0" w:space="0" w:color="auto"/>
        <w:left w:val="none" w:sz="0" w:space="0" w:color="auto"/>
        <w:bottom w:val="none" w:sz="0" w:space="0" w:color="auto"/>
        <w:right w:val="none" w:sz="0" w:space="0" w:color="auto"/>
      </w:divBdr>
    </w:div>
    <w:div w:id="1472361104">
      <w:bodyDiv w:val="1"/>
      <w:marLeft w:val="0"/>
      <w:marRight w:val="0"/>
      <w:marTop w:val="0"/>
      <w:marBottom w:val="0"/>
      <w:divBdr>
        <w:top w:val="none" w:sz="0" w:space="0" w:color="auto"/>
        <w:left w:val="none" w:sz="0" w:space="0" w:color="auto"/>
        <w:bottom w:val="none" w:sz="0" w:space="0" w:color="auto"/>
        <w:right w:val="none" w:sz="0" w:space="0" w:color="auto"/>
      </w:divBdr>
    </w:div>
    <w:div w:id="1481144293">
      <w:bodyDiv w:val="1"/>
      <w:marLeft w:val="0"/>
      <w:marRight w:val="0"/>
      <w:marTop w:val="0"/>
      <w:marBottom w:val="0"/>
      <w:divBdr>
        <w:top w:val="none" w:sz="0" w:space="0" w:color="auto"/>
        <w:left w:val="none" w:sz="0" w:space="0" w:color="auto"/>
        <w:bottom w:val="none" w:sz="0" w:space="0" w:color="auto"/>
        <w:right w:val="none" w:sz="0" w:space="0" w:color="auto"/>
      </w:divBdr>
      <w:divsChild>
        <w:div w:id="1725104647">
          <w:marLeft w:val="274"/>
          <w:marRight w:val="0"/>
          <w:marTop w:val="0"/>
          <w:marBottom w:val="0"/>
          <w:divBdr>
            <w:top w:val="none" w:sz="0" w:space="0" w:color="auto"/>
            <w:left w:val="none" w:sz="0" w:space="0" w:color="auto"/>
            <w:bottom w:val="none" w:sz="0" w:space="0" w:color="auto"/>
            <w:right w:val="none" w:sz="0" w:space="0" w:color="auto"/>
          </w:divBdr>
        </w:div>
      </w:divsChild>
    </w:div>
    <w:div w:id="1509370264">
      <w:bodyDiv w:val="1"/>
      <w:marLeft w:val="0"/>
      <w:marRight w:val="0"/>
      <w:marTop w:val="0"/>
      <w:marBottom w:val="0"/>
      <w:divBdr>
        <w:top w:val="none" w:sz="0" w:space="0" w:color="auto"/>
        <w:left w:val="none" w:sz="0" w:space="0" w:color="auto"/>
        <w:bottom w:val="none" w:sz="0" w:space="0" w:color="auto"/>
        <w:right w:val="none" w:sz="0" w:space="0" w:color="auto"/>
      </w:divBdr>
    </w:div>
    <w:div w:id="1529247630">
      <w:bodyDiv w:val="1"/>
      <w:marLeft w:val="0"/>
      <w:marRight w:val="0"/>
      <w:marTop w:val="0"/>
      <w:marBottom w:val="0"/>
      <w:divBdr>
        <w:top w:val="none" w:sz="0" w:space="0" w:color="auto"/>
        <w:left w:val="none" w:sz="0" w:space="0" w:color="auto"/>
        <w:bottom w:val="none" w:sz="0" w:space="0" w:color="auto"/>
        <w:right w:val="none" w:sz="0" w:space="0" w:color="auto"/>
      </w:divBdr>
    </w:div>
    <w:div w:id="1531723728">
      <w:bodyDiv w:val="1"/>
      <w:marLeft w:val="0"/>
      <w:marRight w:val="0"/>
      <w:marTop w:val="0"/>
      <w:marBottom w:val="0"/>
      <w:divBdr>
        <w:top w:val="none" w:sz="0" w:space="0" w:color="auto"/>
        <w:left w:val="none" w:sz="0" w:space="0" w:color="auto"/>
        <w:bottom w:val="none" w:sz="0" w:space="0" w:color="auto"/>
        <w:right w:val="none" w:sz="0" w:space="0" w:color="auto"/>
      </w:divBdr>
      <w:divsChild>
        <w:div w:id="319161114">
          <w:marLeft w:val="0"/>
          <w:marRight w:val="0"/>
          <w:marTop w:val="0"/>
          <w:marBottom w:val="0"/>
          <w:divBdr>
            <w:top w:val="none" w:sz="0" w:space="0" w:color="auto"/>
            <w:left w:val="none" w:sz="0" w:space="0" w:color="auto"/>
            <w:bottom w:val="none" w:sz="0" w:space="0" w:color="auto"/>
            <w:right w:val="none" w:sz="0" w:space="0" w:color="auto"/>
          </w:divBdr>
        </w:div>
        <w:div w:id="1006253025">
          <w:marLeft w:val="0"/>
          <w:marRight w:val="0"/>
          <w:marTop w:val="0"/>
          <w:marBottom w:val="0"/>
          <w:divBdr>
            <w:top w:val="none" w:sz="0" w:space="0" w:color="auto"/>
            <w:left w:val="none" w:sz="0" w:space="0" w:color="auto"/>
            <w:bottom w:val="none" w:sz="0" w:space="0" w:color="auto"/>
            <w:right w:val="none" w:sz="0" w:space="0" w:color="auto"/>
          </w:divBdr>
        </w:div>
        <w:div w:id="1329599887">
          <w:marLeft w:val="0"/>
          <w:marRight w:val="0"/>
          <w:marTop w:val="0"/>
          <w:marBottom w:val="0"/>
          <w:divBdr>
            <w:top w:val="none" w:sz="0" w:space="0" w:color="auto"/>
            <w:left w:val="none" w:sz="0" w:space="0" w:color="auto"/>
            <w:bottom w:val="none" w:sz="0" w:space="0" w:color="auto"/>
            <w:right w:val="none" w:sz="0" w:space="0" w:color="auto"/>
          </w:divBdr>
        </w:div>
        <w:div w:id="1595161876">
          <w:marLeft w:val="0"/>
          <w:marRight w:val="0"/>
          <w:marTop w:val="0"/>
          <w:marBottom w:val="0"/>
          <w:divBdr>
            <w:top w:val="none" w:sz="0" w:space="0" w:color="auto"/>
            <w:left w:val="none" w:sz="0" w:space="0" w:color="auto"/>
            <w:bottom w:val="none" w:sz="0" w:space="0" w:color="auto"/>
            <w:right w:val="none" w:sz="0" w:space="0" w:color="auto"/>
          </w:divBdr>
        </w:div>
        <w:div w:id="2112624427">
          <w:marLeft w:val="0"/>
          <w:marRight w:val="0"/>
          <w:marTop w:val="0"/>
          <w:marBottom w:val="0"/>
          <w:divBdr>
            <w:top w:val="none" w:sz="0" w:space="0" w:color="auto"/>
            <w:left w:val="none" w:sz="0" w:space="0" w:color="auto"/>
            <w:bottom w:val="none" w:sz="0" w:space="0" w:color="auto"/>
            <w:right w:val="none" w:sz="0" w:space="0" w:color="auto"/>
          </w:divBdr>
        </w:div>
      </w:divsChild>
    </w:div>
    <w:div w:id="1533103813">
      <w:bodyDiv w:val="1"/>
      <w:marLeft w:val="0"/>
      <w:marRight w:val="0"/>
      <w:marTop w:val="0"/>
      <w:marBottom w:val="0"/>
      <w:divBdr>
        <w:top w:val="none" w:sz="0" w:space="0" w:color="auto"/>
        <w:left w:val="none" w:sz="0" w:space="0" w:color="auto"/>
        <w:bottom w:val="none" w:sz="0" w:space="0" w:color="auto"/>
        <w:right w:val="none" w:sz="0" w:space="0" w:color="auto"/>
      </w:divBdr>
    </w:div>
    <w:div w:id="1535146140">
      <w:bodyDiv w:val="1"/>
      <w:marLeft w:val="0"/>
      <w:marRight w:val="0"/>
      <w:marTop w:val="0"/>
      <w:marBottom w:val="0"/>
      <w:divBdr>
        <w:top w:val="none" w:sz="0" w:space="0" w:color="auto"/>
        <w:left w:val="none" w:sz="0" w:space="0" w:color="auto"/>
        <w:bottom w:val="none" w:sz="0" w:space="0" w:color="auto"/>
        <w:right w:val="none" w:sz="0" w:space="0" w:color="auto"/>
      </w:divBdr>
    </w:div>
    <w:div w:id="1544749098">
      <w:bodyDiv w:val="1"/>
      <w:marLeft w:val="0"/>
      <w:marRight w:val="0"/>
      <w:marTop w:val="0"/>
      <w:marBottom w:val="0"/>
      <w:divBdr>
        <w:top w:val="none" w:sz="0" w:space="0" w:color="auto"/>
        <w:left w:val="none" w:sz="0" w:space="0" w:color="auto"/>
        <w:bottom w:val="none" w:sz="0" w:space="0" w:color="auto"/>
        <w:right w:val="none" w:sz="0" w:space="0" w:color="auto"/>
      </w:divBdr>
    </w:div>
    <w:div w:id="1545631842">
      <w:bodyDiv w:val="1"/>
      <w:marLeft w:val="0"/>
      <w:marRight w:val="0"/>
      <w:marTop w:val="0"/>
      <w:marBottom w:val="0"/>
      <w:divBdr>
        <w:top w:val="none" w:sz="0" w:space="0" w:color="auto"/>
        <w:left w:val="none" w:sz="0" w:space="0" w:color="auto"/>
        <w:bottom w:val="none" w:sz="0" w:space="0" w:color="auto"/>
        <w:right w:val="none" w:sz="0" w:space="0" w:color="auto"/>
      </w:divBdr>
    </w:div>
    <w:div w:id="1548494404">
      <w:bodyDiv w:val="1"/>
      <w:marLeft w:val="0"/>
      <w:marRight w:val="0"/>
      <w:marTop w:val="0"/>
      <w:marBottom w:val="0"/>
      <w:divBdr>
        <w:top w:val="none" w:sz="0" w:space="0" w:color="auto"/>
        <w:left w:val="none" w:sz="0" w:space="0" w:color="auto"/>
        <w:bottom w:val="none" w:sz="0" w:space="0" w:color="auto"/>
        <w:right w:val="none" w:sz="0" w:space="0" w:color="auto"/>
      </w:divBdr>
    </w:div>
    <w:div w:id="1549997088">
      <w:bodyDiv w:val="1"/>
      <w:marLeft w:val="0"/>
      <w:marRight w:val="0"/>
      <w:marTop w:val="0"/>
      <w:marBottom w:val="0"/>
      <w:divBdr>
        <w:top w:val="none" w:sz="0" w:space="0" w:color="auto"/>
        <w:left w:val="none" w:sz="0" w:space="0" w:color="auto"/>
        <w:bottom w:val="none" w:sz="0" w:space="0" w:color="auto"/>
        <w:right w:val="none" w:sz="0" w:space="0" w:color="auto"/>
      </w:divBdr>
    </w:div>
    <w:div w:id="1598053241">
      <w:bodyDiv w:val="1"/>
      <w:marLeft w:val="0"/>
      <w:marRight w:val="0"/>
      <w:marTop w:val="0"/>
      <w:marBottom w:val="0"/>
      <w:divBdr>
        <w:top w:val="none" w:sz="0" w:space="0" w:color="auto"/>
        <w:left w:val="none" w:sz="0" w:space="0" w:color="auto"/>
        <w:bottom w:val="none" w:sz="0" w:space="0" w:color="auto"/>
        <w:right w:val="none" w:sz="0" w:space="0" w:color="auto"/>
      </w:divBdr>
    </w:div>
    <w:div w:id="1605260347">
      <w:bodyDiv w:val="1"/>
      <w:marLeft w:val="0"/>
      <w:marRight w:val="0"/>
      <w:marTop w:val="0"/>
      <w:marBottom w:val="0"/>
      <w:divBdr>
        <w:top w:val="none" w:sz="0" w:space="0" w:color="auto"/>
        <w:left w:val="none" w:sz="0" w:space="0" w:color="auto"/>
        <w:bottom w:val="none" w:sz="0" w:space="0" w:color="auto"/>
        <w:right w:val="none" w:sz="0" w:space="0" w:color="auto"/>
      </w:divBdr>
    </w:div>
    <w:div w:id="1607806841">
      <w:bodyDiv w:val="1"/>
      <w:marLeft w:val="0"/>
      <w:marRight w:val="0"/>
      <w:marTop w:val="0"/>
      <w:marBottom w:val="0"/>
      <w:divBdr>
        <w:top w:val="none" w:sz="0" w:space="0" w:color="auto"/>
        <w:left w:val="none" w:sz="0" w:space="0" w:color="auto"/>
        <w:bottom w:val="none" w:sz="0" w:space="0" w:color="auto"/>
        <w:right w:val="none" w:sz="0" w:space="0" w:color="auto"/>
      </w:divBdr>
    </w:div>
    <w:div w:id="1612664286">
      <w:bodyDiv w:val="1"/>
      <w:marLeft w:val="0"/>
      <w:marRight w:val="0"/>
      <w:marTop w:val="0"/>
      <w:marBottom w:val="0"/>
      <w:divBdr>
        <w:top w:val="none" w:sz="0" w:space="0" w:color="auto"/>
        <w:left w:val="none" w:sz="0" w:space="0" w:color="auto"/>
        <w:bottom w:val="none" w:sz="0" w:space="0" w:color="auto"/>
        <w:right w:val="none" w:sz="0" w:space="0" w:color="auto"/>
      </w:divBdr>
    </w:div>
    <w:div w:id="1620837846">
      <w:bodyDiv w:val="1"/>
      <w:marLeft w:val="0"/>
      <w:marRight w:val="0"/>
      <w:marTop w:val="0"/>
      <w:marBottom w:val="0"/>
      <w:divBdr>
        <w:top w:val="none" w:sz="0" w:space="0" w:color="auto"/>
        <w:left w:val="none" w:sz="0" w:space="0" w:color="auto"/>
        <w:bottom w:val="none" w:sz="0" w:space="0" w:color="auto"/>
        <w:right w:val="none" w:sz="0" w:space="0" w:color="auto"/>
      </w:divBdr>
    </w:div>
    <w:div w:id="1628852949">
      <w:bodyDiv w:val="1"/>
      <w:marLeft w:val="0"/>
      <w:marRight w:val="0"/>
      <w:marTop w:val="0"/>
      <w:marBottom w:val="0"/>
      <w:divBdr>
        <w:top w:val="none" w:sz="0" w:space="0" w:color="auto"/>
        <w:left w:val="none" w:sz="0" w:space="0" w:color="auto"/>
        <w:bottom w:val="none" w:sz="0" w:space="0" w:color="auto"/>
        <w:right w:val="none" w:sz="0" w:space="0" w:color="auto"/>
      </w:divBdr>
    </w:div>
    <w:div w:id="1637686981">
      <w:bodyDiv w:val="1"/>
      <w:marLeft w:val="0"/>
      <w:marRight w:val="0"/>
      <w:marTop w:val="0"/>
      <w:marBottom w:val="0"/>
      <w:divBdr>
        <w:top w:val="none" w:sz="0" w:space="0" w:color="auto"/>
        <w:left w:val="none" w:sz="0" w:space="0" w:color="auto"/>
        <w:bottom w:val="none" w:sz="0" w:space="0" w:color="auto"/>
        <w:right w:val="none" w:sz="0" w:space="0" w:color="auto"/>
      </w:divBdr>
    </w:div>
    <w:div w:id="1660770623">
      <w:bodyDiv w:val="1"/>
      <w:marLeft w:val="0"/>
      <w:marRight w:val="0"/>
      <w:marTop w:val="0"/>
      <w:marBottom w:val="0"/>
      <w:divBdr>
        <w:top w:val="none" w:sz="0" w:space="0" w:color="auto"/>
        <w:left w:val="none" w:sz="0" w:space="0" w:color="auto"/>
        <w:bottom w:val="none" w:sz="0" w:space="0" w:color="auto"/>
        <w:right w:val="none" w:sz="0" w:space="0" w:color="auto"/>
      </w:divBdr>
    </w:div>
    <w:div w:id="1661498148">
      <w:bodyDiv w:val="1"/>
      <w:marLeft w:val="0"/>
      <w:marRight w:val="0"/>
      <w:marTop w:val="0"/>
      <w:marBottom w:val="0"/>
      <w:divBdr>
        <w:top w:val="none" w:sz="0" w:space="0" w:color="auto"/>
        <w:left w:val="none" w:sz="0" w:space="0" w:color="auto"/>
        <w:bottom w:val="none" w:sz="0" w:space="0" w:color="auto"/>
        <w:right w:val="none" w:sz="0" w:space="0" w:color="auto"/>
      </w:divBdr>
    </w:div>
    <w:div w:id="1663504292">
      <w:bodyDiv w:val="1"/>
      <w:marLeft w:val="0"/>
      <w:marRight w:val="0"/>
      <w:marTop w:val="0"/>
      <w:marBottom w:val="0"/>
      <w:divBdr>
        <w:top w:val="none" w:sz="0" w:space="0" w:color="auto"/>
        <w:left w:val="none" w:sz="0" w:space="0" w:color="auto"/>
        <w:bottom w:val="none" w:sz="0" w:space="0" w:color="auto"/>
        <w:right w:val="none" w:sz="0" w:space="0" w:color="auto"/>
      </w:divBdr>
    </w:div>
    <w:div w:id="1678657791">
      <w:bodyDiv w:val="1"/>
      <w:marLeft w:val="0"/>
      <w:marRight w:val="0"/>
      <w:marTop w:val="0"/>
      <w:marBottom w:val="0"/>
      <w:divBdr>
        <w:top w:val="none" w:sz="0" w:space="0" w:color="auto"/>
        <w:left w:val="none" w:sz="0" w:space="0" w:color="auto"/>
        <w:bottom w:val="none" w:sz="0" w:space="0" w:color="auto"/>
        <w:right w:val="none" w:sz="0" w:space="0" w:color="auto"/>
      </w:divBdr>
    </w:div>
    <w:div w:id="1688485111">
      <w:bodyDiv w:val="1"/>
      <w:marLeft w:val="0"/>
      <w:marRight w:val="0"/>
      <w:marTop w:val="0"/>
      <w:marBottom w:val="0"/>
      <w:divBdr>
        <w:top w:val="none" w:sz="0" w:space="0" w:color="auto"/>
        <w:left w:val="none" w:sz="0" w:space="0" w:color="auto"/>
        <w:bottom w:val="none" w:sz="0" w:space="0" w:color="auto"/>
        <w:right w:val="none" w:sz="0" w:space="0" w:color="auto"/>
      </w:divBdr>
    </w:div>
    <w:div w:id="1696804521">
      <w:bodyDiv w:val="1"/>
      <w:marLeft w:val="0"/>
      <w:marRight w:val="0"/>
      <w:marTop w:val="0"/>
      <w:marBottom w:val="0"/>
      <w:divBdr>
        <w:top w:val="none" w:sz="0" w:space="0" w:color="auto"/>
        <w:left w:val="none" w:sz="0" w:space="0" w:color="auto"/>
        <w:bottom w:val="none" w:sz="0" w:space="0" w:color="auto"/>
        <w:right w:val="none" w:sz="0" w:space="0" w:color="auto"/>
      </w:divBdr>
    </w:div>
    <w:div w:id="1712223619">
      <w:bodyDiv w:val="1"/>
      <w:marLeft w:val="0"/>
      <w:marRight w:val="0"/>
      <w:marTop w:val="0"/>
      <w:marBottom w:val="0"/>
      <w:divBdr>
        <w:top w:val="none" w:sz="0" w:space="0" w:color="auto"/>
        <w:left w:val="none" w:sz="0" w:space="0" w:color="auto"/>
        <w:bottom w:val="none" w:sz="0" w:space="0" w:color="auto"/>
        <w:right w:val="none" w:sz="0" w:space="0" w:color="auto"/>
      </w:divBdr>
    </w:div>
    <w:div w:id="1713849010">
      <w:bodyDiv w:val="1"/>
      <w:marLeft w:val="0"/>
      <w:marRight w:val="0"/>
      <w:marTop w:val="0"/>
      <w:marBottom w:val="0"/>
      <w:divBdr>
        <w:top w:val="none" w:sz="0" w:space="0" w:color="auto"/>
        <w:left w:val="none" w:sz="0" w:space="0" w:color="auto"/>
        <w:bottom w:val="none" w:sz="0" w:space="0" w:color="auto"/>
        <w:right w:val="none" w:sz="0" w:space="0" w:color="auto"/>
      </w:divBdr>
    </w:div>
    <w:div w:id="1713916987">
      <w:bodyDiv w:val="1"/>
      <w:marLeft w:val="0"/>
      <w:marRight w:val="0"/>
      <w:marTop w:val="0"/>
      <w:marBottom w:val="0"/>
      <w:divBdr>
        <w:top w:val="none" w:sz="0" w:space="0" w:color="auto"/>
        <w:left w:val="none" w:sz="0" w:space="0" w:color="auto"/>
        <w:bottom w:val="none" w:sz="0" w:space="0" w:color="auto"/>
        <w:right w:val="none" w:sz="0" w:space="0" w:color="auto"/>
      </w:divBdr>
    </w:div>
    <w:div w:id="1717849604">
      <w:bodyDiv w:val="1"/>
      <w:marLeft w:val="0"/>
      <w:marRight w:val="0"/>
      <w:marTop w:val="0"/>
      <w:marBottom w:val="0"/>
      <w:divBdr>
        <w:top w:val="none" w:sz="0" w:space="0" w:color="auto"/>
        <w:left w:val="none" w:sz="0" w:space="0" w:color="auto"/>
        <w:bottom w:val="none" w:sz="0" w:space="0" w:color="auto"/>
        <w:right w:val="none" w:sz="0" w:space="0" w:color="auto"/>
      </w:divBdr>
      <w:divsChild>
        <w:div w:id="144392646">
          <w:marLeft w:val="547"/>
          <w:marRight w:val="0"/>
          <w:marTop w:val="0"/>
          <w:marBottom w:val="0"/>
          <w:divBdr>
            <w:top w:val="none" w:sz="0" w:space="0" w:color="auto"/>
            <w:left w:val="none" w:sz="0" w:space="0" w:color="auto"/>
            <w:bottom w:val="none" w:sz="0" w:space="0" w:color="auto"/>
            <w:right w:val="none" w:sz="0" w:space="0" w:color="auto"/>
          </w:divBdr>
        </w:div>
        <w:div w:id="552233012">
          <w:marLeft w:val="547"/>
          <w:marRight w:val="0"/>
          <w:marTop w:val="0"/>
          <w:marBottom w:val="0"/>
          <w:divBdr>
            <w:top w:val="none" w:sz="0" w:space="0" w:color="auto"/>
            <w:left w:val="none" w:sz="0" w:space="0" w:color="auto"/>
            <w:bottom w:val="none" w:sz="0" w:space="0" w:color="auto"/>
            <w:right w:val="none" w:sz="0" w:space="0" w:color="auto"/>
          </w:divBdr>
        </w:div>
        <w:div w:id="702248646">
          <w:marLeft w:val="547"/>
          <w:marRight w:val="0"/>
          <w:marTop w:val="0"/>
          <w:marBottom w:val="0"/>
          <w:divBdr>
            <w:top w:val="none" w:sz="0" w:space="0" w:color="auto"/>
            <w:left w:val="none" w:sz="0" w:space="0" w:color="auto"/>
            <w:bottom w:val="none" w:sz="0" w:space="0" w:color="auto"/>
            <w:right w:val="none" w:sz="0" w:space="0" w:color="auto"/>
          </w:divBdr>
        </w:div>
        <w:div w:id="719355777">
          <w:marLeft w:val="547"/>
          <w:marRight w:val="0"/>
          <w:marTop w:val="0"/>
          <w:marBottom w:val="0"/>
          <w:divBdr>
            <w:top w:val="none" w:sz="0" w:space="0" w:color="auto"/>
            <w:left w:val="none" w:sz="0" w:space="0" w:color="auto"/>
            <w:bottom w:val="none" w:sz="0" w:space="0" w:color="auto"/>
            <w:right w:val="none" w:sz="0" w:space="0" w:color="auto"/>
          </w:divBdr>
        </w:div>
        <w:div w:id="770395107">
          <w:marLeft w:val="547"/>
          <w:marRight w:val="0"/>
          <w:marTop w:val="0"/>
          <w:marBottom w:val="0"/>
          <w:divBdr>
            <w:top w:val="none" w:sz="0" w:space="0" w:color="auto"/>
            <w:left w:val="none" w:sz="0" w:space="0" w:color="auto"/>
            <w:bottom w:val="none" w:sz="0" w:space="0" w:color="auto"/>
            <w:right w:val="none" w:sz="0" w:space="0" w:color="auto"/>
          </w:divBdr>
        </w:div>
        <w:div w:id="1256088349">
          <w:marLeft w:val="547"/>
          <w:marRight w:val="0"/>
          <w:marTop w:val="0"/>
          <w:marBottom w:val="0"/>
          <w:divBdr>
            <w:top w:val="none" w:sz="0" w:space="0" w:color="auto"/>
            <w:left w:val="none" w:sz="0" w:space="0" w:color="auto"/>
            <w:bottom w:val="none" w:sz="0" w:space="0" w:color="auto"/>
            <w:right w:val="none" w:sz="0" w:space="0" w:color="auto"/>
          </w:divBdr>
        </w:div>
        <w:div w:id="1433552343">
          <w:marLeft w:val="547"/>
          <w:marRight w:val="0"/>
          <w:marTop w:val="0"/>
          <w:marBottom w:val="0"/>
          <w:divBdr>
            <w:top w:val="none" w:sz="0" w:space="0" w:color="auto"/>
            <w:left w:val="none" w:sz="0" w:space="0" w:color="auto"/>
            <w:bottom w:val="none" w:sz="0" w:space="0" w:color="auto"/>
            <w:right w:val="none" w:sz="0" w:space="0" w:color="auto"/>
          </w:divBdr>
        </w:div>
        <w:div w:id="1441729124">
          <w:marLeft w:val="547"/>
          <w:marRight w:val="0"/>
          <w:marTop w:val="0"/>
          <w:marBottom w:val="0"/>
          <w:divBdr>
            <w:top w:val="none" w:sz="0" w:space="0" w:color="auto"/>
            <w:left w:val="none" w:sz="0" w:space="0" w:color="auto"/>
            <w:bottom w:val="none" w:sz="0" w:space="0" w:color="auto"/>
            <w:right w:val="none" w:sz="0" w:space="0" w:color="auto"/>
          </w:divBdr>
        </w:div>
        <w:div w:id="1602299510">
          <w:marLeft w:val="547"/>
          <w:marRight w:val="0"/>
          <w:marTop w:val="0"/>
          <w:marBottom w:val="0"/>
          <w:divBdr>
            <w:top w:val="none" w:sz="0" w:space="0" w:color="auto"/>
            <w:left w:val="none" w:sz="0" w:space="0" w:color="auto"/>
            <w:bottom w:val="none" w:sz="0" w:space="0" w:color="auto"/>
            <w:right w:val="none" w:sz="0" w:space="0" w:color="auto"/>
          </w:divBdr>
        </w:div>
        <w:div w:id="1889337681">
          <w:marLeft w:val="547"/>
          <w:marRight w:val="0"/>
          <w:marTop w:val="0"/>
          <w:marBottom w:val="0"/>
          <w:divBdr>
            <w:top w:val="none" w:sz="0" w:space="0" w:color="auto"/>
            <w:left w:val="none" w:sz="0" w:space="0" w:color="auto"/>
            <w:bottom w:val="none" w:sz="0" w:space="0" w:color="auto"/>
            <w:right w:val="none" w:sz="0" w:space="0" w:color="auto"/>
          </w:divBdr>
        </w:div>
        <w:div w:id="2072851931">
          <w:marLeft w:val="547"/>
          <w:marRight w:val="0"/>
          <w:marTop w:val="0"/>
          <w:marBottom w:val="0"/>
          <w:divBdr>
            <w:top w:val="none" w:sz="0" w:space="0" w:color="auto"/>
            <w:left w:val="none" w:sz="0" w:space="0" w:color="auto"/>
            <w:bottom w:val="none" w:sz="0" w:space="0" w:color="auto"/>
            <w:right w:val="none" w:sz="0" w:space="0" w:color="auto"/>
          </w:divBdr>
        </w:div>
      </w:divsChild>
    </w:div>
    <w:div w:id="1720132831">
      <w:bodyDiv w:val="1"/>
      <w:marLeft w:val="0"/>
      <w:marRight w:val="0"/>
      <w:marTop w:val="0"/>
      <w:marBottom w:val="0"/>
      <w:divBdr>
        <w:top w:val="none" w:sz="0" w:space="0" w:color="auto"/>
        <w:left w:val="none" w:sz="0" w:space="0" w:color="auto"/>
        <w:bottom w:val="none" w:sz="0" w:space="0" w:color="auto"/>
        <w:right w:val="none" w:sz="0" w:space="0" w:color="auto"/>
      </w:divBdr>
    </w:div>
    <w:div w:id="1725369335">
      <w:bodyDiv w:val="1"/>
      <w:marLeft w:val="0"/>
      <w:marRight w:val="0"/>
      <w:marTop w:val="0"/>
      <w:marBottom w:val="0"/>
      <w:divBdr>
        <w:top w:val="none" w:sz="0" w:space="0" w:color="auto"/>
        <w:left w:val="none" w:sz="0" w:space="0" w:color="auto"/>
        <w:bottom w:val="none" w:sz="0" w:space="0" w:color="auto"/>
        <w:right w:val="none" w:sz="0" w:space="0" w:color="auto"/>
      </w:divBdr>
    </w:div>
    <w:div w:id="1737775485">
      <w:bodyDiv w:val="1"/>
      <w:marLeft w:val="0"/>
      <w:marRight w:val="0"/>
      <w:marTop w:val="0"/>
      <w:marBottom w:val="0"/>
      <w:divBdr>
        <w:top w:val="none" w:sz="0" w:space="0" w:color="auto"/>
        <w:left w:val="none" w:sz="0" w:space="0" w:color="auto"/>
        <w:bottom w:val="none" w:sz="0" w:space="0" w:color="auto"/>
        <w:right w:val="none" w:sz="0" w:space="0" w:color="auto"/>
      </w:divBdr>
    </w:div>
    <w:div w:id="1743019183">
      <w:bodyDiv w:val="1"/>
      <w:marLeft w:val="0"/>
      <w:marRight w:val="0"/>
      <w:marTop w:val="0"/>
      <w:marBottom w:val="0"/>
      <w:divBdr>
        <w:top w:val="none" w:sz="0" w:space="0" w:color="auto"/>
        <w:left w:val="none" w:sz="0" w:space="0" w:color="auto"/>
        <w:bottom w:val="none" w:sz="0" w:space="0" w:color="auto"/>
        <w:right w:val="none" w:sz="0" w:space="0" w:color="auto"/>
      </w:divBdr>
    </w:div>
    <w:div w:id="1748072861">
      <w:bodyDiv w:val="1"/>
      <w:marLeft w:val="0"/>
      <w:marRight w:val="0"/>
      <w:marTop w:val="0"/>
      <w:marBottom w:val="0"/>
      <w:divBdr>
        <w:top w:val="none" w:sz="0" w:space="0" w:color="auto"/>
        <w:left w:val="none" w:sz="0" w:space="0" w:color="auto"/>
        <w:bottom w:val="none" w:sz="0" w:space="0" w:color="auto"/>
        <w:right w:val="none" w:sz="0" w:space="0" w:color="auto"/>
      </w:divBdr>
    </w:div>
    <w:div w:id="1757945310">
      <w:bodyDiv w:val="1"/>
      <w:marLeft w:val="0"/>
      <w:marRight w:val="0"/>
      <w:marTop w:val="0"/>
      <w:marBottom w:val="0"/>
      <w:divBdr>
        <w:top w:val="none" w:sz="0" w:space="0" w:color="auto"/>
        <w:left w:val="none" w:sz="0" w:space="0" w:color="auto"/>
        <w:bottom w:val="none" w:sz="0" w:space="0" w:color="auto"/>
        <w:right w:val="none" w:sz="0" w:space="0" w:color="auto"/>
      </w:divBdr>
    </w:div>
    <w:div w:id="1761289077">
      <w:bodyDiv w:val="1"/>
      <w:marLeft w:val="0"/>
      <w:marRight w:val="0"/>
      <w:marTop w:val="0"/>
      <w:marBottom w:val="0"/>
      <w:divBdr>
        <w:top w:val="none" w:sz="0" w:space="0" w:color="auto"/>
        <w:left w:val="none" w:sz="0" w:space="0" w:color="auto"/>
        <w:bottom w:val="none" w:sz="0" w:space="0" w:color="auto"/>
        <w:right w:val="none" w:sz="0" w:space="0" w:color="auto"/>
      </w:divBdr>
    </w:div>
    <w:div w:id="1779595179">
      <w:bodyDiv w:val="1"/>
      <w:marLeft w:val="0"/>
      <w:marRight w:val="0"/>
      <w:marTop w:val="0"/>
      <w:marBottom w:val="0"/>
      <w:divBdr>
        <w:top w:val="none" w:sz="0" w:space="0" w:color="auto"/>
        <w:left w:val="none" w:sz="0" w:space="0" w:color="auto"/>
        <w:bottom w:val="none" w:sz="0" w:space="0" w:color="auto"/>
        <w:right w:val="none" w:sz="0" w:space="0" w:color="auto"/>
      </w:divBdr>
    </w:div>
    <w:div w:id="1783574829">
      <w:bodyDiv w:val="1"/>
      <w:marLeft w:val="0"/>
      <w:marRight w:val="0"/>
      <w:marTop w:val="0"/>
      <w:marBottom w:val="0"/>
      <w:divBdr>
        <w:top w:val="none" w:sz="0" w:space="0" w:color="auto"/>
        <w:left w:val="none" w:sz="0" w:space="0" w:color="auto"/>
        <w:bottom w:val="none" w:sz="0" w:space="0" w:color="auto"/>
        <w:right w:val="none" w:sz="0" w:space="0" w:color="auto"/>
      </w:divBdr>
    </w:div>
    <w:div w:id="1784227159">
      <w:bodyDiv w:val="1"/>
      <w:marLeft w:val="0"/>
      <w:marRight w:val="0"/>
      <w:marTop w:val="0"/>
      <w:marBottom w:val="0"/>
      <w:divBdr>
        <w:top w:val="none" w:sz="0" w:space="0" w:color="auto"/>
        <w:left w:val="none" w:sz="0" w:space="0" w:color="auto"/>
        <w:bottom w:val="none" w:sz="0" w:space="0" w:color="auto"/>
        <w:right w:val="none" w:sz="0" w:space="0" w:color="auto"/>
      </w:divBdr>
    </w:div>
    <w:div w:id="1787653005">
      <w:bodyDiv w:val="1"/>
      <w:marLeft w:val="0"/>
      <w:marRight w:val="0"/>
      <w:marTop w:val="0"/>
      <w:marBottom w:val="0"/>
      <w:divBdr>
        <w:top w:val="none" w:sz="0" w:space="0" w:color="auto"/>
        <w:left w:val="none" w:sz="0" w:space="0" w:color="auto"/>
        <w:bottom w:val="none" w:sz="0" w:space="0" w:color="auto"/>
        <w:right w:val="none" w:sz="0" w:space="0" w:color="auto"/>
      </w:divBdr>
      <w:divsChild>
        <w:div w:id="397481706">
          <w:marLeft w:val="0"/>
          <w:marRight w:val="0"/>
          <w:marTop w:val="0"/>
          <w:marBottom w:val="0"/>
          <w:divBdr>
            <w:top w:val="none" w:sz="0" w:space="0" w:color="auto"/>
            <w:left w:val="none" w:sz="0" w:space="0" w:color="auto"/>
            <w:bottom w:val="none" w:sz="0" w:space="0" w:color="auto"/>
            <w:right w:val="none" w:sz="0" w:space="0" w:color="auto"/>
          </w:divBdr>
        </w:div>
        <w:div w:id="454367739">
          <w:marLeft w:val="0"/>
          <w:marRight w:val="0"/>
          <w:marTop w:val="0"/>
          <w:marBottom w:val="0"/>
          <w:divBdr>
            <w:top w:val="none" w:sz="0" w:space="0" w:color="auto"/>
            <w:left w:val="none" w:sz="0" w:space="0" w:color="auto"/>
            <w:bottom w:val="none" w:sz="0" w:space="0" w:color="auto"/>
            <w:right w:val="none" w:sz="0" w:space="0" w:color="auto"/>
          </w:divBdr>
        </w:div>
        <w:div w:id="1289622982">
          <w:marLeft w:val="0"/>
          <w:marRight w:val="0"/>
          <w:marTop w:val="0"/>
          <w:marBottom w:val="0"/>
          <w:divBdr>
            <w:top w:val="none" w:sz="0" w:space="0" w:color="auto"/>
            <w:left w:val="none" w:sz="0" w:space="0" w:color="auto"/>
            <w:bottom w:val="none" w:sz="0" w:space="0" w:color="auto"/>
            <w:right w:val="none" w:sz="0" w:space="0" w:color="auto"/>
          </w:divBdr>
        </w:div>
        <w:div w:id="1621107264">
          <w:marLeft w:val="0"/>
          <w:marRight w:val="0"/>
          <w:marTop w:val="0"/>
          <w:marBottom w:val="0"/>
          <w:divBdr>
            <w:top w:val="none" w:sz="0" w:space="0" w:color="auto"/>
            <w:left w:val="none" w:sz="0" w:space="0" w:color="auto"/>
            <w:bottom w:val="none" w:sz="0" w:space="0" w:color="auto"/>
            <w:right w:val="none" w:sz="0" w:space="0" w:color="auto"/>
          </w:divBdr>
        </w:div>
        <w:div w:id="2037922222">
          <w:marLeft w:val="0"/>
          <w:marRight w:val="0"/>
          <w:marTop w:val="0"/>
          <w:marBottom w:val="0"/>
          <w:divBdr>
            <w:top w:val="none" w:sz="0" w:space="0" w:color="auto"/>
            <w:left w:val="none" w:sz="0" w:space="0" w:color="auto"/>
            <w:bottom w:val="none" w:sz="0" w:space="0" w:color="auto"/>
            <w:right w:val="none" w:sz="0" w:space="0" w:color="auto"/>
          </w:divBdr>
        </w:div>
      </w:divsChild>
    </w:div>
    <w:div w:id="1802383572">
      <w:bodyDiv w:val="1"/>
      <w:marLeft w:val="0"/>
      <w:marRight w:val="0"/>
      <w:marTop w:val="0"/>
      <w:marBottom w:val="0"/>
      <w:divBdr>
        <w:top w:val="none" w:sz="0" w:space="0" w:color="auto"/>
        <w:left w:val="none" w:sz="0" w:space="0" w:color="auto"/>
        <w:bottom w:val="none" w:sz="0" w:space="0" w:color="auto"/>
        <w:right w:val="none" w:sz="0" w:space="0" w:color="auto"/>
      </w:divBdr>
    </w:div>
    <w:div w:id="1841698614">
      <w:bodyDiv w:val="1"/>
      <w:marLeft w:val="0"/>
      <w:marRight w:val="0"/>
      <w:marTop w:val="0"/>
      <w:marBottom w:val="0"/>
      <w:divBdr>
        <w:top w:val="none" w:sz="0" w:space="0" w:color="auto"/>
        <w:left w:val="none" w:sz="0" w:space="0" w:color="auto"/>
        <w:bottom w:val="none" w:sz="0" w:space="0" w:color="auto"/>
        <w:right w:val="none" w:sz="0" w:space="0" w:color="auto"/>
      </w:divBdr>
    </w:div>
    <w:div w:id="1854755996">
      <w:bodyDiv w:val="1"/>
      <w:marLeft w:val="0"/>
      <w:marRight w:val="0"/>
      <w:marTop w:val="0"/>
      <w:marBottom w:val="0"/>
      <w:divBdr>
        <w:top w:val="none" w:sz="0" w:space="0" w:color="auto"/>
        <w:left w:val="none" w:sz="0" w:space="0" w:color="auto"/>
        <w:bottom w:val="none" w:sz="0" w:space="0" w:color="auto"/>
        <w:right w:val="none" w:sz="0" w:space="0" w:color="auto"/>
      </w:divBdr>
      <w:divsChild>
        <w:div w:id="1016661472">
          <w:marLeft w:val="720"/>
          <w:marRight w:val="0"/>
          <w:marTop w:val="0"/>
          <w:marBottom w:val="240"/>
          <w:divBdr>
            <w:top w:val="none" w:sz="0" w:space="0" w:color="auto"/>
            <w:left w:val="none" w:sz="0" w:space="0" w:color="auto"/>
            <w:bottom w:val="none" w:sz="0" w:space="0" w:color="auto"/>
            <w:right w:val="none" w:sz="0" w:space="0" w:color="auto"/>
          </w:divBdr>
        </w:div>
        <w:div w:id="1857885807">
          <w:marLeft w:val="720"/>
          <w:marRight w:val="0"/>
          <w:marTop w:val="0"/>
          <w:marBottom w:val="240"/>
          <w:divBdr>
            <w:top w:val="none" w:sz="0" w:space="0" w:color="auto"/>
            <w:left w:val="none" w:sz="0" w:space="0" w:color="auto"/>
            <w:bottom w:val="none" w:sz="0" w:space="0" w:color="auto"/>
            <w:right w:val="none" w:sz="0" w:space="0" w:color="auto"/>
          </w:divBdr>
        </w:div>
        <w:div w:id="1923296778">
          <w:marLeft w:val="720"/>
          <w:marRight w:val="0"/>
          <w:marTop w:val="0"/>
          <w:marBottom w:val="240"/>
          <w:divBdr>
            <w:top w:val="none" w:sz="0" w:space="0" w:color="auto"/>
            <w:left w:val="none" w:sz="0" w:space="0" w:color="auto"/>
            <w:bottom w:val="none" w:sz="0" w:space="0" w:color="auto"/>
            <w:right w:val="none" w:sz="0" w:space="0" w:color="auto"/>
          </w:divBdr>
        </w:div>
        <w:div w:id="2114132580">
          <w:marLeft w:val="720"/>
          <w:marRight w:val="0"/>
          <w:marTop w:val="0"/>
          <w:marBottom w:val="240"/>
          <w:divBdr>
            <w:top w:val="none" w:sz="0" w:space="0" w:color="auto"/>
            <w:left w:val="none" w:sz="0" w:space="0" w:color="auto"/>
            <w:bottom w:val="none" w:sz="0" w:space="0" w:color="auto"/>
            <w:right w:val="none" w:sz="0" w:space="0" w:color="auto"/>
          </w:divBdr>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832404987">
          <w:marLeft w:val="547"/>
          <w:marRight w:val="0"/>
          <w:marTop w:val="0"/>
          <w:marBottom w:val="240"/>
          <w:divBdr>
            <w:top w:val="none" w:sz="0" w:space="0" w:color="auto"/>
            <w:left w:val="none" w:sz="0" w:space="0" w:color="auto"/>
            <w:bottom w:val="none" w:sz="0" w:space="0" w:color="auto"/>
            <w:right w:val="none" w:sz="0" w:space="0" w:color="auto"/>
          </w:divBdr>
        </w:div>
        <w:div w:id="357239324">
          <w:marLeft w:val="547"/>
          <w:marRight w:val="0"/>
          <w:marTop w:val="0"/>
          <w:marBottom w:val="240"/>
          <w:divBdr>
            <w:top w:val="none" w:sz="0" w:space="0" w:color="auto"/>
            <w:left w:val="none" w:sz="0" w:space="0" w:color="auto"/>
            <w:bottom w:val="none" w:sz="0" w:space="0" w:color="auto"/>
            <w:right w:val="none" w:sz="0" w:space="0" w:color="auto"/>
          </w:divBdr>
        </w:div>
        <w:div w:id="1440025487">
          <w:marLeft w:val="547"/>
          <w:marRight w:val="0"/>
          <w:marTop w:val="0"/>
          <w:marBottom w:val="240"/>
          <w:divBdr>
            <w:top w:val="none" w:sz="0" w:space="0" w:color="auto"/>
            <w:left w:val="none" w:sz="0" w:space="0" w:color="auto"/>
            <w:bottom w:val="none" w:sz="0" w:space="0" w:color="auto"/>
            <w:right w:val="none" w:sz="0" w:space="0" w:color="auto"/>
          </w:divBdr>
        </w:div>
        <w:div w:id="351686072">
          <w:marLeft w:val="547"/>
          <w:marRight w:val="0"/>
          <w:marTop w:val="0"/>
          <w:marBottom w:val="240"/>
          <w:divBdr>
            <w:top w:val="none" w:sz="0" w:space="0" w:color="auto"/>
            <w:left w:val="none" w:sz="0" w:space="0" w:color="auto"/>
            <w:bottom w:val="none" w:sz="0" w:space="0" w:color="auto"/>
            <w:right w:val="none" w:sz="0" w:space="0" w:color="auto"/>
          </w:divBdr>
        </w:div>
        <w:div w:id="1108307902">
          <w:marLeft w:val="547"/>
          <w:marRight w:val="0"/>
          <w:marTop w:val="0"/>
          <w:marBottom w:val="240"/>
          <w:divBdr>
            <w:top w:val="none" w:sz="0" w:space="0" w:color="auto"/>
            <w:left w:val="none" w:sz="0" w:space="0" w:color="auto"/>
            <w:bottom w:val="none" w:sz="0" w:space="0" w:color="auto"/>
            <w:right w:val="none" w:sz="0" w:space="0" w:color="auto"/>
          </w:divBdr>
        </w:div>
      </w:divsChild>
    </w:div>
    <w:div w:id="1872263895">
      <w:bodyDiv w:val="1"/>
      <w:marLeft w:val="0"/>
      <w:marRight w:val="0"/>
      <w:marTop w:val="0"/>
      <w:marBottom w:val="0"/>
      <w:divBdr>
        <w:top w:val="none" w:sz="0" w:space="0" w:color="auto"/>
        <w:left w:val="none" w:sz="0" w:space="0" w:color="auto"/>
        <w:bottom w:val="none" w:sz="0" w:space="0" w:color="auto"/>
        <w:right w:val="none" w:sz="0" w:space="0" w:color="auto"/>
      </w:divBdr>
    </w:div>
    <w:div w:id="1881284370">
      <w:bodyDiv w:val="1"/>
      <w:marLeft w:val="0"/>
      <w:marRight w:val="0"/>
      <w:marTop w:val="0"/>
      <w:marBottom w:val="0"/>
      <w:divBdr>
        <w:top w:val="none" w:sz="0" w:space="0" w:color="auto"/>
        <w:left w:val="none" w:sz="0" w:space="0" w:color="auto"/>
        <w:bottom w:val="none" w:sz="0" w:space="0" w:color="auto"/>
        <w:right w:val="none" w:sz="0" w:space="0" w:color="auto"/>
      </w:divBdr>
    </w:div>
    <w:div w:id="1890146454">
      <w:bodyDiv w:val="1"/>
      <w:marLeft w:val="0"/>
      <w:marRight w:val="0"/>
      <w:marTop w:val="0"/>
      <w:marBottom w:val="0"/>
      <w:divBdr>
        <w:top w:val="none" w:sz="0" w:space="0" w:color="auto"/>
        <w:left w:val="none" w:sz="0" w:space="0" w:color="auto"/>
        <w:bottom w:val="none" w:sz="0" w:space="0" w:color="auto"/>
        <w:right w:val="none" w:sz="0" w:space="0" w:color="auto"/>
      </w:divBdr>
    </w:div>
    <w:div w:id="1891186621">
      <w:bodyDiv w:val="1"/>
      <w:marLeft w:val="0"/>
      <w:marRight w:val="0"/>
      <w:marTop w:val="0"/>
      <w:marBottom w:val="0"/>
      <w:divBdr>
        <w:top w:val="none" w:sz="0" w:space="0" w:color="auto"/>
        <w:left w:val="none" w:sz="0" w:space="0" w:color="auto"/>
        <w:bottom w:val="none" w:sz="0" w:space="0" w:color="auto"/>
        <w:right w:val="none" w:sz="0" w:space="0" w:color="auto"/>
      </w:divBdr>
    </w:div>
    <w:div w:id="1909995641">
      <w:bodyDiv w:val="1"/>
      <w:marLeft w:val="0"/>
      <w:marRight w:val="0"/>
      <w:marTop w:val="0"/>
      <w:marBottom w:val="0"/>
      <w:divBdr>
        <w:top w:val="none" w:sz="0" w:space="0" w:color="auto"/>
        <w:left w:val="none" w:sz="0" w:space="0" w:color="auto"/>
        <w:bottom w:val="none" w:sz="0" w:space="0" w:color="auto"/>
        <w:right w:val="none" w:sz="0" w:space="0" w:color="auto"/>
      </w:divBdr>
    </w:div>
    <w:div w:id="1916933171">
      <w:bodyDiv w:val="1"/>
      <w:marLeft w:val="0"/>
      <w:marRight w:val="0"/>
      <w:marTop w:val="0"/>
      <w:marBottom w:val="0"/>
      <w:divBdr>
        <w:top w:val="none" w:sz="0" w:space="0" w:color="auto"/>
        <w:left w:val="none" w:sz="0" w:space="0" w:color="auto"/>
        <w:bottom w:val="none" w:sz="0" w:space="0" w:color="auto"/>
        <w:right w:val="none" w:sz="0" w:space="0" w:color="auto"/>
      </w:divBdr>
    </w:div>
    <w:div w:id="1937206597">
      <w:bodyDiv w:val="1"/>
      <w:marLeft w:val="0"/>
      <w:marRight w:val="0"/>
      <w:marTop w:val="0"/>
      <w:marBottom w:val="0"/>
      <w:divBdr>
        <w:top w:val="none" w:sz="0" w:space="0" w:color="auto"/>
        <w:left w:val="none" w:sz="0" w:space="0" w:color="auto"/>
        <w:bottom w:val="none" w:sz="0" w:space="0" w:color="auto"/>
        <w:right w:val="none" w:sz="0" w:space="0" w:color="auto"/>
      </w:divBdr>
    </w:div>
    <w:div w:id="1938950857">
      <w:bodyDiv w:val="1"/>
      <w:marLeft w:val="0"/>
      <w:marRight w:val="0"/>
      <w:marTop w:val="0"/>
      <w:marBottom w:val="0"/>
      <w:divBdr>
        <w:top w:val="none" w:sz="0" w:space="0" w:color="auto"/>
        <w:left w:val="none" w:sz="0" w:space="0" w:color="auto"/>
        <w:bottom w:val="none" w:sz="0" w:space="0" w:color="auto"/>
        <w:right w:val="none" w:sz="0" w:space="0" w:color="auto"/>
      </w:divBdr>
    </w:div>
    <w:div w:id="1964649204">
      <w:bodyDiv w:val="1"/>
      <w:marLeft w:val="0"/>
      <w:marRight w:val="0"/>
      <w:marTop w:val="0"/>
      <w:marBottom w:val="0"/>
      <w:divBdr>
        <w:top w:val="none" w:sz="0" w:space="0" w:color="auto"/>
        <w:left w:val="none" w:sz="0" w:space="0" w:color="auto"/>
        <w:bottom w:val="none" w:sz="0" w:space="0" w:color="auto"/>
        <w:right w:val="none" w:sz="0" w:space="0" w:color="auto"/>
      </w:divBdr>
    </w:div>
    <w:div w:id="1966346557">
      <w:bodyDiv w:val="1"/>
      <w:marLeft w:val="0"/>
      <w:marRight w:val="0"/>
      <w:marTop w:val="0"/>
      <w:marBottom w:val="0"/>
      <w:divBdr>
        <w:top w:val="none" w:sz="0" w:space="0" w:color="auto"/>
        <w:left w:val="none" w:sz="0" w:space="0" w:color="auto"/>
        <w:bottom w:val="none" w:sz="0" w:space="0" w:color="auto"/>
        <w:right w:val="none" w:sz="0" w:space="0" w:color="auto"/>
      </w:divBdr>
    </w:div>
    <w:div w:id="1978338268">
      <w:bodyDiv w:val="1"/>
      <w:marLeft w:val="0"/>
      <w:marRight w:val="0"/>
      <w:marTop w:val="0"/>
      <w:marBottom w:val="0"/>
      <w:divBdr>
        <w:top w:val="none" w:sz="0" w:space="0" w:color="auto"/>
        <w:left w:val="none" w:sz="0" w:space="0" w:color="auto"/>
        <w:bottom w:val="none" w:sz="0" w:space="0" w:color="auto"/>
        <w:right w:val="none" w:sz="0" w:space="0" w:color="auto"/>
      </w:divBdr>
    </w:div>
    <w:div w:id="1993099996">
      <w:bodyDiv w:val="1"/>
      <w:marLeft w:val="0"/>
      <w:marRight w:val="0"/>
      <w:marTop w:val="0"/>
      <w:marBottom w:val="0"/>
      <w:divBdr>
        <w:top w:val="none" w:sz="0" w:space="0" w:color="auto"/>
        <w:left w:val="none" w:sz="0" w:space="0" w:color="auto"/>
        <w:bottom w:val="none" w:sz="0" w:space="0" w:color="auto"/>
        <w:right w:val="none" w:sz="0" w:space="0" w:color="auto"/>
      </w:divBdr>
    </w:div>
    <w:div w:id="2040232610">
      <w:bodyDiv w:val="1"/>
      <w:marLeft w:val="0"/>
      <w:marRight w:val="0"/>
      <w:marTop w:val="0"/>
      <w:marBottom w:val="0"/>
      <w:divBdr>
        <w:top w:val="none" w:sz="0" w:space="0" w:color="auto"/>
        <w:left w:val="none" w:sz="0" w:space="0" w:color="auto"/>
        <w:bottom w:val="none" w:sz="0" w:space="0" w:color="auto"/>
        <w:right w:val="none" w:sz="0" w:space="0" w:color="auto"/>
      </w:divBdr>
      <w:divsChild>
        <w:div w:id="2094467790">
          <w:marLeft w:val="446"/>
          <w:marRight w:val="0"/>
          <w:marTop w:val="0"/>
          <w:marBottom w:val="0"/>
          <w:divBdr>
            <w:top w:val="none" w:sz="0" w:space="0" w:color="auto"/>
            <w:left w:val="none" w:sz="0" w:space="0" w:color="auto"/>
            <w:bottom w:val="none" w:sz="0" w:space="0" w:color="auto"/>
            <w:right w:val="none" w:sz="0" w:space="0" w:color="auto"/>
          </w:divBdr>
        </w:div>
      </w:divsChild>
    </w:div>
    <w:div w:id="2049379684">
      <w:bodyDiv w:val="1"/>
      <w:marLeft w:val="0"/>
      <w:marRight w:val="0"/>
      <w:marTop w:val="0"/>
      <w:marBottom w:val="0"/>
      <w:divBdr>
        <w:top w:val="none" w:sz="0" w:space="0" w:color="auto"/>
        <w:left w:val="none" w:sz="0" w:space="0" w:color="auto"/>
        <w:bottom w:val="none" w:sz="0" w:space="0" w:color="auto"/>
        <w:right w:val="none" w:sz="0" w:space="0" w:color="auto"/>
      </w:divBdr>
    </w:div>
    <w:div w:id="2064866801">
      <w:bodyDiv w:val="1"/>
      <w:marLeft w:val="0"/>
      <w:marRight w:val="0"/>
      <w:marTop w:val="0"/>
      <w:marBottom w:val="0"/>
      <w:divBdr>
        <w:top w:val="none" w:sz="0" w:space="0" w:color="auto"/>
        <w:left w:val="none" w:sz="0" w:space="0" w:color="auto"/>
        <w:bottom w:val="none" w:sz="0" w:space="0" w:color="auto"/>
        <w:right w:val="none" w:sz="0" w:space="0" w:color="auto"/>
      </w:divBdr>
    </w:div>
    <w:div w:id="2075202149">
      <w:bodyDiv w:val="1"/>
      <w:marLeft w:val="0"/>
      <w:marRight w:val="0"/>
      <w:marTop w:val="0"/>
      <w:marBottom w:val="0"/>
      <w:divBdr>
        <w:top w:val="none" w:sz="0" w:space="0" w:color="auto"/>
        <w:left w:val="none" w:sz="0" w:space="0" w:color="auto"/>
        <w:bottom w:val="none" w:sz="0" w:space="0" w:color="auto"/>
        <w:right w:val="none" w:sz="0" w:space="0" w:color="auto"/>
      </w:divBdr>
    </w:div>
    <w:div w:id="2075617118">
      <w:bodyDiv w:val="1"/>
      <w:marLeft w:val="0"/>
      <w:marRight w:val="0"/>
      <w:marTop w:val="0"/>
      <w:marBottom w:val="0"/>
      <w:divBdr>
        <w:top w:val="none" w:sz="0" w:space="0" w:color="auto"/>
        <w:left w:val="none" w:sz="0" w:space="0" w:color="auto"/>
        <w:bottom w:val="none" w:sz="0" w:space="0" w:color="auto"/>
        <w:right w:val="none" w:sz="0" w:space="0" w:color="auto"/>
      </w:divBdr>
      <w:divsChild>
        <w:div w:id="324015636">
          <w:marLeft w:val="274"/>
          <w:marRight w:val="0"/>
          <w:marTop w:val="0"/>
          <w:marBottom w:val="0"/>
          <w:divBdr>
            <w:top w:val="none" w:sz="0" w:space="0" w:color="auto"/>
            <w:left w:val="none" w:sz="0" w:space="0" w:color="auto"/>
            <w:bottom w:val="none" w:sz="0" w:space="0" w:color="auto"/>
            <w:right w:val="none" w:sz="0" w:space="0" w:color="auto"/>
          </w:divBdr>
        </w:div>
      </w:divsChild>
    </w:div>
    <w:div w:id="2076849390">
      <w:bodyDiv w:val="1"/>
      <w:marLeft w:val="0"/>
      <w:marRight w:val="0"/>
      <w:marTop w:val="0"/>
      <w:marBottom w:val="0"/>
      <w:divBdr>
        <w:top w:val="none" w:sz="0" w:space="0" w:color="auto"/>
        <w:left w:val="none" w:sz="0" w:space="0" w:color="auto"/>
        <w:bottom w:val="none" w:sz="0" w:space="0" w:color="auto"/>
        <w:right w:val="none" w:sz="0" w:space="0" w:color="auto"/>
      </w:divBdr>
    </w:div>
    <w:div w:id="2084527279">
      <w:bodyDiv w:val="1"/>
      <w:marLeft w:val="0"/>
      <w:marRight w:val="0"/>
      <w:marTop w:val="0"/>
      <w:marBottom w:val="0"/>
      <w:divBdr>
        <w:top w:val="none" w:sz="0" w:space="0" w:color="auto"/>
        <w:left w:val="none" w:sz="0" w:space="0" w:color="auto"/>
        <w:bottom w:val="none" w:sz="0" w:space="0" w:color="auto"/>
        <w:right w:val="none" w:sz="0" w:space="0" w:color="auto"/>
      </w:divBdr>
    </w:div>
    <w:div w:id="2091001217">
      <w:bodyDiv w:val="1"/>
      <w:marLeft w:val="0"/>
      <w:marRight w:val="0"/>
      <w:marTop w:val="0"/>
      <w:marBottom w:val="0"/>
      <w:divBdr>
        <w:top w:val="none" w:sz="0" w:space="0" w:color="auto"/>
        <w:left w:val="none" w:sz="0" w:space="0" w:color="auto"/>
        <w:bottom w:val="none" w:sz="0" w:space="0" w:color="auto"/>
        <w:right w:val="none" w:sz="0" w:space="0" w:color="auto"/>
      </w:divBdr>
    </w:div>
    <w:div w:id="2110195887">
      <w:bodyDiv w:val="1"/>
      <w:marLeft w:val="0"/>
      <w:marRight w:val="0"/>
      <w:marTop w:val="0"/>
      <w:marBottom w:val="0"/>
      <w:divBdr>
        <w:top w:val="none" w:sz="0" w:space="0" w:color="auto"/>
        <w:left w:val="none" w:sz="0" w:space="0" w:color="auto"/>
        <w:bottom w:val="none" w:sz="0" w:space="0" w:color="auto"/>
        <w:right w:val="none" w:sz="0" w:space="0" w:color="auto"/>
      </w:divBdr>
      <w:divsChild>
        <w:div w:id="748160180">
          <w:marLeft w:val="1166"/>
          <w:marRight w:val="0"/>
          <w:marTop w:val="0"/>
          <w:marBottom w:val="0"/>
          <w:divBdr>
            <w:top w:val="none" w:sz="0" w:space="0" w:color="auto"/>
            <w:left w:val="none" w:sz="0" w:space="0" w:color="auto"/>
            <w:bottom w:val="none" w:sz="0" w:space="0" w:color="auto"/>
            <w:right w:val="none" w:sz="0" w:space="0" w:color="auto"/>
          </w:divBdr>
        </w:div>
        <w:div w:id="1221281428">
          <w:marLeft w:val="1166"/>
          <w:marRight w:val="0"/>
          <w:marTop w:val="0"/>
          <w:marBottom w:val="0"/>
          <w:divBdr>
            <w:top w:val="none" w:sz="0" w:space="0" w:color="auto"/>
            <w:left w:val="none" w:sz="0" w:space="0" w:color="auto"/>
            <w:bottom w:val="none" w:sz="0" w:space="0" w:color="auto"/>
            <w:right w:val="none" w:sz="0" w:space="0" w:color="auto"/>
          </w:divBdr>
        </w:div>
        <w:div w:id="1838766679">
          <w:marLeft w:val="1166"/>
          <w:marRight w:val="0"/>
          <w:marTop w:val="0"/>
          <w:marBottom w:val="0"/>
          <w:divBdr>
            <w:top w:val="none" w:sz="0" w:space="0" w:color="auto"/>
            <w:left w:val="none" w:sz="0" w:space="0" w:color="auto"/>
            <w:bottom w:val="none" w:sz="0" w:space="0" w:color="auto"/>
            <w:right w:val="none" w:sz="0" w:space="0" w:color="auto"/>
          </w:divBdr>
        </w:div>
        <w:div w:id="1931155114">
          <w:marLeft w:val="1166"/>
          <w:marRight w:val="0"/>
          <w:marTop w:val="0"/>
          <w:marBottom w:val="0"/>
          <w:divBdr>
            <w:top w:val="none" w:sz="0" w:space="0" w:color="auto"/>
            <w:left w:val="none" w:sz="0" w:space="0" w:color="auto"/>
            <w:bottom w:val="none" w:sz="0" w:space="0" w:color="auto"/>
            <w:right w:val="none" w:sz="0" w:space="0" w:color="auto"/>
          </w:divBdr>
        </w:div>
      </w:divsChild>
    </w:div>
    <w:div w:id="2126266383">
      <w:bodyDiv w:val="1"/>
      <w:marLeft w:val="0"/>
      <w:marRight w:val="0"/>
      <w:marTop w:val="0"/>
      <w:marBottom w:val="0"/>
      <w:divBdr>
        <w:top w:val="none" w:sz="0" w:space="0" w:color="auto"/>
        <w:left w:val="none" w:sz="0" w:space="0" w:color="auto"/>
        <w:bottom w:val="none" w:sz="0" w:space="0" w:color="auto"/>
        <w:right w:val="none" w:sz="0" w:space="0" w:color="auto"/>
      </w:divBdr>
    </w:div>
    <w:div w:id="2135129472">
      <w:bodyDiv w:val="1"/>
      <w:marLeft w:val="0"/>
      <w:marRight w:val="0"/>
      <w:marTop w:val="0"/>
      <w:marBottom w:val="0"/>
      <w:divBdr>
        <w:top w:val="none" w:sz="0" w:space="0" w:color="auto"/>
        <w:left w:val="none" w:sz="0" w:space="0" w:color="auto"/>
        <w:bottom w:val="none" w:sz="0" w:space="0" w:color="auto"/>
        <w:right w:val="none" w:sz="0" w:space="0" w:color="auto"/>
      </w:divBdr>
    </w:div>
    <w:div w:id="213532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header" Target="header4.xml"/><Relationship Id="rId42"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microsoft.com/office/2016/09/relationships/commentsIds" Target="commentsIds.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palladiumgroupgbr.sharepoint.com/:b:/r/sites/Propcom952/Shared%20Documents/General/10.%20Technical/28.%20Portfolio%20Strategy%20Updates%202025-2026/1.%20Livestock%20and%20Animal%20Health/Livestock%20and%20Poultry%20Vaccine_SToC%20-%20Updated.pdf?csf=1&amp;web=1&amp;e=Ey18kb" TargetMode="External"/><Relationship Id="rId37" Type="http://schemas.openxmlformats.org/officeDocument/2006/relationships/header" Target="header6.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microsoft.com/office/2011/relationships/commentsExtended" Target="commentsExtended.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5.xml"/><Relationship Id="rId43"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1.jpeg"/><Relationship Id="rId38" Type="http://schemas.openxmlformats.org/officeDocument/2006/relationships/footer" Target="footer5.xml"/></Relationships>
</file>

<file path=word/documenttasks/documenttasks1.xml><?xml version="1.0" encoding="utf-8"?>
<t:Tasks xmlns:t="http://schemas.microsoft.com/office/tasks/2019/documenttasks" xmlns:oel="http://schemas.microsoft.com/office/2019/extlst">
  <t:Task id="{0DD4AA68-FE8A-40D0-83AE-B36A3F32CF74}">
    <t:Anchor>
      <t:Comment id="1874001341"/>
    </t:Anchor>
    <t:History>
      <t:Event id="{1EEE2199-87A0-4763-B219-C83269C5AB39}" time="2024-01-28T14:50:06.803Z">
        <t:Attribution userId="S::adiya.ode@thepalladiumgroup.com::99789566-1356-4f4b-bbf0-1c5b0513136c" userProvider="AD" userName="Ode, Adiya"/>
        <t:Anchor>
          <t:Comment id="1874001341"/>
        </t:Anchor>
        <t:Create/>
      </t:Event>
      <t:Event id="{C44EB8E1-F445-4B0B-8BAE-7288EF956AE0}" time="2024-01-28T14:50:06.803Z">
        <t:Attribution userId="S::adiya.ode@thepalladiumgroup.com::99789566-1356-4f4b-bbf0-1c5b0513136c" userProvider="AD" userName="Ode, Adiya"/>
        <t:Anchor>
          <t:Comment id="1874001341"/>
        </t:Anchor>
        <t:Assign userId="S::kemakolam.egere@thepalladiumgroup.com::d8adee79-646e-4b24-a5e6-6b5c265da823" userProvider="AD" userName="Egere, Kemakolam"/>
      </t:Event>
      <t:Event id="{879D4162-70F1-430F-8DA3-BD1C08FBA5AC}" time="2024-01-28T14:50:06.803Z">
        <t:Attribution userId="S::adiya.ode@thepalladiumgroup.com::99789566-1356-4f4b-bbf0-1c5b0513136c" userProvider="AD" userName="Ode, Adiya"/>
        <t:Anchor>
          <t:Comment id="1874001341"/>
        </t:Anchor>
        <t:SetTitle title="@Egere, Kemakolam please look up this rate and reconcile it with the one on line 9"/>
      </t:Event>
    </t:History>
  </t:Task>
  <t:Task id="{F69403B6-26D5-476E-A32B-DC49BBEC2A27}">
    <t:Anchor>
      <t:Comment id="678209766"/>
    </t:Anchor>
    <t:History>
      <t:Event id="{C22BB1E7-8E44-4002-A99C-0618D3857284}" time="2023-07-27T07:27:18.995Z">
        <t:Attribution userId="S::kemakolam.egere@thepalladiumgroup.com::d8adee79-646e-4b24-a5e6-6b5c265da823" userProvider="AD" userName="Egere, Kemakolam"/>
        <t:Anchor>
          <t:Comment id="678209766"/>
        </t:Anchor>
        <t:Create/>
      </t:Event>
      <t:Event id="{E3E62562-3A6C-4353-9902-CD610F13B355}" time="2023-07-27T07:27:18.995Z">
        <t:Attribution userId="S::kemakolam.egere@thepalladiumgroup.com::d8adee79-646e-4b24-a5e6-6b5c265da823" userProvider="AD" userName="Egere, Kemakolam"/>
        <t:Anchor>
          <t:Comment id="678209766"/>
        </t:Anchor>
        <t:Assign userId="S::adiya.ode@thepalladiumgroup.com::99789566-1356-4f4b-bbf0-1c5b0513136c" userProvider="AD" userName="Ode, Adiya"/>
      </t:Event>
      <t:Event id="{02AC9702-6E7E-4F5D-BAD0-2E3E83EA0BDB}" time="2023-07-27T07:27:18.995Z">
        <t:Attribution userId="S::kemakolam.egere@thepalladiumgroup.com::d8adee79-646e-4b24-a5e6-6b5c265da823" userProvider="AD" userName="Egere, Kemakolam"/>
        <t:Anchor>
          <t:Comment id="678209766"/>
        </t:Anchor>
        <t:SetTitle title="This Task is for Gareth @Ode, Adiya "/>
      </t:Event>
    </t:History>
  </t:Task>
  <t:Task id="{DD6B691D-C5D0-4F79-A9D3-10F8E34E7D44}">
    <t:Anchor>
      <t:Comment id="8271405"/>
    </t:Anchor>
    <t:History>
      <t:Event id="{2CF21AB2-648E-4302-B6AE-A7F04EA0624F}" time="2023-06-22T10:34:39.702Z">
        <t:Attribution userId="S::adiya.ode@thepalladiumgroup.com::99789566-1356-4f4b-bbf0-1c5b0513136c" userProvider="AD" userName="Ode, Adiya"/>
        <t:Anchor>
          <t:Comment id="8271405"/>
        </t:Anchor>
        <t:Create/>
      </t:Event>
      <t:Event id="{B730914F-2157-4FFF-A619-EAB9645C8E90}" time="2023-06-22T10:34:39.702Z">
        <t:Attribution userId="S::adiya.ode@thepalladiumgroup.com::99789566-1356-4f4b-bbf0-1c5b0513136c" userProvider="AD" userName="Ode, Adiya"/>
        <t:Anchor>
          <t:Comment id="8271405"/>
        </t:Anchor>
        <t:Assign userId="S::ovo.ugbebor@thepalladiumgroup.com::f99ddbc9-6298-434f-8448-b56366f9aff6" userProvider="AD" userName="Ugbebor, Ogheneovo"/>
      </t:Event>
      <t:Event id="{BF21FE09-6926-495B-A615-BE3B7B83408B}" time="2023-06-22T10:34:39.702Z">
        <t:Attribution userId="S::adiya.ode@thepalladiumgroup.com::99789566-1356-4f4b-bbf0-1c5b0513136c" userProvider="AD" userName="Ode, Adiya"/>
        <t:Anchor>
          <t:Comment id="8271405"/>
        </t:Anchor>
        <t:SetTitle title="@Ugbebor, Ogheneovo To do"/>
      </t:Event>
    </t:History>
  </t:Task>
  <t:Task id="{5CC29C4C-E116-4D8E-8496-36AC5B98CB3E}">
    <t:Anchor>
      <t:Comment id="680057989"/>
    </t:Anchor>
    <t:History>
      <t:Event id="{0F2851FA-3C4B-4034-8D8D-9E139ABE591F}" time="2023-08-17T16:51:01.289Z">
        <t:Attribution userId="S::Luca.Marchina@thepalladiumgroup.com::d2b180f1-53f9-4155-b66a-1df4ce0fa01a" userProvider="AD" userName="Marchina, Luca"/>
        <t:Anchor>
          <t:Comment id="680057989"/>
        </t:Anchor>
        <t:Create/>
      </t:Event>
      <t:Event id="{9B344040-B886-4487-A1E9-39EE29923201}" time="2023-08-17T16:51:01.289Z">
        <t:Attribution userId="S::Luca.Marchina@thepalladiumgroup.com::d2b180f1-53f9-4155-b66a-1df4ce0fa01a" userProvider="AD" userName="Marchina, Luca"/>
        <t:Anchor>
          <t:Comment id="680057989"/>
        </t:Anchor>
        <t:Assign userId="S::Theresa.Tella@thepalladiumgroup.com::ff874c31-582c-4eb0-a9fa-7655fd594837" userProvider="AD" userName="Tella, Theresa"/>
      </t:Event>
      <t:Event id="{AEDA961D-2F09-4A49-BBA7-1BE0F44DFD9D}" time="2023-08-17T16:51:01.289Z">
        <t:Attribution userId="S::Luca.Marchina@thepalladiumgroup.com::d2b180f1-53f9-4155-b66a-1df4ce0fa01a" userProvider="AD" userName="Marchina, Luca"/>
        <t:Anchor>
          <t:Comment id="680057989"/>
        </t:Anchor>
        <t:SetTitle title="@Tella, Theresa this should have the same formatting as the other sections (e.g. 6.1 Results….)"/>
      </t:Event>
    </t:History>
  </t:Task>
  <t:Task id="{90A5252A-E32C-4A84-BB70-A85B32A61D57}">
    <t:Anchor>
      <t:Comment id="288273878"/>
    </t:Anchor>
    <t:History>
      <t:Event id="{0896AB0F-1FB9-452B-AF8A-18F56B4465E3}" time="2023-06-22T10:33:46.677Z">
        <t:Attribution userId="S::adiya.ode@thepalladiumgroup.com::99789566-1356-4f4b-bbf0-1c5b0513136c" userProvider="AD" userName="Ode, Adiya"/>
        <t:Anchor>
          <t:Comment id="288273878"/>
        </t:Anchor>
        <t:Create/>
      </t:Event>
      <t:Event id="{F9382352-2769-43B9-8BF8-35764CAD8987}" time="2023-06-22T10:33:46.677Z">
        <t:Attribution userId="S::adiya.ode@thepalladiumgroup.com::99789566-1356-4f4b-bbf0-1c5b0513136c" userProvider="AD" userName="Ode, Adiya"/>
        <t:Anchor>
          <t:Comment id="288273878"/>
        </t:Anchor>
        <t:Assign userId="S::gerald.umeze@thepalladiumgroup.com::8433b5ed-1dea-4377-aa09-ee4f9dfa7ad2" userProvider="AD" userName="Umeze, Gerald"/>
      </t:Event>
      <t:Event id="{FB508ADC-E7B2-4396-A777-467FB2A16BC6}" time="2023-06-22T10:33:46.677Z">
        <t:Attribution userId="S::adiya.ode@thepalladiumgroup.com::99789566-1356-4f4b-bbf0-1c5b0513136c" userProvider="AD" userName="Ode, Adiya"/>
        <t:Anchor>
          <t:Comment id="288273878"/>
        </t:Anchor>
        <t:SetTitle title="@Umeze, Gerald To do."/>
      </t:Event>
    </t:History>
  </t:Task>
  <t:Task id="{552414D6-7A23-4756-B268-F95901D9AA40}">
    <t:Anchor>
      <t:Comment id="145096927"/>
    </t:Anchor>
    <t:History>
      <t:Event id="{5BFCD0D7-F84F-4C44-BC3B-B65FD4EEE690}" time="2023-06-22T11:01:52.726Z">
        <t:Attribution userId="S::adiya.ode@thepalladiumgroup.com::99789566-1356-4f4b-bbf0-1c5b0513136c" userProvider="AD" userName="Ode, Adiya"/>
        <t:Anchor>
          <t:Comment id="145096927"/>
        </t:Anchor>
        <t:Create/>
      </t:Event>
      <t:Event id="{E996280B-7260-448D-926A-56BFA4033795}" time="2023-06-22T11:01:52.726Z">
        <t:Attribution userId="S::adiya.ode@thepalladiumgroup.com::99789566-1356-4f4b-bbf0-1c5b0513136c" userProvider="AD" userName="Ode, Adiya"/>
        <t:Anchor>
          <t:Comment id="145096927"/>
        </t:Anchor>
        <t:Assign userId="S::kemakolam.egere@thepalladiumgroup.com::d8adee79-646e-4b24-a5e6-6b5c265da823" userProvider="AD" userName="Egere, Kemakolam"/>
      </t:Event>
      <t:Event id="{D8B075E3-6782-43C0-ACCC-5C0639E5055C}" time="2023-06-22T11:01:52.726Z">
        <t:Attribution userId="S::adiya.ode@thepalladiumgroup.com::99789566-1356-4f4b-bbf0-1c5b0513136c" userProvider="AD" userName="Ode, Adiya"/>
        <t:Anchor>
          <t:Comment id="145096927"/>
        </t:Anchor>
        <t:SetTitle title="@Egere, Kemakolam"/>
      </t:Event>
    </t:History>
  </t:Task>
  <t:Task id="{78A51E63-BA7A-46D7-B7D4-5A6F5782D03D}">
    <t:Anchor>
      <t:Comment id="654843189"/>
    </t:Anchor>
    <t:History>
      <t:Event id="{AA5CED8E-6368-49C5-9C13-96E4FDBCFC9B}" time="2023-06-22T10:57:31.874Z">
        <t:Attribution userId="S::adiya.ode@thepalladiumgroup.com::99789566-1356-4f4b-bbf0-1c5b0513136c" userProvider="AD" userName="Ode, Adiya"/>
        <t:Anchor>
          <t:Comment id="654843189"/>
        </t:Anchor>
        <t:Create/>
      </t:Event>
      <t:Event id="{E10DC77D-D604-4768-B55A-A10173E7EFB4}" time="2023-06-22T10:57:31.874Z">
        <t:Attribution userId="S::adiya.ode@thepalladiumgroup.com::99789566-1356-4f4b-bbf0-1c5b0513136c" userProvider="AD" userName="Ode, Adiya"/>
        <t:Anchor>
          <t:Comment id="654843189"/>
        </t:Anchor>
        <t:Assign userId="S::gloria.ekpo@thepalladiumgroup.com::1fc946eb-ba28-41fc-bb63-bfdec14c122f" userProvider="AD" userName="Ekpo, Gloria"/>
      </t:Event>
      <t:Event id="{47780FF0-7079-4B49-B1E8-5191CCCB4EBA}" time="2023-06-22T10:57:31.874Z">
        <t:Attribution userId="S::adiya.ode@thepalladiumgroup.com::99789566-1356-4f4b-bbf0-1c5b0513136c" userProvider="AD" userName="Ode, Adiya"/>
        <t:Anchor>
          <t:Comment id="654843189"/>
        </t:Anchor>
        <t:SetTitle title="@Ekpo, Gloria"/>
      </t:Event>
    </t:History>
  </t:Task>
  <t:Task id="{D9C3F683-9ABC-4623-89C5-D4E4C912E6A1}">
    <t:Anchor>
      <t:Comment id="680110225"/>
    </t:Anchor>
    <t:History>
      <t:Event id="{A4E5C108-F7DE-4256-8ED4-380F4F0B289B}" time="2023-08-18T07:21:37.598Z">
        <t:Attribution userId="S::Luca.Marchina@thepalladiumgroup.com::d2b180f1-53f9-4155-b66a-1df4ce0fa01a" userProvider="AD" userName="Marchina, Luca"/>
        <t:Anchor>
          <t:Comment id="680110225"/>
        </t:Anchor>
        <t:Create/>
      </t:Event>
      <t:Event id="{72C079C9-2793-428C-8653-0A708E31C3A0}" time="2023-08-18T07:21:37.598Z">
        <t:Attribution userId="S::Luca.Marchina@thepalladiumgroup.com::d2b180f1-53f9-4155-b66a-1df4ce0fa01a" userProvider="AD" userName="Marchina, Luca"/>
        <t:Anchor>
          <t:Comment id="680110225"/>
        </t:Anchor>
        <t:Assign userId="S::Theresa.Tella@thepalladiumgroup.com::ff874c31-582c-4eb0-a9fa-7655fd594837" userProvider="AD" userName="Tella, Theresa"/>
      </t:Event>
      <t:Event id="{EEC9F9B7-2B2C-4236-85A5-3D2D17B59B61}" time="2023-08-18T07:21:37.598Z">
        <t:Attribution userId="S::Luca.Marchina@thepalladiumgroup.com::d2b180f1-53f9-4155-b66a-1df4ce0fa01a" userProvider="AD" userName="Marchina, Luca"/>
        <t:Anchor>
          <t:Comment id="680110225"/>
        </t:Anchor>
        <t:SetTitle title="@Tella, Theresa The Comms section is pretty long (good as Nicholas will like it) but I have updated the formatting as per other sections for consistency."/>
      </t:Event>
    </t:History>
  </t:Task>
  <t:Task id="{7D74D05A-7C5A-4B61-9EA0-12AF7BDA040F}">
    <t:Anchor>
      <t:Comment id="1912928800"/>
    </t:Anchor>
    <t:History>
      <t:Event id="{B362C689-AFA5-49FF-A919-CE8DBBB06283}" time="2023-06-22T10:38:01.767Z">
        <t:Attribution userId="S::adiya.ode@thepalladiumgroup.com::99789566-1356-4f4b-bbf0-1c5b0513136c" userProvider="AD" userName="Ode, Adiya"/>
        <t:Anchor>
          <t:Comment id="1912928800"/>
        </t:Anchor>
        <t:Create/>
      </t:Event>
      <t:Event id="{9644F3D8-5A73-4FDF-917A-10CA63B4DCFC}" time="2023-06-22T10:38:01.767Z">
        <t:Attribution userId="S::adiya.ode@thepalladiumgroup.com::99789566-1356-4f4b-bbf0-1c5b0513136c" userProvider="AD" userName="Ode, Adiya"/>
        <t:Anchor>
          <t:Comment id="1912928800"/>
        </t:Anchor>
        <t:Assign userId="S::kemakolam.egere@thepalladiumgroup.com::d8adee79-646e-4b24-a5e6-6b5c265da823" userProvider="AD" userName="Egere, Kemakolam"/>
      </t:Event>
      <t:Event id="{9C84FB4B-09EE-4414-BC1F-80716255C75F}" time="2023-06-22T10:38:01.767Z">
        <t:Attribution userId="S::adiya.ode@thepalladiumgroup.com::99789566-1356-4f4b-bbf0-1c5b0513136c" userProvider="AD" userName="Ode, Adiya"/>
        <t:Anchor>
          <t:Comment id="1912928800"/>
        </t:Anchor>
        <t:SetTitle title="@Egere, Kemakolam and @Umeze, Gerald"/>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2021-07-01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ee795bd-74cb-4e78-97cc-bbb1ee870ac2" xsi:nil="true"/>
    <lcf76f155ced4ddcb4097134ff3c332f xmlns="b53415d4-7143-4abc-809d-f4b377bc1c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884853432018478CC083C8268E67F1" ma:contentTypeVersion="17" ma:contentTypeDescription="Create a new document." ma:contentTypeScope="" ma:versionID="49773502980293c0b80b9611a07e0a20">
  <xsd:schema xmlns:xsd="http://www.w3.org/2001/XMLSchema" xmlns:xs="http://www.w3.org/2001/XMLSchema" xmlns:p="http://schemas.microsoft.com/office/2006/metadata/properties" xmlns:ns2="b53415d4-7143-4abc-809d-f4b377bc1cce" xmlns:ns3="4ee795bd-74cb-4e78-97cc-bbb1ee870ac2" targetNamespace="http://schemas.microsoft.com/office/2006/metadata/properties" ma:root="true" ma:fieldsID="755c9f08701eb9061b5e6b00ab0c2ea4" ns2:_="" ns3:_="">
    <xsd:import namespace="b53415d4-7143-4abc-809d-f4b377bc1cce"/>
    <xsd:import namespace="4ee795bd-74cb-4e78-97cc-bbb1ee870ac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415d4-7143-4abc-809d-f4b377bc1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e795bd-74cb-4e78-97cc-bbb1ee870ac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31e2c7-ded3-4f9e-a219-11c59b424242}" ma:internalName="TaxCatchAll" ma:showField="CatchAllData" ma:web="4ee795bd-74cb-4e78-97cc-bbb1ee870ac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85E788-E641-4393-8A24-DF273B7BCD51}">
  <ds:schemaRefs>
    <ds:schemaRef ds:uri="http://schemas.microsoft.com/office/2006/metadata/properties"/>
    <ds:schemaRef ds:uri="http://schemas.microsoft.com/office/infopath/2007/PartnerControls"/>
    <ds:schemaRef ds:uri="4ee795bd-74cb-4e78-97cc-bbb1ee870ac2"/>
    <ds:schemaRef ds:uri="b53415d4-7143-4abc-809d-f4b377bc1cce"/>
  </ds:schemaRefs>
</ds:datastoreItem>
</file>

<file path=customXml/itemProps3.xml><?xml version="1.0" encoding="utf-8"?>
<ds:datastoreItem xmlns:ds="http://schemas.openxmlformats.org/officeDocument/2006/customXml" ds:itemID="{E305BFD7-22A7-48AD-9721-2A96B9C5F080}">
  <ds:schemaRefs>
    <ds:schemaRef ds:uri="http://schemas.microsoft.com/sharepoint/v3/contenttype/forms"/>
  </ds:schemaRefs>
</ds:datastoreItem>
</file>

<file path=customXml/itemProps4.xml><?xml version="1.0" encoding="utf-8"?>
<ds:datastoreItem xmlns:ds="http://schemas.openxmlformats.org/officeDocument/2006/customXml" ds:itemID="{B12B3A76-A308-4A1C-BEBF-842D148AC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415d4-7143-4abc-809d-f4b377bc1cce"/>
    <ds:schemaRef ds:uri="4ee795bd-74cb-4e78-97cc-bbb1ee870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0918F5-45B9-451D-A3C6-A898C776A4D2}">
  <ds:schemaRefs>
    <ds:schemaRef ds:uri="http://schemas.openxmlformats.org/officeDocument/2006/bibliography"/>
  </ds:schemaRefs>
</ds:datastoreItem>
</file>

<file path=docMetadata/LabelInfo.xml><?xml version="1.0" encoding="utf-8"?>
<clbl:labelList xmlns:clbl="http://schemas.microsoft.com/office/2020/mipLabelMetadata">
  <clbl:label id="{9e9cc48d-6fba-4c12-9882-137473def580}" enabled="1" method="Privileged" siteId="{d3a2d0d3-7cc8-4f52-bbf9-85bd43d9427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Propcom Mai-karfi’s Quarterly Progress Report</dc:title>
  <dc:subject>April – June 2021</dc:subject>
  <dc:creator>Propcom Mai-karfi</dc:creator>
  <keywords/>
  <dc:description/>
  <lastModifiedBy>TAIDI, Ase</lastModifiedBy>
  <revision>21</revision>
  <lastPrinted>2021-02-26T22:27:00.0000000Z</lastPrinted>
  <dcterms:created xsi:type="dcterms:W3CDTF">2026-02-07T12:27:00.0000000Z</dcterms:created>
  <dcterms:modified xsi:type="dcterms:W3CDTF">2026-03-18T13:28:32.0585095Z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0x010100D1884853432018478CC083C8268E67F1</vt:lpwstr>
  </property>
  <property fmtid="{D5CDD505-2E9C-101B-9397-08002B2CF9AE}" pid="3" name="MSIP_Label_e4c996da-17fa-4fc5-8989-2758fb4cf86b_Enabled">
    <vt:lpwstr>true</vt:lpwstr>
  </property>
  <property fmtid="{D5CDD505-2E9C-101B-9397-08002B2CF9AE}" pid="4" name="MSIP_Label_e4c996da-17fa-4fc5-8989-2758fb4cf86b_SetDate">
    <vt:lpwstr>2021-02-12T11:12:41Z</vt:lpwstr>
  </property>
  <property fmtid="{D5CDD505-2E9C-101B-9397-08002B2CF9AE}" pid="5" name="MSIP_Label_e4c996da-17fa-4fc5-8989-2758fb4cf86b_Method">
    <vt:lpwstr>Privileged</vt:lpwstr>
  </property>
  <property fmtid="{D5CDD505-2E9C-101B-9397-08002B2CF9AE}" pid="6" name="MSIP_Label_e4c996da-17fa-4fc5-8989-2758fb4cf86b_Name">
    <vt:lpwstr>OFFICIAL</vt:lpwstr>
  </property>
  <property fmtid="{D5CDD505-2E9C-101B-9397-08002B2CF9AE}" pid="7" name="MSIP_Label_e4c996da-17fa-4fc5-8989-2758fb4cf86b_SiteId">
    <vt:lpwstr>cdf709af-1a18-4c74-bd93-6d14a64d73b3</vt:lpwstr>
  </property>
  <property fmtid="{D5CDD505-2E9C-101B-9397-08002B2CF9AE}" pid="8" name="MSIP_Label_e4c996da-17fa-4fc5-8989-2758fb4cf86b_ActionId">
    <vt:lpwstr>acffbcb5-f41c-4968-b4f5-0000f6e0b4a9</vt:lpwstr>
  </property>
  <property fmtid="{D5CDD505-2E9C-101B-9397-08002B2CF9AE}" pid="9" name="MSIP_Label_e4c996da-17fa-4fc5-8989-2758fb4cf86b_ContentBits">
    <vt:lpwstr>1</vt:lpwstr>
  </property>
  <property fmtid="{D5CDD505-2E9C-101B-9397-08002B2CF9AE}" pid="10" name="MediaServiceImageTags">
    <vt:lpwstr/>
  </property>
  <property fmtid="{D5CDD505-2E9C-101B-9397-08002B2CF9AE}" pid="11" name="GrammarlyDocumentId">
    <vt:lpwstr>41aabe334946ea093ec2f70b38f11df32627733ab316697953113a355e997d38</vt:lpwstr>
  </property>
  <property fmtid="{D5CDD505-2E9C-101B-9397-08002B2CF9AE}" pid="12" name="ClassificationContentMarkingHeaderShapeIds">
    <vt:lpwstr>173ab984,300dd3e9,3d7b7e7d,66025dcc,118deb9a,7f5b7f4b,6ab8fad0,24ba065a,4e750cdd</vt:lpwstr>
  </property>
  <property fmtid="{D5CDD505-2E9C-101B-9397-08002B2CF9AE}" pid="13" name="ClassificationContentMarkingHeaderFontProps">
    <vt:lpwstr>#000000,10,Calibri</vt:lpwstr>
  </property>
  <property fmtid="{D5CDD505-2E9C-101B-9397-08002B2CF9AE}" pid="14" name="ClassificationContentMarkingHeaderText">
    <vt:lpwstr>OFFICIAL</vt:lpwstr>
  </property>
  <property fmtid="{D5CDD505-2E9C-101B-9397-08002B2CF9AE}" pid="15" name="ClassificationContentMarkingFooterShapeIds">
    <vt:lpwstr>1d60a0aa,44256bba,59e7d88a,6c23aebe,3308aa08,6832427f,782b048e,1f592f5,302b322f</vt:lpwstr>
  </property>
  <property fmtid="{D5CDD505-2E9C-101B-9397-08002B2CF9AE}" pid="16" name="ClassificationContentMarkingFooterFontProps">
    <vt:lpwstr>#000000,10,Calibri</vt:lpwstr>
  </property>
  <property fmtid="{D5CDD505-2E9C-101B-9397-08002B2CF9AE}" pid="17" name="ClassificationContentMarkingFooterText">
    <vt:lpwstr>OFFICIAL</vt:lpwstr>
  </property>
</Properties>
</file>